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C1526" w:rsidRDefault="00397953" w:rsidP="00947819">
      <w:pPr>
        <w:rPr>
          <w:sz w:val="40"/>
          <w:szCs w:val="40"/>
          <w:lang w:val="en-US"/>
        </w:rPr>
      </w:pPr>
      <w:r w:rsidRPr="00BC1526">
        <w:rPr>
          <w:sz w:val="40"/>
          <w:szCs w:val="40"/>
          <w:lang w:val="en-US"/>
        </w:rPr>
        <w:t>Press</w:t>
      </w:r>
      <w:r w:rsidR="002C607D" w:rsidRPr="00BC1526">
        <w:rPr>
          <w:sz w:val="40"/>
          <w:szCs w:val="40"/>
          <w:lang w:val="en-US"/>
        </w:rPr>
        <w:t xml:space="preserve"> Release</w:t>
      </w:r>
    </w:p>
    <w:p w14:paraId="4227DBAC" w14:textId="77777777" w:rsidR="00397953" w:rsidRPr="00BC1526" w:rsidRDefault="00397953" w:rsidP="00947819">
      <w:pPr>
        <w:spacing w:line="360" w:lineRule="auto"/>
        <w:ind w:right="-2"/>
        <w:rPr>
          <w:b/>
          <w:sz w:val="24"/>
          <w:lang w:val="en-US"/>
        </w:rPr>
      </w:pPr>
    </w:p>
    <w:p w14:paraId="0E232E21" w14:textId="6B39665A" w:rsidR="00947819" w:rsidRPr="00BC1526" w:rsidRDefault="00990A63" w:rsidP="00947819">
      <w:pPr>
        <w:spacing w:line="360" w:lineRule="auto"/>
        <w:rPr>
          <w:b/>
          <w:sz w:val="24"/>
          <w:lang w:val="en-US"/>
        </w:rPr>
      </w:pPr>
      <w:r w:rsidRPr="00990A63">
        <w:rPr>
          <w:b/>
          <w:sz w:val="24"/>
          <w:lang w:val="en-US"/>
        </w:rPr>
        <w:t xml:space="preserve">bauma tradeshow: SAB </w:t>
      </w:r>
      <w:r w:rsidR="00F90986" w:rsidRPr="00F90986">
        <w:rPr>
          <w:b/>
          <w:sz w:val="24"/>
          <w:lang w:val="en-US"/>
        </w:rPr>
        <w:t xml:space="preserve">Bröckskes </w:t>
      </w:r>
      <w:r w:rsidRPr="00990A63">
        <w:rPr>
          <w:b/>
          <w:sz w:val="24"/>
          <w:lang w:val="en-US"/>
        </w:rPr>
        <w:t>presents high-voltage cable</w:t>
      </w:r>
      <w:r w:rsidR="00377532">
        <w:rPr>
          <w:b/>
          <w:sz w:val="24"/>
          <w:lang w:val="en-US"/>
        </w:rPr>
        <w:t>s</w:t>
      </w:r>
      <w:r w:rsidRPr="00990A63">
        <w:rPr>
          <w:b/>
          <w:sz w:val="24"/>
          <w:lang w:val="en-US"/>
        </w:rPr>
        <w:t xml:space="preserve"> and measurement technology</w:t>
      </w:r>
    </w:p>
    <w:p w14:paraId="76AD56E4" w14:textId="77777777" w:rsidR="00397953" w:rsidRPr="00BC1526" w:rsidRDefault="00397953" w:rsidP="00947819">
      <w:pPr>
        <w:spacing w:line="360" w:lineRule="auto"/>
        <w:ind w:right="-2"/>
        <w:rPr>
          <w:lang w:val="en-US"/>
        </w:rPr>
      </w:pPr>
    </w:p>
    <w:p w14:paraId="72EB5DCA" w14:textId="08834E9F" w:rsidR="00947819" w:rsidRDefault="00990A63" w:rsidP="00944212">
      <w:pPr>
        <w:pStyle w:val="Kopfzeile"/>
        <w:tabs>
          <w:tab w:val="clear" w:pos="4536"/>
          <w:tab w:val="clear" w:pos="9072"/>
        </w:tabs>
        <w:spacing w:line="360" w:lineRule="auto"/>
        <w:ind w:right="-2"/>
        <w:jc w:val="both"/>
        <w:rPr>
          <w:lang w:val="en-US"/>
        </w:rPr>
      </w:pPr>
      <w:r w:rsidRPr="00990A63">
        <w:rPr>
          <w:lang w:val="en-US"/>
        </w:rPr>
        <w:t xml:space="preserve">The </w:t>
      </w:r>
      <w:r w:rsidR="00377532">
        <w:rPr>
          <w:lang w:val="en-US"/>
        </w:rPr>
        <w:t xml:space="preserve">German </w:t>
      </w:r>
      <w:r w:rsidRPr="00990A63">
        <w:rPr>
          <w:lang w:val="en-US"/>
        </w:rPr>
        <w:t xml:space="preserve">special cable manufacturer SAB Bröckskes will present </w:t>
      </w:r>
      <w:r w:rsidR="00377532">
        <w:rPr>
          <w:lang w:val="en-US"/>
        </w:rPr>
        <w:t>wiring</w:t>
      </w:r>
      <w:r w:rsidRPr="00990A63">
        <w:rPr>
          <w:lang w:val="en-US"/>
        </w:rPr>
        <w:t xml:space="preserve"> solutions for construction</w:t>
      </w:r>
      <w:r w:rsidR="001309E1">
        <w:rPr>
          <w:lang w:val="en-US"/>
        </w:rPr>
        <w:t xml:space="preserve"> machinery and</w:t>
      </w:r>
      <w:r w:rsidRPr="00990A63">
        <w:rPr>
          <w:lang w:val="en-US"/>
        </w:rPr>
        <w:t xml:space="preserve"> agricultural and special vehicles at the bauma trade fair in Munich, Germany, 7 to 13 April 2025, at booth A2-441A. </w:t>
      </w:r>
      <w:r w:rsidR="00CA6ED0">
        <w:rPr>
          <w:lang w:val="en-US"/>
        </w:rPr>
        <w:t xml:space="preserve">The exhibition shines a spotlight on </w:t>
      </w:r>
      <w:r w:rsidRPr="00990A63">
        <w:rPr>
          <w:lang w:val="en-US"/>
        </w:rPr>
        <w:t xml:space="preserve">double EMC-shielded </w:t>
      </w:r>
      <w:r w:rsidR="00377532">
        <w:rPr>
          <w:lang w:val="en-US"/>
        </w:rPr>
        <w:t>high-voltage (</w:t>
      </w:r>
      <w:r w:rsidRPr="00990A63">
        <w:rPr>
          <w:lang w:val="en-US"/>
        </w:rPr>
        <w:t>HV</w:t>
      </w:r>
      <w:r w:rsidR="00377532">
        <w:rPr>
          <w:lang w:val="en-US"/>
        </w:rPr>
        <w:t>)</w:t>
      </w:r>
      <w:r w:rsidRPr="00990A63">
        <w:rPr>
          <w:lang w:val="en-US"/>
        </w:rPr>
        <w:t xml:space="preserve"> cables </w:t>
      </w:r>
      <w:r w:rsidR="00CA6ED0">
        <w:rPr>
          <w:lang w:val="en-US"/>
        </w:rPr>
        <w:t>from</w:t>
      </w:r>
      <w:r w:rsidRPr="00990A63">
        <w:rPr>
          <w:lang w:val="en-US"/>
        </w:rPr>
        <w:t xml:space="preserve"> the HV 1000 C series</w:t>
      </w:r>
      <w:r w:rsidR="00CA6ED0">
        <w:rPr>
          <w:lang w:val="en-US"/>
        </w:rPr>
        <w:t xml:space="preserve"> with</w:t>
      </w:r>
      <w:r w:rsidRPr="00990A63">
        <w:rPr>
          <w:lang w:val="en-US"/>
        </w:rPr>
        <w:t xml:space="preserve"> single core (SC) </w:t>
      </w:r>
      <w:r w:rsidR="00CA6ED0">
        <w:rPr>
          <w:lang w:val="en-US"/>
        </w:rPr>
        <w:t>and</w:t>
      </w:r>
      <w:r w:rsidRPr="00990A63">
        <w:rPr>
          <w:lang w:val="en-US"/>
        </w:rPr>
        <w:t xml:space="preserve"> multi-core (MC</w:t>
      </w:r>
      <w:r w:rsidR="00CA6ED0">
        <w:rPr>
          <w:lang w:val="en-US"/>
        </w:rPr>
        <w:t>)</w:t>
      </w:r>
      <w:r w:rsidR="00CA6ED0" w:rsidRPr="00CA6ED0">
        <w:rPr>
          <w:lang w:val="en-US"/>
        </w:rPr>
        <w:t xml:space="preserve"> </w:t>
      </w:r>
      <w:r w:rsidR="00CA6ED0">
        <w:rPr>
          <w:lang w:val="en-US"/>
        </w:rPr>
        <w:t>versions</w:t>
      </w:r>
      <w:r w:rsidRPr="00990A63">
        <w:rPr>
          <w:lang w:val="en-US"/>
        </w:rPr>
        <w:t>.</w:t>
      </w:r>
      <w:r w:rsidR="00377532">
        <w:rPr>
          <w:lang w:val="en-US"/>
        </w:rPr>
        <w:t xml:space="preserve"> </w:t>
      </w:r>
      <w:r w:rsidR="00377532" w:rsidRPr="00990A63">
        <w:rPr>
          <w:lang w:val="en-US"/>
        </w:rPr>
        <w:t>The HV 1000 C SC</w:t>
      </w:r>
      <w:r w:rsidR="00944212">
        <w:rPr>
          <w:lang w:val="en-US"/>
        </w:rPr>
        <w:t xml:space="preserve"> line is ideal</w:t>
      </w:r>
      <w:r w:rsidR="00CA6ED0">
        <w:rPr>
          <w:lang w:val="en-US"/>
        </w:rPr>
        <w:t>, amongst others,</w:t>
      </w:r>
      <w:r w:rsidR="00944212" w:rsidRPr="00944212">
        <w:rPr>
          <w:lang w:val="en-US"/>
        </w:rPr>
        <w:t xml:space="preserve"> </w:t>
      </w:r>
      <w:r w:rsidR="00944212" w:rsidRPr="00990A63">
        <w:rPr>
          <w:lang w:val="en-US"/>
        </w:rPr>
        <w:t>for the electrical connection of inverter</w:t>
      </w:r>
      <w:r w:rsidR="00944212">
        <w:rPr>
          <w:lang w:val="en-US"/>
        </w:rPr>
        <w:t>s</w:t>
      </w:r>
      <w:r w:rsidR="00944212" w:rsidRPr="00990A63">
        <w:rPr>
          <w:lang w:val="en-US"/>
        </w:rPr>
        <w:t xml:space="preserve"> and electric motor</w:t>
      </w:r>
      <w:r w:rsidR="00944212">
        <w:rPr>
          <w:lang w:val="en-US"/>
        </w:rPr>
        <w:t xml:space="preserve">s </w:t>
      </w:r>
      <w:r w:rsidR="00CA6ED0">
        <w:rPr>
          <w:lang w:val="en-US"/>
        </w:rPr>
        <w:t xml:space="preserve">and </w:t>
      </w:r>
      <w:r w:rsidR="00944212">
        <w:rPr>
          <w:lang w:val="en-US"/>
        </w:rPr>
        <w:t xml:space="preserve">includes </w:t>
      </w:r>
      <w:r w:rsidR="00377532">
        <w:rPr>
          <w:lang w:val="en-US"/>
        </w:rPr>
        <w:t>nine sizes with</w:t>
      </w:r>
      <w:r w:rsidR="00377532" w:rsidRPr="00377532">
        <w:rPr>
          <w:lang w:val="en-US"/>
        </w:rPr>
        <w:t xml:space="preserve"> </w:t>
      </w:r>
      <w:r w:rsidR="00377532" w:rsidRPr="00990A63">
        <w:rPr>
          <w:lang w:val="en-US"/>
        </w:rPr>
        <w:t>nominal cross-sections from 4 mm² to 95 mm²</w:t>
      </w:r>
      <w:r w:rsidRPr="00990A63">
        <w:rPr>
          <w:lang w:val="en-US"/>
        </w:rPr>
        <w:t xml:space="preserve">. </w:t>
      </w:r>
      <w:r w:rsidR="00CA6ED0">
        <w:rPr>
          <w:lang w:val="en-US"/>
        </w:rPr>
        <w:t>The</w:t>
      </w:r>
      <w:r w:rsidRPr="00990A63">
        <w:rPr>
          <w:lang w:val="en-US"/>
        </w:rPr>
        <w:t xml:space="preserve"> </w:t>
      </w:r>
      <w:r w:rsidR="00CA6ED0">
        <w:rPr>
          <w:lang w:val="en-US"/>
        </w:rPr>
        <w:t>MC</w:t>
      </w:r>
      <w:r w:rsidRPr="00990A63">
        <w:rPr>
          <w:lang w:val="en-US"/>
        </w:rPr>
        <w:t xml:space="preserve"> </w:t>
      </w:r>
      <w:r w:rsidR="00CA6ED0">
        <w:rPr>
          <w:lang w:val="en-US"/>
        </w:rPr>
        <w:t>range comes in</w:t>
      </w:r>
      <w:r w:rsidRPr="00990A63">
        <w:rPr>
          <w:lang w:val="en-US"/>
        </w:rPr>
        <w:t xml:space="preserve"> versions from 2 x 4.00 mm² to 5 x 6.00 mm²</w:t>
      </w:r>
      <w:r w:rsidR="00CA6ED0">
        <w:rPr>
          <w:lang w:val="en-US"/>
        </w:rPr>
        <w:t xml:space="preserve"> with applications</w:t>
      </w:r>
      <w:r w:rsidR="001309E1" w:rsidRPr="001309E1">
        <w:rPr>
          <w:lang w:val="en-US"/>
        </w:rPr>
        <w:t xml:space="preserve"> </w:t>
      </w:r>
      <w:r w:rsidR="001309E1" w:rsidRPr="00990A63">
        <w:rPr>
          <w:lang w:val="en-US"/>
        </w:rPr>
        <w:t>as connecting cables to the cabin heating, the electric compressor or the HV heat pump in electric and hybrid vehicles</w:t>
      </w:r>
      <w:r w:rsidRPr="00990A63">
        <w:rPr>
          <w:lang w:val="en-US"/>
        </w:rPr>
        <w:t xml:space="preserve">, for example. </w:t>
      </w:r>
      <w:r w:rsidR="001309E1">
        <w:rPr>
          <w:lang w:val="en-US"/>
        </w:rPr>
        <w:t>The SC and MC</w:t>
      </w:r>
      <w:r w:rsidRPr="00990A63">
        <w:rPr>
          <w:lang w:val="en-US"/>
        </w:rPr>
        <w:t xml:space="preserve"> cables </w:t>
      </w:r>
      <w:r w:rsidR="00944212">
        <w:rPr>
          <w:lang w:val="en-US"/>
        </w:rPr>
        <w:t>feature</w:t>
      </w:r>
      <w:r w:rsidRPr="00990A63">
        <w:rPr>
          <w:lang w:val="en-US"/>
        </w:rPr>
        <w:t xml:space="preserve"> high mechanical strength and resistance to environmental influences as well as very good oil and temperature resistance from -50 °C to 90 °C. The extremely tensile, abrasion and shear-resistant outer sheath</w:t>
      </w:r>
      <w:r w:rsidR="001309E1">
        <w:rPr>
          <w:lang w:val="en-US"/>
        </w:rPr>
        <w:t>s</w:t>
      </w:r>
      <w:r w:rsidRPr="00990A63">
        <w:rPr>
          <w:lang w:val="en-US"/>
        </w:rPr>
        <w:t xml:space="preserve"> enable tight bending radii. </w:t>
      </w:r>
      <w:r w:rsidR="00944212">
        <w:rPr>
          <w:lang w:val="en-US"/>
        </w:rPr>
        <w:t xml:space="preserve">The portfolio provides high </w:t>
      </w:r>
      <w:r w:rsidR="00944212" w:rsidRPr="00990A63">
        <w:rPr>
          <w:lang w:val="en-US"/>
        </w:rPr>
        <w:t>robustness</w:t>
      </w:r>
      <w:r w:rsidR="00944212">
        <w:rPr>
          <w:lang w:val="en-US"/>
        </w:rPr>
        <w:t xml:space="preserve"> by default, with</w:t>
      </w:r>
      <w:r w:rsidRPr="00990A63">
        <w:rPr>
          <w:lang w:val="en-US"/>
        </w:rPr>
        <w:t xml:space="preserve"> flame-retardant and self-extinguishing material</w:t>
      </w:r>
      <w:r w:rsidR="001309E1">
        <w:rPr>
          <w:lang w:val="en-US"/>
        </w:rPr>
        <w:t>s</w:t>
      </w:r>
      <w:r w:rsidRPr="00990A63">
        <w:rPr>
          <w:lang w:val="en-US"/>
        </w:rPr>
        <w:t xml:space="preserve"> in accordance with IEC 60332-1-2 as well as high mud, UV, ozone and salt water resistance. In addition to the standard versions, SAB Bröckskes also manufactures </w:t>
      </w:r>
      <w:r w:rsidR="00944212">
        <w:rPr>
          <w:lang w:val="en-US"/>
        </w:rPr>
        <w:t>other</w:t>
      </w:r>
      <w:r w:rsidRPr="00990A63">
        <w:rPr>
          <w:lang w:val="en-US"/>
        </w:rPr>
        <w:t xml:space="preserve"> cross-sections and sheaths in other colors and </w:t>
      </w:r>
      <w:r w:rsidR="00944212">
        <w:rPr>
          <w:lang w:val="en-US"/>
        </w:rPr>
        <w:t>assembles</w:t>
      </w:r>
      <w:r w:rsidRPr="00990A63">
        <w:rPr>
          <w:lang w:val="en-US"/>
        </w:rPr>
        <w:t xml:space="preserve"> cable</w:t>
      </w:r>
      <w:r w:rsidR="00944212">
        <w:rPr>
          <w:lang w:val="en-US"/>
        </w:rPr>
        <w:t>s</w:t>
      </w:r>
      <w:r w:rsidRPr="00990A63">
        <w:rPr>
          <w:lang w:val="en-US"/>
        </w:rPr>
        <w:t xml:space="preserve"> with matching connectors</w:t>
      </w:r>
      <w:r w:rsidR="001309E1" w:rsidRPr="001309E1">
        <w:rPr>
          <w:lang w:val="en-US"/>
        </w:rPr>
        <w:t xml:space="preserve"> </w:t>
      </w:r>
      <w:r w:rsidR="001309E1" w:rsidRPr="00990A63">
        <w:rPr>
          <w:lang w:val="en-US"/>
        </w:rPr>
        <w:t>on request</w:t>
      </w:r>
      <w:r w:rsidRPr="00990A63">
        <w:rPr>
          <w:lang w:val="en-US"/>
        </w:rPr>
        <w:t xml:space="preserve">. </w:t>
      </w:r>
      <w:r w:rsidR="00944212">
        <w:rPr>
          <w:lang w:val="en-US"/>
        </w:rPr>
        <w:t xml:space="preserve">The offer for </w:t>
      </w:r>
      <w:r w:rsidRPr="00990A63">
        <w:rPr>
          <w:lang w:val="en-US"/>
        </w:rPr>
        <w:t xml:space="preserve">HV measurement technology </w:t>
      </w:r>
      <w:r w:rsidR="00944212">
        <w:rPr>
          <w:lang w:val="en-US"/>
        </w:rPr>
        <w:t>includes</w:t>
      </w:r>
      <w:r w:rsidRPr="00990A63">
        <w:rPr>
          <w:lang w:val="en-US"/>
        </w:rPr>
        <w:t xml:space="preserve"> connection cables for acceleration sensors (IEPE) and strain gauges, </w:t>
      </w:r>
      <w:bookmarkStart w:id="0" w:name="_Hlk194488295"/>
      <w:r w:rsidRPr="00990A63">
        <w:rPr>
          <w:lang w:val="en-US"/>
        </w:rPr>
        <w:t xml:space="preserve">HV measuring cables </w:t>
      </w:r>
      <w:bookmarkEnd w:id="0"/>
      <w:r w:rsidRPr="00990A63">
        <w:rPr>
          <w:lang w:val="en-US"/>
        </w:rPr>
        <w:t>for DC and AC voltage measurement as well as highly flexible HV cables for temperature measurement.</w:t>
      </w:r>
      <w:r w:rsidR="00CA6ED0">
        <w:rPr>
          <w:lang w:val="en-US"/>
        </w:rPr>
        <w:t xml:space="preserve"> </w:t>
      </w:r>
      <w:r w:rsidR="001309E1">
        <w:rPr>
          <w:lang w:val="en-US"/>
        </w:rPr>
        <w:t>T</w:t>
      </w:r>
      <w:r w:rsidR="00CA6ED0">
        <w:rPr>
          <w:lang w:val="en-US"/>
        </w:rPr>
        <w:t>he overall</w:t>
      </w:r>
      <w:r w:rsidRPr="00990A63">
        <w:rPr>
          <w:lang w:val="en-US"/>
        </w:rPr>
        <w:t xml:space="preserve"> portfolio </w:t>
      </w:r>
      <w:r w:rsidR="001309E1">
        <w:rPr>
          <w:lang w:val="en-US"/>
        </w:rPr>
        <w:t>furthermore</w:t>
      </w:r>
      <w:r w:rsidRPr="00990A63">
        <w:rPr>
          <w:lang w:val="en-US"/>
        </w:rPr>
        <w:t xml:space="preserve"> includes </w:t>
      </w:r>
      <w:r w:rsidR="00CA6ED0" w:rsidRPr="00990A63">
        <w:rPr>
          <w:lang w:val="en-US"/>
        </w:rPr>
        <w:t>type</w:t>
      </w:r>
      <w:r w:rsidR="00CA6ED0">
        <w:rPr>
          <w:lang w:val="en-US"/>
        </w:rPr>
        <w:t xml:space="preserve"> </w:t>
      </w:r>
      <w:r w:rsidR="00CA6ED0" w:rsidRPr="00990A63">
        <w:rPr>
          <w:lang w:val="en-US"/>
        </w:rPr>
        <w:t xml:space="preserve">K </w:t>
      </w:r>
      <w:r w:rsidRPr="00990A63">
        <w:rPr>
          <w:lang w:val="en-US"/>
        </w:rPr>
        <w:t xml:space="preserve">single- and multi-channel HV sensors, </w:t>
      </w:r>
      <w:r w:rsidR="00CA6ED0" w:rsidRPr="00990A63">
        <w:rPr>
          <w:lang w:val="en-US"/>
        </w:rPr>
        <w:t>Pt100/Pt1000</w:t>
      </w:r>
      <w:r w:rsidR="00CA6ED0">
        <w:rPr>
          <w:lang w:val="en-US"/>
        </w:rPr>
        <w:t xml:space="preserve"> </w:t>
      </w:r>
      <w:r w:rsidRPr="00990A63">
        <w:rPr>
          <w:lang w:val="en-US"/>
        </w:rPr>
        <w:t xml:space="preserve">HV sensors and HV test adapters. In addition, SAB Bröckskes and its technology partner CSM have developed measurement modules for the safe testing of </w:t>
      </w:r>
      <w:r w:rsidR="00CA6ED0">
        <w:rPr>
          <w:lang w:val="en-US"/>
        </w:rPr>
        <w:t>HV</w:t>
      </w:r>
      <w:r w:rsidRPr="00990A63">
        <w:rPr>
          <w:lang w:val="en-US"/>
        </w:rPr>
        <w:t xml:space="preserve"> components in vehicles and test benches.</w:t>
      </w:r>
    </w:p>
    <w:p w14:paraId="719CD98D" w14:textId="77777777" w:rsidR="005025F9" w:rsidRPr="00BC1526" w:rsidRDefault="005025F9" w:rsidP="00947819">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22B" w:rsidRPr="00BC1526" w14:paraId="22D8A32C" w14:textId="77777777" w:rsidTr="0046622B">
        <w:tc>
          <w:tcPr>
            <w:tcW w:w="7076" w:type="dxa"/>
          </w:tcPr>
          <w:p w14:paraId="03605CE6" w14:textId="1CC0D277" w:rsidR="0046622B" w:rsidRPr="00BC1526" w:rsidRDefault="00990A63" w:rsidP="0046622B">
            <w:pPr>
              <w:spacing w:after="120"/>
              <w:jc w:val="center"/>
              <w:rPr>
                <w:sz w:val="18"/>
                <w:szCs w:val="18"/>
                <w:lang w:val="en-US"/>
              </w:rPr>
            </w:pPr>
            <w:r>
              <w:rPr>
                <w:noProof/>
                <w:sz w:val="18"/>
                <w:szCs w:val="18"/>
                <w:lang w:val="en-US"/>
              </w:rPr>
              <w:lastRenderedPageBreak/>
              <w:drawing>
                <wp:inline distT="0" distB="0" distL="0" distR="0" wp14:anchorId="2C56DEFF" wp14:editId="7DB235C0">
                  <wp:extent cx="2438400" cy="1813560"/>
                  <wp:effectExtent l="0" t="0" r="0" b="0"/>
                  <wp:docPr id="5965559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55964" name="Grafik 5965559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400" cy="1813560"/>
                          </a:xfrm>
                          <a:prstGeom prst="rect">
                            <a:avLst/>
                          </a:prstGeom>
                        </pic:spPr>
                      </pic:pic>
                    </a:graphicData>
                  </a:graphic>
                </wp:inline>
              </w:drawing>
            </w:r>
          </w:p>
        </w:tc>
      </w:tr>
      <w:tr w:rsidR="0046622B" w:rsidRPr="00990A63" w14:paraId="38EB0C71" w14:textId="77777777" w:rsidTr="0046622B">
        <w:tc>
          <w:tcPr>
            <w:tcW w:w="7076" w:type="dxa"/>
          </w:tcPr>
          <w:p w14:paraId="6BF88AA0" w14:textId="6C9B6B98" w:rsidR="0046622B" w:rsidRPr="00BC1526" w:rsidRDefault="0046622B" w:rsidP="00E516CF">
            <w:pPr>
              <w:ind w:left="142" w:right="134"/>
              <w:jc w:val="center"/>
              <w:rPr>
                <w:sz w:val="18"/>
                <w:szCs w:val="18"/>
                <w:lang w:val="en-US"/>
              </w:rPr>
            </w:pPr>
            <w:r w:rsidRPr="00BC1526">
              <w:rPr>
                <w:b/>
                <w:sz w:val="18"/>
                <w:szCs w:val="18"/>
                <w:lang w:val="en-US"/>
              </w:rPr>
              <w:t xml:space="preserve">Caption </w:t>
            </w:r>
            <w:r w:rsidR="00990A63">
              <w:rPr>
                <w:b/>
                <w:sz w:val="18"/>
                <w:szCs w:val="18"/>
                <w:lang w:val="en-US"/>
              </w:rPr>
              <w:t>1</w:t>
            </w:r>
            <w:r w:rsidRPr="00BC1526">
              <w:rPr>
                <w:b/>
                <w:sz w:val="18"/>
                <w:szCs w:val="18"/>
                <w:lang w:val="en-US"/>
              </w:rPr>
              <w:t>:</w:t>
            </w:r>
            <w:r w:rsidRPr="00BC1526">
              <w:rPr>
                <w:sz w:val="18"/>
                <w:szCs w:val="18"/>
                <w:lang w:val="en-US"/>
              </w:rPr>
              <w:t xml:space="preserve"> </w:t>
            </w:r>
            <w:r w:rsidR="001309E1" w:rsidRPr="001309E1">
              <w:rPr>
                <w:sz w:val="18"/>
                <w:szCs w:val="18"/>
                <w:lang w:val="en-US"/>
              </w:rPr>
              <w:t>SAB Bröckskes</w:t>
            </w:r>
            <w:r w:rsidR="001309E1">
              <w:rPr>
                <w:sz w:val="18"/>
                <w:szCs w:val="18"/>
                <w:lang w:val="en-US"/>
              </w:rPr>
              <w:t xml:space="preserve"> manufactures r</w:t>
            </w:r>
            <w:r w:rsidR="00990A63" w:rsidRPr="00990A63">
              <w:rPr>
                <w:sz w:val="18"/>
                <w:szCs w:val="18"/>
                <w:lang w:val="en-US"/>
              </w:rPr>
              <w:t>obust, process-reliable high-voltage cables</w:t>
            </w:r>
            <w:r w:rsidR="001309E1" w:rsidRPr="00990A63">
              <w:rPr>
                <w:sz w:val="18"/>
                <w:szCs w:val="18"/>
                <w:lang w:val="en-US"/>
              </w:rPr>
              <w:t xml:space="preserve"> for mobile machine</w:t>
            </w:r>
            <w:r w:rsidR="00E516CF">
              <w:rPr>
                <w:sz w:val="18"/>
                <w:szCs w:val="18"/>
                <w:lang w:val="en-US"/>
              </w:rPr>
              <w:t>ry, on request also with</w:t>
            </w:r>
            <w:r w:rsidR="00990A63" w:rsidRPr="00990A63">
              <w:rPr>
                <w:sz w:val="18"/>
                <w:szCs w:val="18"/>
                <w:lang w:val="en-US"/>
              </w:rPr>
              <w:t xml:space="preserve"> custom</w:t>
            </w:r>
            <w:r w:rsidR="00E516CF">
              <w:rPr>
                <w:sz w:val="18"/>
                <w:szCs w:val="18"/>
                <w:lang w:val="en-US"/>
              </w:rPr>
              <w:t>ized</w:t>
            </w:r>
            <w:r w:rsidR="00990A63" w:rsidRPr="00990A63">
              <w:rPr>
                <w:sz w:val="18"/>
                <w:szCs w:val="18"/>
                <w:lang w:val="en-US"/>
              </w:rPr>
              <w:t xml:space="preserve"> assembly</w:t>
            </w:r>
          </w:p>
        </w:tc>
      </w:tr>
    </w:tbl>
    <w:p w14:paraId="506A8AB4" w14:textId="77777777" w:rsidR="000D3D1B" w:rsidRPr="00BC1526"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990A63" w:rsidRPr="00BC1526" w14:paraId="5E51C033" w14:textId="77777777" w:rsidTr="00E57DDB">
        <w:tc>
          <w:tcPr>
            <w:tcW w:w="7076" w:type="dxa"/>
          </w:tcPr>
          <w:p w14:paraId="62DD494B" w14:textId="18D4C541" w:rsidR="00990A63" w:rsidRPr="00BC1526" w:rsidRDefault="00990A63" w:rsidP="00E57DDB">
            <w:pPr>
              <w:spacing w:after="120"/>
              <w:jc w:val="center"/>
              <w:rPr>
                <w:sz w:val="18"/>
                <w:szCs w:val="18"/>
                <w:lang w:val="en-US"/>
              </w:rPr>
            </w:pPr>
            <w:r>
              <w:rPr>
                <w:noProof/>
                <w:sz w:val="18"/>
                <w:szCs w:val="18"/>
                <w:lang w:val="en-US"/>
              </w:rPr>
              <w:drawing>
                <wp:inline distT="0" distB="0" distL="0" distR="0" wp14:anchorId="35A018A5" wp14:editId="46C577D4">
                  <wp:extent cx="2438400" cy="1716024"/>
                  <wp:effectExtent l="0" t="0" r="0" b="0"/>
                  <wp:docPr id="19922378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37811" name="Grafik 19922378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0" cy="1716024"/>
                          </a:xfrm>
                          <a:prstGeom prst="rect">
                            <a:avLst/>
                          </a:prstGeom>
                        </pic:spPr>
                      </pic:pic>
                    </a:graphicData>
                  </a:graphic>
                </wp:inline>
              </w:drawing>
            </w:r>
          </w:p>
        </w:tc>
      </w:tr>
      <w:tr w:rsidR="00990A63" w:rsidRPr="00990A63" w14:paraId="2721B773" w14:textId="77777777" w:rsidTr="00E57DDB">
        <w:tc>
          <w:tcPr>
            <w:tcW w:w="7076" w:type="dxa"/>
          </w:tcPr>
          <w:p w14:paraId="01474B55" w14:textId="293FB7B7" w:rsidR="00990A63" w:rsidRPr="00BC1526" w:rsidRDefault="00990A63" w:rsidP="00E516CF">
            <w:pPr>
              <w:ind w:left="1134" w:right="1126"/>
              <w:jc w:val="center"/>
              <w:rPr>
                <w:sz w:val="18"/>
                <w:szCs w:val="18"/>
                <w:lang w:val="en-US"/>
              </w:rPr>
            </w:pPr>
            <w:r w:rsidRPr="00BC1526">
              <w:rPr>
                <w:b/>
                <w:sz w:val="18"/>
                <w:szCs w:val="18"/>
                <w:lang w:val="en-US"/>
              </w:rPr>
              <w:t xml:space="preserve">Caption </w:t>
            </w:r>
            <w:r>
              <w:rPr>
                <w:b/>
                <w:sz w:val="18"/>
                <w:szCs w:val="18"/>
                <w:lang w:val="en-US"/>
              </w:rPr>
              <w:t>2</w:t>
            </w:r>
            <w:r w:rsidRPr="00BC1526">
              <w:rPr>
                <w:b/>
                <w:sz w:val="18"/>
                <w:szCs w:val="18"/>
                <w:lang w:val="en-US"/>
              </w:rPr>
              <w:t>:</w:t>
            </w:r>
            <w:r w:rsidRPr="00BC1526">
              <w:rPr>
                <w:sz w:val="18"/>
                <w:szCs w:val="18"/>
                <w:lang w:val="en-US"/>
              </w:rPr>
              <w:t xml:space="preserve"> </w:t>
            </w:r>
            <w:r w:rsidRPr="00990A63">
              <w:rPr>
                <w:sz w:val="18"/>
                <w:szCs w:val="18"/>
                <w:lang w:val="en-US"/>
              </w:rPr>
              <w:t>Measurement module for the safe testing of high-voltage components in vehicle</w:t>
            </w:r>
            <w:r w:rsidR="00E516CF">
              <w:rPr>
                <w:sz w:val="18"/>
                <w:szCs w:val="18"/>
                <w:lang w:val="en-US"/>
              </w:rPr>
              <w:t>s</w:t>
            </w:r>
            <w:r w:rsidRPr="00990A63">
              <w:rPr>
                <w:sz w:val="18"/>
                <w:szCs w:val="18"/>
                <w:lang w:val="en-US"/>
              </w:rPr>
              <w:t xml:space="preserve"> and test benches</w:t>
            </w:r>
          </w:p>
        </w:tc>
      </w:tr>
    </w:tbl>
    <w:p w14:paraId="3B6B277C" w14:textId="77777777" w:rsidR="000D3D1B" w:rsidRPr="00BC1526" w:rsidRDefault="000D3D1B" w:rsidP="00947819">
      <w:pPr>
        <w:spacing w:line="360" w:lineRule="auto"/>
        <w:jc w:val="both"/>
        <w:rPr>
          <w:lang w:val="en-US"/>
        </w:rPr>
      </w:pPr>
    </w:p>
    <w:p w14:paraId="1DACE47D" w14:textId="77777777" w:rsidR="0046622B" w:rsidRPr="00BC1526" w:rsidRDefault="0046622B" w:rsidP="0046622B">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46622B" w:rsidRPr="00BC1526" w14:paraId="2163602C" w14:textId="77777777" w:rsidTr="00A24AC1">
        <w:tc>
          <w:tcPr>
            <w:tcW w:w="1083" w:type="dxa"/>
          </w:tcPr>
          <w:p w14:paraId="0CC64F1A" w14:textId="77777777" w:rsidR="0046622B" w:rsidRPr="00BC1526" w:rsidRDefault="0046622B" w:rsidP="00A24AC1">
            <w:pPr>
              <w:rPr>
                <w:sz w:val="18"/>
                <w:szCs w:val="18"/>
                <w:lang w:val="en-US"/>
              </w:rPr>
            </w:pPr>
            <w:bookmarkStart w:id="1" w:name="_Hlk98495830"/>
            <w:r w:rsidRPr="00BC1526">
              <w:rPr>
                <w:sz w:val="18"/>
                <w:szCs w:val="18"/>
                <w:lang w:val="en-US"/>
              </w:rPr>
              <w:t>Image/s:</w:t>
            </w:r>
          </w:p>
        </w:tc>
        <w:tc>
          <w:tcPr>
            <w:tcW w:w="3821" w:type="dxa"/>
          </w:tcPr>
          <w:p w14:paraId="0A4A7E8C" w14:textId="77777777" w:rsidR="0046622B" w:rsidRDefault="00990A63" w:rsidP="00A24AC1">
            <w:pPr>
              <w:rPr>
                <w:sz w:val="18"/>
                <w:szCs w:val="18"/>
                <w:lang w:val="en-US"/>
              </w:rPr>
            </w:pPr>
            <w:r w:rsidRPr="00990A63">
              <w:rPr>
                <w:sz w:val="18"/>
                <w:szCs w:val="18"/>
                <w:lang w:val="en-US"/>
              </w:rPr>
              <w:t>HV_Kabel_konfektioniert_2000.jpg</w:t>
            </w:r>
          </w:p>
          <w:p w14:paraId="2ED55B0F" w14:textId="1CA3C426" w:rsidR="00990A63" w:rsidRPr="00BC1526" w:rsidRDefault="00990A63" w:rsidP="00A24AC1">
            <w:pPr>
              <w:rPr>
                <w:sz w:val="18"/>
                <w:szCs w:val="18"/>
                <w:lang w:val="en-US"/>
              </w:rPr>
            </w:pPr>
            <w:r w:rsidRPr="00990A63">
              <w:rPr>
                <w:sz w:val="18"/>
                <w:szCs w:val="18"/>
                <w:lang w:val="en-US"/>
              </w:rPr>
              <w:t>csm-messmodul_2000.jpg</w:t>
            </w:r>
          </w:p>
        </w:tc>
        <w:tc>
          <w:tcPr>
            <w:tcW w:w="1237" w:type="dxa"/>
          </w:tcPr>
          <w:p w14:paraId="4A131448" w14:textId="77777777" w:rsidR="0046622B" w:rsidRPr="00BC1526" w:rsidRDefault="0046622B" w:rsidP="00A24AC1">
            <w:pPr>
              <w:rPr>
                <w:sz w:val="18"/>
                <w:szCs w:val="18"/>
                <w:lang w:val="en-US"/>
              </w:rPr>
            </w:pPr>
            <w:r w:rsidRPr="00BC1526">
              <w:rPr>
                <w:sz w:val="18"/>
                <w:szCs w:val="18"/>
                <w:lang w:val="en-US"/>
              </w:rPr>
              <w:t>Characters:</w:t>
            </w:r>
          </w:p>
        </w:tc>
        <w:tc>
          <w:tcPr>
            <w:tcW w:w="935" w:type="dxa"/>
          </w:tcPr>
          <w:p w14:paraId="58FDF315" w14:textId="2DFA1A9E" w:rsidR="0046622B" w:rsidRPr="00BC1526" w:rsidRDefault="00F90986" w:rsidP="00A24AC1">
            <w:pPr>
              <w:jc w:val="right"/>
              <w:rPr>
                <w:sz w:val="18"/>
                <w:szCs w:val="18"/>
                <w:lang w:val="en-US"/>
              </w:rPr>
            </w:pPr>
            <w:r>
              <w:rPr>
                <w:sz w:val="18"/>
                <w:szCs w:val="18"/>
                <w:lang w:val="en-US"/>
              </w:rPr>
              <w:t>1960</w:t>
            </w:r>
          </w:p>
        </w:tc>
      </w:tr>
      <w:tr w:rsidR="007A1DD6" w:rsidRPr="00BC1526" w14:paraId="438772E7" w14:textId="77777777" w:rsidTr="00E57DDB">
        <w:tc>
          <w:tcPr>
            <w:tcW w:w="1083" w:type="dxa"/>
          </w:tcPr>
          <w:p w14:paraId="5EE58670" w14:textId="77777777" w:rsidR="007A1DD6" w:rsidRPr="00BC1526" w:rsidRDefault="007A1DD6" w:rsidP="00E57DDB">
            <w:pPr>
              <w:spacing w:before="120"/>
              <w:rPr>
                <w:sz w:val="18"/>
                <w:szCs w:val="18"/>
                <w:lang w:val="en-US"/>
              </w:rPr>
            </w:pPr>
            <w:r w:rsidRPr="00BC1526">
              <w:rPr>
                <w:sz w:val="18"/>
                <w:szCs w:val="18"/>
                <w:lang w:val="en-US"/>
              </w:rPr>
              <w:t>File name:</w:t>
            </w:r>
          </w:p>
        </w:tc>
        <w:tc>
          <w:tcPr>
            <w:tcW w:w="3821" w:type="dxa"/>
          </w:tcPr>
          <w:p w14:paraId="266372C5" w14:textId="77777777" w:rsidR="007A1DD6" w:rsidRPr="00BC1526" w:rsidRDefault="007A1DD6" w:rsidP="00E57DDB">
            <w:pPr>
              <w:spacing w:before="120"/>
              <w:rPr>
                <w:sz w:val="18"/>
                <w:szCs w:val="18"/>
                <w:lang w:val="en-US"/>
              </w:rPr>
            </w:pPr>
            <w:r w:rsidRPr="007A1DD6">
              <w:rPr>
                <w:sz w:val="18"/>
                <w:szCs w:val="18"/>
                <w:lang w:val="en-US"/>
              </w:rPr>
              <w:t>202504010_pm_bauma_preview_en</w:t>
            </w:r>
          </w:p>
        </w:tc>
        <w:tc>
          <w:tcPr>
            <w:tcW w:w="1237" w:type="dxa"/>
          </w:tcPr>
          <w:p w14:paraId="5036C19D" w14:textId="77777777" w:rsidR="007A1DD6" w:rsidRPr="00BC1526" w:rsidRDefault="007A1DD6" w:rsidP="00E57DDB">
            <w:pPr>
              <w:spacing w:before="120"/>
              <w:rPr>
                <w:sz w:val="18"/>
                <w:szCs w:val="18"/>
                <w:lang w:val="en-US"/>
              </w:rPr>
            </w:pPr>
            <w:r w:rsidRPr="00BC1526">
              <w:rPr>
                <w:sz w:val="18"/>
                <w:szCs w:val="18"/>
                <w:lang w:val="en-US"/>
              </w:rPr>
              <w:t>Date:</w:t>
            </w:r>
          </w:p>
        </w:tc>
        <w:tc>
          <w:tcPr>
            <w:tcW w:w="935" w:type="dxa"/>
          </w:tcPr>
          <w:p w14:paraId="5FAE79E7" w14:textId="2667F86D" w:rsidR="007A1DD6" w:rsidRPr="00BC1526" w:rsidRDefault="000B2F72" w:rsidP="00E57DDB">
            <w:pPr>
              <w:spacing w:before="120"/>
              <w:jc w:val="right"/>
              <w:rPr>
                <w:sz w:val="18"/>
                <w:szCs w:val="18"/>
                <w:lang w:val="en-US"/>
              </w:rPr>
            </w:pPr>
            <w:r>
              <w:rPr>
                <w:sz w:val="18"/>
                <w:szCs w:val="18"/>
                <w:lang w:val="en-US"/>
              </w:rPr>
              <w:t>04-03-2025</w:t>
            </w:r>
          </w:p>
        </w:tc>
      </w:tr>
      <w:tr w:rsidR="001309E1" w:rsidRPr="001309E1" w14:paraId="0C97F703" w14:textId="77777777" w:rsidTr="0004410E">
        <w:tc>
          <w:tcPr>
            <w:tcW w:w="1083" w:type="dxa"/>
          </w:tcPr>
          <w:p w14:paraId="7C6D2EE7" w14:textId="34378AEF" w:rsidR="001309E1" w:rsidRPr="00BC1526" w:rsidRDefault="001309E1" w:rsidP="00A24AC1">
            <w:pPr>
              <w:spacing w:before="120"/>
              <w:rPr>
                <w:sz w:val="18"/>
                <w:szCs w:val="18"/>
                <w:lang w:val="en-US"/>
              </w:rPr>
            </w:pPr>
            <w:r>
              <w:rPr>
                <w:sz w:val="18"/>
                <w:szCs w:val="18"/>
                <w:lang w:val="en-US"/>
              </w:rPr>
              <w:t>Tags</w:t>
            </w:r>
            <w:r w:rsidRPr="00BC1526">
              <w:rPr>
                <w:sz w:val="18"/>
                <w:szCs w:val="18"/>
                <w:lang w:val="en-US"/>
              </w:rPr>
              <w:t>:</w:t>
            </w:r>
          </w:p>
        </w:tc>
        <w:tc>
          <w:tcPr>
            <w:tcW w:w="5993" w:type="dxa"/>
            <w:gridSpan w:val="3"/>
          </w:tcPr>
          <w:p w14:paraId="003BAE3C" w14:textId="273FA4B9" w:rsidR="001309E1" w:rsidRPr="00BC1526" w:rsidRDefault="001309E1" w:rsidP="00E516CF">
            <w:pPr>
              <w:spacing w:before="120"/>
              <w:rPr>
                <w:sz w:val="18"/>
                <w:szCs w:val="18"/>
                <w:lang w:val="en-US"/>
              </w:rPr>
            </w:pPr>
            <w:r w:rsidRPr="001309E1">
              <w:rPr>
                <w:sz w:val="18"/>
                <w:szCs w:val="18"/>
                <w:lang w:val="en-US"/>
              </w:rPr>
              <w:t xml:space="preserve">SAB Bröckskes, special cable, </w:t>
            </w:r>
            <w:r w:rsidR="00E516CF" w:rsidRPr="001309E1">
              <w:rPr>
                <w:sz w:val="18"/>
                <w:szCs w:val="18"/>
                <w:lang w:val="en-US"/>
              </w:rPr>
              <w:t>HV cables, HV measuring cables, HV 1000 C,</w:t>
            </w:r>
            <w:r w:rsidR="00E516CF">
              <w:rPr>
                <w:sz w:val="18"/>
                <w:szCs w:val="18"/>
                <w:lang w:val="en-US"/>
              </w:rPr>
              <w:t xml:space="preserve"> </w:t>
            </w:r>
            <w:r w:rsidRPr="001309E1">
              <w:rPr>
                <w:sz w:val="18"/>
                <w:szCs w:val="18"/>
                <w:lang w:val="en-US"/>
              </w:rPr>
              <w:t xml:space="preserve">high-voltage, voltage measurement, construction machinery, agricultural vehicles, special vehicles, </w:t>
            </w:r>
            <w:r w:rsidR="00E516CF">
              <w:rPr>
                <w:sz w:val="18"/>
                <w:szCs w:val="18"/>
                <w:lang w:val="en-US"/>
              </w:rPr>
              <w:t xml:space="preserve">mobile machinery, </w:t>
            </w:r>
            <w:r w:rsidRPr="001309E1">
              <w:rPr>
                <w:sz w:val="18"/>
                <w:szCs w:val="18"/>
                <w:lang w:val="en-US"/>
              </w:rPr>
              <w:t>electric vehicles, hybrid vehicles</w:t>
            </w:r>
          </w:p>
        </w:tc>
      </w:tr>
      <w:tr w:rsidR="0046622B" w:rsidRPr="00990A63" w14:paraId="5F46C5B4" w14:textId="77777777" w:rsidTr="00A24AC1">
        <w:tc>
          <w:tcPr>
            <w:tcW w:w="7076" w:type="dxa"/>
            <w:gridSpan w:val="4"/>
            <w:tcBorders>
              <w:bottom w:val="single" w:sz="4" w:space="0" w:color="auto"/>
            </w:tcBorders>
          </w:tcPr>
          <w:p w14:paraId="3CEBDEF2" w14:textId="6214692F" w:rsidR="0046622B" w:rsidRPr="00BC1526" w:rsidRDefault="0046622B" w:rsidP="00A24AC1">
            <w:pPr>
              <w:spacing w:before="120" w:after="120"/>
              <w:rPr>
                <w:b/>
                <w:sz w:val="16"/>
                <w:lang w:val="en-US"/>
              </w:rPr>
            </w:pPr>
            <w:r w:rsidRPr="00BC1526">
              <w:rPr>
                <w:b/>
                <w:sz w:val="16"/>
                <w:szCs w:val="16"/>
                <w:lang w:val="en-US"/>
              </w:rPr>
              <w:t xml:space="preserve">About </w:t>
            </w:r>
            <w:r w:rsidRPr="00BC1526">
              <w:rPr>
                <w:b/>
                <w:sz w:val="16"/>
                <w:lang w:val="en-US"/>
              </w:rPr>
              <w:t>SAB Bröckskes</w:t>
            </w:r>
          </w:p>
          <w:p w14:paraId="3FD4BC40" w14:textId="12F695F4" w:rsidR="0046622B" w:rsidRPr="00BC1526" w:rsidRDefault="0046622B" w:rsidP="00A24AC1">
            <w:pPr>
              <w:spacing w:after="120"/>
              <w:jc w:val="both"/>
              <w:rPr>
                <w:sz w:val="16"/>
                <w:szCs w:val="16"/>
                <w:lang w:val="en-US"/>
              </w:rPr>
            </w:pPr>
            <w:r w:rsidRPr="00BC1526">
              <w:rPr>
                <w:sz w:val="16"/>
                <w:lang w:val="en-US"/>
              </w:rPr>
              <w:t>Founded in Viersen, Germany, in 1947 by Peter Bröckskes as a one-man operation for electrical system design, SAB Bröckskes GmbH &amp; Co. KG has grown into one of the world’s leading special cable manufacturers, now employing a staff of more than 550 who generate a turnover of over €134 million euros in over 100 countries. The portfolio includes cables and wires manufactured from a wide variety of materials as well as cable assembly and measurement solutions. All products are developed and manufactured exclusively at the Viersen headquarters. The company supplies various industries from industrial automation and communication technology to manufacturers of construction and agricultural machinery, railway and shipping technology and medical technology. SAB Bröckskes has a global presence with international subsidiaries and sales offices.</w:t>
            </w:r>
          </w:p>
        </w:tc>
      </w:tr>
      <w:tr w:rsidR="0046622B" w:rsidRPr="00BC1526" w14:paraId="7605AF70" w14:textId="77777777" w:rsidTr="00A24AC1">
        <w:tc>
          <w:tcPr>
            <w:tcW w:w="4904" w:type="dxa"/>
            <w:gridSpan w:val="2"/>
            <w:tcBorders>
              <w:top w:val="single" w:sz="4" w:space="0" w:color="auto"/>
            </w:tcBorders>
          </w:tcPr>
          <w:p w14:paraId="391B7E28" w14:textId="77777777" w:rsidR="0046622B" w:rsidRPr="00BC1526" w:rsidRDefault="0046622B" w:rsidP="00A24AC1">
            <w:pPr>
              <w:spacing w:before="120" w:after="120"/>
              <w:jc w:val="both"/>
              <w:rPr>
                <w:b/>
                <w:lang w:val="en-US"/>
              </w:rPr>
            </w:pPr>
            <w:r w:rsidRPr="00BC1526">
              <w:rPr>
                <w:b/>
                <w:lang w:val="en-US"/>
              </w:rPr>
              <w:t>Contact:</w:t>
            </w:r>
          </w:p>
          <w:p w14:paraId="6EC3905B" w14:textId="5BEE92D0" w:rsidR="0046622B" w:rsidRPr="00BC1526" w:rsidRDefault="0046622B" w:rsidP="00A24AC1">
            <w:pPr>
              <w:jc w:val="both"/>
              <w:rPr>
                <w:b/>
                <w:bCs/>
                <w:lang w:val="en-US"/>
              </w:rPr>
            </w:pPr>
            <w:r w:rsidRPr="00BC1526">
              <w:rPr>
                <w:b/>
                <w:bCs/>
                <w:lang w:val="en-US"/>
              </w:rPr>
              <w:t>SAB BRÖCKSKES GmbH &amp; Co. KG</w:t>
            </w:r>
          </w:p>
          <w:p w14:paraId="5F85EC5E" w14:textId="3ECAA480" w:rsidR="0046622B" w:rsidRPr="00BC1526" w:rsidRDefault="0046622B" w:rsidP="00A24AC1">
            <w:pPr>
              <w:spacing w:before="120" w:after="120"/>
              <w:jc w:val="both"/>
              <w:rPr>
                <w:lang w:val="en-US"/>
              </w:rPr>
            </w:pPr>
            <w:r w:rsidRPr="00BC1526">
              <w:rPr>
                <w:lang w:val="en-US"/>
              </w:rPr>
              <w:t>Sacir Adrovic</w:t>
            </w:r>
          </w:p>
          <w:p w14:paraId="2FC9AEFC" w14:textId="5101E4D0" w:rsidR="0046622B" w:rsidRPr="00BC1526" w:rsidRDefault="0046622B" w:rsidP="00A24AC1">
            <w:pPr>
              <w:jc w:val="both"/>
              <w:rPr>
                <w:lang w:val="en-US"/>
              </w:rPr>
            </w:pPr>
            <w:r w:rsidRPr="00BC1526">
              <w:rPr>
                <w:lang w:val="en-US"/>
              </w:rPr>
              <w:t>Grefrather Str. 204 – 212b</w:t>
            </w:r>
          </w:p>
          <w:p w14:paraId="674AD568" w14:textId="3155A317" w:rsidR="0046622B" w:rsidRPr="00BC1526" w:rsidRDefault="0046622B" w:rsidP="00A24AC1">
            <w:pPr>
              <w:jc w:val="both"/>
              <w:rPr>
                <w:lang w:val="en-US"/>
              </w:rPr>
            </w:pPr>
            <w:r w:rsidRPr="00BC1526">
              <w:rPr>
                <w:lang w:val="en-US"/>
              </w:rPr>
              <w:t>41749 Viersen</w:t>
            </w:r>
          </w:p>
          <w:p w14:paraId="3CE9EB25" w14:textId="77777777" w:rsidR="0046622B" w:rsidRPr="00BC1526" w:rsidRDefault="0046622B" w:rsidP="00A24AC1">
            <w:pPr>
              <w:jc w:val="both"/>
              <w:rPr>
                <w:lang w:val="en-US"/>
              </w:rPr>
            </w:pPr>
            <w:r w:rsidRPr="00BC1526">
              <w:rPr>
                <w:lang w:val="en-US"/>
              </w:rPr>
              <w:t>Germany</w:t>
            </w:r>
          </w:p>
          <w:p w14:paraId="74EEC7A6" w14:textId="29D3C98B" w:rsidR="0046622B" w:rsidRPr="00BC1526" w:rsidRDefault="0046622B" w:rsidP="00A24AC1">
            <w:pPr>
              <w:spacing w:before="120"/>
              <w:jc w:val="both"/>
              <w:rPr>
                <w:lang w:val="en-US"/>
              </w:rPr>
            </w:pPr>
            <w:r w:rsidRPr="00BC1526">
              <w:rPr>
                <w:lang w:val="en-US"/>
              </w:rPr>
              <w:t>Phone: +49 2162 898-146</w:t>
            </w:r>
          </w:p>
          <w:p w14:paraId="4CD943CF" w14:textId="3495B7AF" w:rsidR="0046622B" w:rsidRPr="00BC1526" w:rsidRDefault="0046622B" w:rsidP="0046622B">
            <w:pPr>
              <w:jc w:val="both"/>
              <w:rPr>
                <w:lang w:val="en-US"/>
              </w:rPr>
            </w:pPr>
            <w:r w:rsidRPr="00BC1526">
              <w:rPr>
                <w:lang w:val="en-US"/>
              </w:rPr>
              <w:t xml:space="preserve">Email: </w:t>
            </w:r>
            <w:hyperlink r:id="rId9" w:history="1">
              <w:r w:rsidRPr="00BC1526">
                <w:rPr>
                  <w:rStyle w:val="Hyperlink"/>
                  <w:lang w:val="en-US"/>
                </w:rPr>
                <w:t>s.adrovic@sab-cable.com</w:t>
              </w:r>
            </w:hyperlink>
          </w:p>
          <w:p w14:paraId="284E6E90" w14:textId="7F3379DF" w:rsidR="0046622B" w:rsidRPr="00990A63" w:rsidRDefault="0046622B" w:rsidP="0046622B">
            <w:pPr>
              <w:jc w:val="both"/>
            </w:pPr>
            <w:r w:rsidRPr="00990A63">
              <w:t xml:space="preserve">Internet: </w:t>
            </w:r>
            <w:hyperlink r:id="rId10" w:history="1">
              <w:r w:rsidRPr="00990A63">
                <w:rPr>
                  <w:rStyle w:val="Hyperlink"/>
                </w:rPr>
                <w:t>www.sab-cable.com</w:t>
              </w:r>
            </w:hyperlink>
          </w:p>
        </w:tc>
        <w:tc>
          <w:tcPr>
            <w:tcW w:w="2172" w:type="dxa"/>
            <w:gridSpan w:val="2"/>
            <w:tcBorders>
              <w:top w:val="single" w:sz="4" w:space="0" w:color="auto"/>
            </w:tcBorders>
          </w:tcPr>
          <w:p w14:paraId="63F44A00" w14:textId="77777777" w:rsidR="0046622B" w:rsidRPr="00990A63" w:rsidRDefault="0046622B" w:rsidP="00A24AC1">
            <w:pPr>
              <w:spacing w:before="480"/>
              <w:jc w:val="both"/>
              <w:rPr>
                <w:sz w:val="16"/>
              </w:rPr>
            </w:pPr>
            <w:r w:rsidRPr="00990A63">
              <w:rPr>
                <w:sz w:val="16"/>
              </w:rPr>
              <w:t>gii die Presse-Agentur GmbH</w:t>
            </w:r>
          </w:p>
          <w:p w14:paraId="2DC7CAFA" w14:textId="77777777" w:rsidR="0046622B" w:rsidRPr="00990A63" w:rsidRDefault="0046622B" w:rsidP="00A24AC1">
            <w:pPr>
              <w:jc w:val="both"/>
              <w:rPr>
                <w:sz w:val="16"/>
                <w:szCs w:val="16"/>
              </w:rPr>
            </w:pPr>
            <w:r w:rsidRPr="00990A63">
              <w:rPr>
                <w:sz w:val="16"/>
              </w:rPr>
              <w:t>Christburger Str. 41</w:t>
            </w:r>
          </w:p>
          <w:p w14:paraId="64C29EA7" w14:textId="77777777" w:rsidR="0046622B" w:rsidRPr="00BC1526" w:rsidRDefault="0046622B" w:rsidP="00A24AC1">
            <w:pPr>
              <w:jc w:val="both"/>
              <w:rPr>
                <w:sz w:val="16"/>
                <w:szCs w:val="16"/>
                <w:lang w:val="en-US"/>
              </w:rPr>
            </w:pPr>
            <w:r w:rsidRPr="00BC1526">
              <w:rPr>
                <w:sz w:val="16"/>
                <w:lang w:val="en-US"/>
              </w:rPr>
              <w:t>10405 Berlin</w:t>
            </w:r>
          </w:p>
          <w:p w14:paraId="194D5199" w14:textId="77777777" w:rsidR="0046622B" w:rsidRPr="00BC1526" w:rsidRDefault="0046622B" w:rsidP="00A24AC1">
            <w:pPr>
              <w:jc w:val="both"/>
              <w:rPr>
                <w:sz w:val="16"/>
                <w:szCs w:val="16"/>
                <w:lang w:val="en-US"/>
              </w:rPr>
            </w:pPr>
            <w:r w:rsidRPr="00BC1526">
              <w:rPr>
                <w:sz w:val="16"/>
                <w:lang w:val="en-US"/>
              </w:rPr>
              <w:t>Germany</w:t>
            </w:r>
          </w:p>
          <w:p w14:paraId="464027C2" w14:textId="77777777" w:rsidR="0046622B" w:rsidRPr="00BC1526" w:rsidRDefault="0046622B" w:rsidP="00A24AC1">
            <w:pPr>
              <w:jc w:val="both"/>
              <w:rPr>
                <w:sz w:val="16"/>
                <w:szCs w:val="16"/>
                <w:lang w:val="en-US"/>
              </w:rPr>
            </w:pPr>
            <w:r w:rsidRPr="00BC1526">
              <w:rPr>
                <w:sz w:val="16"/>
                <w:lang w:val="en-US"/>
              </w:rPr>
              <w:t>Phone: +49 30 538 965-0</w:t>
            </w:r>
          </w:p>
          <w:p w14:paraId="26421AC4" w14:textId="77777777" w:rsidR="0046622B" w:rsidRPr="00BC1526" w:rsidRDefault="0046622B" w:rsidP="00A24AC1">
            <w:pPr>
              <w:jc w:val="both"/>
              <w:rPr>
                <w:sz w:val="16"/>
                <w:szCs w:val="16"/>
                <w:lang w:val="en-US"/>
              </w:rPr>
            </w:pPr>
            <w:r w:rsidRPr="00BC1526">
              <w:rPr>
                <w:sz w:val="16"/>
                <w:lang w:val="en-US"/>
              </w:rPr>
              <w:t xml:space="preserve">Email: </w:t>
            </w:r>
            <w:hyperlink r:id="rId11" w:history="1">
              <w:r w:rsidRPr="00BC1526">
                <w:rPr>
                  <w:rStyle w:val="Hyperlink"/>
                  <w:sz w:val="16"/>
                  <w:lang w:val="en-US"/>
                </w:rPr>
                <w:t>info@gii.de</w:t>
              </w:r>
            </w:hyperlink>
          </w:p>
          <w:p w14:paraId="51098A26" w14:textId="77777777" w:rsidR="0046622B" w:rsidRPr="00BC1526" w:rsidRDefault="0046622B" w:rsidP="00A24AC1">
            <w:pPr>
              <w:jc w:val="both"/>
              <w:rPr>
                <w:sz w:val="16"/>
                <w:szCs w:val="16"/>
                <w:lang w:val="en-US"/>
              </w:rPr>
            </w:pPr>
            <w:r w:rsidRPr="00BC1526">
              <w:rPr>
                <w:sz w:val="16"/>
                <w:lang w:val="en-US"/>
              </w:rPr>
              <w:t xml:space="preserve">Internet: </w:t>
            </w:r>
            <w:hyperlink r:id="rId12" w:history="1">
              <w:r w:rsidRPr="00BC1526">
                <w:rPr>
                  <w:rStyle w:val="Hyperlink"/>
                  <w:sz w:val="16"/>
                  <w:lang w:val="en-US"/>
                </w:rPr>
                <w:t>www.gii.de</w:t>
              </w:r>
            </w:hyperlink>
          </w:p>
        </w:tc>
      </w:tr>
      <w:bookmarkEnd w:id="1"/>
    </w:tbl>
    <w:p w14:paraId="53286182" w14:textId="77777777" w:rsidR="0046622B" w:rsidRPr="00E516CF" w:rsidRDefault="0046622B" w:rsidP="0046622B">
      <w:pPr>
        <w:jc w:val="both"/>
        <w:rPr>
          <w:sz w:val="2"/>
          <w:szCs w:val="2"/>
          <w:lang w:val="en-US"/>
        </w:rPr>
      </w:pPr>
    </w:p>
    <w:sectPr w:rsidR="0046622B" w:rsidRPr="00E516CF"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AFE1" w14:textId="77777777" w:rsidR="00BC14B9" w:rsidRDefault="00BC14B9">
      <w:r>
        <w:separator/>
      </w:r>
    </w:p>
  </w:endnote>
  <w:endnote w:type="continuationSeparator" w:id="0">
    <w:p w14:paraId="354EFA8D" w14:textId="77777777" w:rsidR="00BC14B9" w:rsidRDefault="00BC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FF6C" w14:textId="77777777" w:rsidR="00BC14B9" w:rsidRDefault="00BC14B9">
      <w:r>
        <w:separator/>
      </w:r>
    </w:p>
  </w:footnote>
  <w:footnote w:type="continuationSeparator" w:id="0">
    <w:p w14:paraId="242BB9A9" w14:textId="77777777" w:rsidR="00BC14B9" w:rsidRDefault="00BC1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044CC077" w:rsidR="00397953" w:rsidRPr="00990A63" w:rsidRDefault="000554B7" w:rsidP="00947819">
    <w:pPr>
      <w:pStyle w:val="Kopfzeile"/>
      <w:tabs>
        <w:tab w:val="clear" w:pos="4536"/>
        <w:tab w:val="clear" w:pos="9072"/>
      </w:tabs>
      <w:ind w:left="709" w:hanging="709"/>
      <w:rPr>
        <w:rStyle w:val="Seitenzahl"/>
        <w:sz w:val="18"/>
        <w:lang w:val="en-US"/>
      </w:rPr>
    </w:pPr>
    <w:r w:rsidRPr="00990A63">
      <w:rPr>
        <w:noProof/>
        <w:lang w:val="en-US"/>
      </w:rPr>
      <w:drawing>
        <wp:anchor distT="0" distB="0" distL="114300" distR="114300" simplePos="0" relativeHeight="251657216" behindDoc="0" locked="0" layoutInCell="1" allowOverlap="1" wp14:anchorId="2D8F0AC9" wp14:editId="3C8CB910">
          <wp:simplePos x="0" y="0"/>
          <wp:positionH relativeFrom="column">
            <wp:posOffset>4038600</wp:posOffset>
          </wp:positionH>
          <wp:positionV relativeFrom="paragraph">
            <wp:posOffset>-90170</wp:posOffset>
          </wp:positionV>
          <wp:extent cx="1529715" cy="711200"/>
          <wp:effectExtent l="0" t="0" r="0" b="0"/>
          <wp:wrapSquare wrapText="bothSides"/>
          <wp:docPr id="14"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8539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r w:rsidR="005025F9" w:rsidRPr="00990A63">
      <w:rPr>
        <w:sz w:val="18"/>
        <w:lang w:val="en-US"/>
      </w:rPr>
      <w:t>Pag</w:t>
    </w:r>
    <w:r w:rsidR="00397953" w:rsidRPr="00990A63">
      <w:rPr>
        <w:sz w:val="18"/>
        <w:lang w:val="en-US"/>
      </w:rPr>
      <w:t xml:space="preserve">e </w:t>
    </w:r>
    <w:r w:rsidR="00397953" w:rsidRPr="00990A63">
      <w:rPr>
        <w:rStyle w:val="Seitenzahl"/>
        <w:sz w:val="18"/>
        <w:lang w:val="en-US"/>
      </w:rPr>
      <w:fldChar w:fldCharType="begin"/>
    </w:r>
    <w:r w:rsidR="00397953" w:rsidRPr="00990A63">
      <w:rPr>
        <w:rStyle w:val="Seitenzahl"/>
        <w:sz w:val="18"/>
        <w:lang w:val="en-US"/>
      </w:rPr>
      <w:instrText xml:space="preserve"> PAGE </w:instrText>
    </w:r>
    <w:r w:rsidR="00397953" w:rsidRPr="00990A63">
      <w:rPr>
        <w:rStyle w:val="Seitenzahl"/>
        <w:sz w:val="18"/>
        <w:lang w:val="en-US"/>
      </w:rPr>
      <w:fldChar w:fldCharType="separate"/>
    </w:r>
    <w:r w:rsidR="00F3643C" w:rsidRPr="00990A63">
      <w:rPr>
        <w:rStyle w:val="Seitenzahl"/>
        <w:noProof/>
        <w:sz w:val="18"/>
        <w:lang w:val="en-US"/>
      </w:rPr>
      <w:t>2</w:t>
    </w:r>
    <w:r w:rsidR="00397953" w:rsidRPr="00990A63">
      <w:rPr>
        <w:rStyle w:val="Seitenzahl"/>
        <w:sz w:val="18"/>
        <w:lang w:val="en-US"/>
      </w:rPr>
      <w:fldChar w:fldCharType="end"/>
    </w:r>
    <w:r w:rsidR="00947819" w:rsidRPr="00990A63">
      <w:rPr>
        <w:rStyle w:val="Seitenzahl"/>
        <w:sz w:val="18"/>
        <w:lang w:val="en-US"/>
      </w:rPr>
      <w:t>:</w:t>
    </w:r>
    <w:r w:rsidR="00947819" w:rsidRPr="00990A63">
      <w:rPr>
        <w:rStyle w:val="Seitenzahl"/>
        <w:sz w:val="18"/>
        <w:lang w:val="en-US"/>
      </w:rPr>
      <w:tab/>
    </w:r>
    <w:r w:rsidR="00990A63" w:rsidRPr="00990A63">
      <w:rPr>
        <w:rStyle w:val="Seitenzahl"/>
        <w:sz w:val="18"/>
        <w:lang w:val="en-US"/>
      </w:rPr>
      <w:t>bauma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2376AA14" w:rsidR="00397953" w:rsidRDefault="000554B7">
    <w:pPr>
      <w:pStyle w:val="Kopfzeile"/>
      <w:tabs>
        <w:tab w:val="clear" w:pos="4536"/>
        <w:tab w:val="clear" w:pos="9072"/>
      </w:tabs>
      <w:rPr>
        <w:sz w:val="2"/>
      </w:rPr>
    </w:pPr>
    <w:r>
      <w:rPr>
        <w:noProof/>
      </w:rPr>
      <w:drawing>
        <wp:anchor distT="0" distB="0" distL="114300" distR="114300" simplePos="0" relativeHeight="251658240" behindDoc="0" locked="0" layoutInCell="1" allowOverlap="1" wp14:anchorId="431B27F7" wp14:editId="74D17B5E">
          <wp:simplePos x="0" y="0"/>
          <wp:positionH relativeFrom="column">
            <wp:posOffset>4038600</wp:posOffset>
          </wp:positionH>
          <wp:positionV relativeFrom="paragraph">
            <wp:posOffset>-90170</wp:posOffset>
          </wp:positionV>
          <wp:extent cx="1529715" cy="7112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23118283">
    <w:abstractNumId w:val="0"/>
  </w:num>
  <w:num w:numId="2" w16cid:durableId="5906458">
    <w:abstractNumId w:val="3"/>
  </w:num>
  <w:num w:numId="3" w16cid:durableId="1859394759">
    <w:abstractNumId w:val="2"/>
  </w:num>
  <w:num w:numId="4" w16cid:durableId="7396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554B7"/>
    <w:rsid w:val="00086A6A"/>
    <w:rsid w:val="000B2F72"/>
    <w:rsid w:val="000D3D1B"/>
    <w:rsid w:val="000E7AE5"/>
    <w:rsid w:val="001309E1"/>
    <w:rsid w:val="00145013"/>
    <w:rsid w:val="00162BC6"/>
    <w:rsid w:val="0016680D"/>
    <w:rsid w:val="001A7804"/>
    <w:rsid w:val="001C052E"/>
    <w:rsid w:val="002149A1"/>
    <w:rsid w:val="00267A0E"/>
    <w:rsid w:val="002C607D"/>
    <w:rsid w:val="002C7173"/>
    <w:rsid w:val="002E0264"/>
    <w:rsid w:val="00341AFC"/>
    <w:rsid w:val="00346455"/>
    <w:rsid w:val="00377532"/>
    <w:rsid w:val="00397953"/>
    <w:rsid w:val="003B2C6D"/>
    <w:rsid w:val="003F5DB1"/>
    <w:rsid w:val="0040522D"/>
    <w:rsid w:val="0042754D"/>
    <w:rsid w:val="00463DD3"/>
    <w:rsid w:val="0046622B"/>
    <w:rsid w:val="004B47A1"/>
    <w:rsid w:val="004D4722"/>
    <w:rsid w:val="004F59DB"/>
    <w:rsid w:val="0050030F"/>
    <w:rsid w:val="005025F9"/>
    <w:rsid w:val="0060680E"/>
    <w:rsid w:val="0064124C"/>
    <w:rsid w:val="006B381C"/>
    <w:rsid w:val="00700CFC"/>
    <w:rsid w:val="0070201B"/>
    <w:rsid w:val="00712381"/>
    <w:rsid w:val="00753D8A"/>
    <w:rsid w:val="0079055A"/>
    <w:rsid w:val="007A1DD6"/>
    <w:rsid w:val="0082268A"/>
    <w:rsid w:val="008905EB"/>
    <w:rsid w:val="0089496A"/>
    <w:rsid w:val="00931974"/>
    <w:rsid w:val="00944212"/>
    <w:rsid w:val="00947819"/>
    <w:rsid w:val="00955F69"/>
    <w:rsid w:val="00965936"/>
    <w:rsid w:val="00990A63"/>
    <w:rsid w:val="0099798F"/>
    <w:rsid w:val="009F6B50"/>
    <w:rsid w:val="00A12E04"/>
    <w:rsid w:val="00A81B9F"/>
    <w:rsid w:val="00A95BFD"/>
    <w:rsid w:val="00AD1196"/>
    <w:rsid w:val="00AE4E98"/>
    <w:rsid w:val="00B50A7B"/>
    <w:rsid w:val="00B5245C"/>
    <w:rsid w:val="00B56C20"/>
    <w:rsid w:val="00B62090"/>
    <w:rsid w:val="00B961DC"/>
    <w:rsid w:val="00BC14B9"/>
    <w:rsid w:val="00BC1526"/>
    <w:rsid w:val="00BE27C5"/>
    <w:rsid w:val="00BF3F31"/>
    <w:rsid w:val="00C36973"/>
    <w:rsid w:val="00C73E97"/>
    <w:rsid w:val="00C85113"/>
    <w:rsid w:val="00CA6ED0"/>
    <w:rsid w:val="00D206BE"/>
    <w:rsid w:val="00D338AA"/>
    <w:rsid w:val="00D77664"/>
    <w:rsid w:val="00DC270B"/>
    <w:rsid w:val="00E03DB1"/>
    <w:rsid w:val="00E460F1"/>
    <w:rsid w:val="00E516CF"/>
    <w:rsid w:val="00ED4CC3"/>
    <w:rsid w:val="00F3643C"/>
    <w:rsid w:val="00F51B0D"/>
    <w:rsid w:val="00F648FA"/>
    <w:rsid w:val="00F90986"/>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ab-cable.com" TargetMode="External"/><Relationship Id="rId4" Type="http://schemas.openxmlformats.org/officeDocument/2006/relationships/webSettings" Target="webSettings.xml"/><Relationship Id="rId9" Type="http://schemas.openxmlformats.org/officeDocument/2006/relationships/hyperlink" Target="mailto:s.adrovic@sab-cabl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4034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2014-05-09T08:50:00Z</cp:lastPrinted>
  <dcterms:created xsi:type="dcterms:W3CDTF">2025-04-02T09:29:00Z</dcterms:created>
  <dcterms:modified xsi:type="dcterms:W3CDTF">2025-04-03T11:46:00Z</dcterms:modified>
</cp:coreProperties>
</file>