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3B64EE" w14:textId="77777777" w:rsidR="00D2060E" w:rsidRPr="007F65CA" w:rsidRDefault="00D2060E" w:rsidP="00CA5A05">
      <w:pPr>
        <w:suppressAutoHyphens/>
        <w:rPr>
          <w:sz w:val="40"/>
          <w:szCs w:val="40"/>
          <w:lang w:val="en-US"/>
        </w:rPr>
      </w:pPr>
      <w:r w:rsidRPr="007F65CA">
        <w:rPr>
          <w:sz w:val="40"/>
          <w:szCs w:val="40"/>
          <w:lang w:val="en-US"/>
        </w:rPr>
        <w:t>Press Release</w:t>
      </w:r>
    </w:p>
    <w:p w14:paraId="1A9BEDE2" w14:textId="77777777" w:rsidR="00D2060E" w:rsidRPr="007F65CA" w:rsidRDefault="00D2060E" w:rsidP="00CA5A05">
      <w:pPr>
        <w:suppressAutoHyphens/>
        <w:spacing w:line="360" w:lineRule="auto"/>
        <w:ind w:right="-2"/>
        <w:rPr>
          <w:b/>
          <w:sz w:val="24"/>
          <w:lang w:val="en-US"/>
        </w:rPr>
      </w:pPr>
    </w:p>
    <w:p w14:paraId="0872E8D2" w14:textId="77777777" w:rsidR="00F67790" w:rsidRPr="007F65CA" w:rsidRDefault="00F67790" w:rsidP="00F67790">
      <w:pPr>
        <w:suppressAutoHyphens/>
        <w:spacing w:line="360" w:lineRule="auto"/>
        <w:ind w:right="-2"/>
        <w:rPr>
          <w:b/>
          <w:sz w:val="24"/>
          <w:lang w:val="en-US"/>
        </w:rPr>
      </w:pPr>
      <w:r w:rsidRPr="007F65CA">
        <w:rPr>
          <w:b/>
          <w:sz w:val="24"/>
          <w:lang w:val="en-US"/>
        </w:rPr>
        <w:t xml:space="preserve">Control tradeshow preview: </w:t>
      </w:r>
    </w:p>
    <w:p w14:paraId="6B01AE79" w14:textId="3B5A7ACF" w:rsidR="00D2060E" w:rsidRPr="007F65CA" w:rsidRDefault="00F67790" w:rsidP="00F67790">
      <w:pPr>
        <w:suppressAutoHyphens/>
        <w:spacing w:line="360" w:lineRule="auto"/>
        <w:ind w:right="-2"/>
        <w:rPr>
          <w:b/>
          <w:sz w:val="24"/>
          <w:lang w:val="en-US"/>
        </w:rPr>
      </w:pPr>
      <w:r w:rsidRPr="007F65CA">
        <w:rPr>
          <w:b/>
          <w:sz w:val="24"/>
          <w:lang w:val="en-US"/>
        </w:rPr>
        <w:t>All-round protection for camera technology</w:t>
      </w:r>
    </w:p>
    <w:p w14:paraId="3A8F3AB7" w14:textId="77777777" w:rsidR="00D2060E" w:rsidRPr="007F65CA" w:rsidRDefault="00D2060E" w:rsidP="00CA5A05">
      <w:pPr>
        <w:suppressAutoHyphens/>
        <w:spacing w:line="360" w:lineRule="auto"/>
        <w:ind w:right="-2"/>
        <w:rPr>
          <w:lang w:val="en-US"/>
        </w:rPr>
      </w:pPr>
    </w:p>
    <w:p w14:paraId="23CC418B" w14:textId="685806B9" w:rsidR="00D2060E" w:rsidRPr="007F65CA" w:rsidRDefault="00F67790" w:rsidP="007A182A">
      <w:pPr>
        <w:suppressAutoHyphens/>
        <w:spacing w:line="360" w:lineRule="auto"/>
        <w:jc w:val="both"/>
        <w:rPr>
          <w:lang w:val="en-US"/>
        </w:rPr>
      </w:pPr>
      <w:r w:rsidRPr="007F65CA">
        <w:rPr>
          <w:lang w:val="en-US"/>
        </w:rPr>
        <w:t>autoVimation showcase</w:t>
      </w:r>
      <w:r w:rsidR="0035228F">
        <w:rPr>
          <w:lang w:val="en-US"/>
        </w:rPr>
        <w:t>s</w:t>
      </w:r>
      <w:r w:rsidRPr="007F65CA">
        <w:rPr>
          <w:lang w:val="en-US"/>
        </w:rPr>
        <w:t xml:space="preserve"> its products for the effective protection of machine vision technology </w:t>
      </w:r>
      <w:r w:rsidR="002F183B" w:rsidRPr="007F65CA">
        <w:rPr>
          <w:lang w:val="en-US"/>
        </w:rPr>
        <w:t xml:space="preserve">at </w:t>
      </w:r>
      <w:r w:rsidR="00B20195" w:rsidRPr="007F65CA">
        <w:rPr>
          <w:lang w:val="en-US"/>
        </w:rPr>
        <w:t xml:space="preserve">the </w:t>
      </w:r>
      <w:r w:rsidR="002F183B" w:rsidRPr="007F65CA">
        <w:rPr>
          <w:lang w:val="en-US"/>
        </w:rPr>
        <w:t xml:space="preserve">2025 Control tradeshow in Stuttgart, Germany, </w:t>
      </w:r>
      <w:r w:rsidRPr="007F65CA">
        <w:rPr>
          <w:lang w:val="en-US"/>
        </w:rPr>
        <w:t xml:space="preserve">as part of the Fraunhofer Vision </w:t>
      </w:r>
      <w:r w:rsidR="00B20195" w:rsidRPr="007F65CA">
        <w:rPr>
          <w:lang w:val="en-US"/>
        </w:rPr>
        <w:t>s</w:t>
      </w:r>
      <w:r w:rsidRPr="007F65CA">
        <w:rPr>
          <w:lang w:val="en-US"/>
        </w:rPr>
        <w:t xml:space="preserve">pecial </w:t>
      </w:r>
      <w:r w:rsidR="00B20195" w:rsidRPr="007F65CA">
        <w:rPr>
          <w:lang w:val="en-US"/>
        </w:rPr>
        <w:t>s</w:t>
      </w:r>
      <w:r w:rsidRPr="007F65CA">
        <w:rPr>
          <w:lang w:val="en-US"/>
        </w:rPr>
        <w:t>how</w:t>
      </w:r>
      <w:r w:rsidR="00B20195" w:rsidRPr="007F65CA">
        <w:rPr>
          <w:lang w:val="en-US"/>
        </w:rPr>
        <w:t xml:space="preserve"> (Hall 7, Booth 7401)</w:t>
      </w:r>
      <w:r w:rsidRPr="007F65CA">
        <w:rPr>
          <w:lang w:val="en-US"/>
        </w:rPr>
        <w:t xml:space="preserve">. Various </w:t>
      </w:r>
      <w:r w:rsidR="00B20195" w:rsidRPr="007F65CA">
        <w:rPr>
          <w:lang w:val="en-US"/>
        </w:rPr>
        <w:t>camera enclosure</w:t>
      </w:r>
      <w:r w:rsidRPr="007F65CA">
        <w:rPr>
          <w:lang w:val="en-US"/>
        </w:rPr>
        <w:t xml:space="preserve"> series not only achieve high IP protection </w:t>
      </w:r>
      <w:r w:rsidR="00B20195" w:rsidRPr="007F65CA">
        <w:rPr>
          <w:lang w:val="en-US"/>
        </w:rPr>
        <w:t>ratings</w:t>
      </w:r>
      <w:r w:rsidRPr="007F65CA">
        <w:rPr>
          <w:lang w:val="en-US"/>
        </w:rPr>
        <w:t xml:space="preserve">, but also </w:t>
      </w:r>
      <w:r w:rsidR="00B20195" w:rsidRPr="007F65CA">
        <w:rPr>
          <w:lang w:val="en-US"/>
        </w:rPr>
        <w:t xml:space="preserve">passively </w:t>
      </w:r>
      <w:r w:rsidRPr="007F65CA">
        <w:rPr>
          <w:lang w:val="en-US"/>
        </w:rPr>
        <w:t xml:space="preserve">cool the installed components by 25 K. For applications with particularly low or high ambient temperatures, the manufacturer also offers high-performance, cost-efficient </w:t>
      </w:r>
      <w:r w:rsidR="007F65CA">
        <w:rPr>
          <w:lang w:val="en-US"/>
        </w:rPr>
        <w:t>heating and cooling</w:t>
      </w:r>
      <w:r w:rsidRPr="007F65CA">
        <w:rPr>
          <w:lang w:val="en-US"/>
        </w:rPr>
        <w:t xml:space="preserve"> </w:t>
      </w:r>
      <w:r w:rsidR="007A182A">
        <w:rPr>
          <w:lang w:val="en-US"/>
        </w:rPr>
        <w:t>solutions</w:t>
      </w:r>
      <w:r w:rsidRPr="007F65CA">
        <w:rPr>
          <w:lang w:val="en-US"/>
        </w:rPr>
        <w:t xml:space="preserve">. The </w:t>
      </w:r>
      <w:r w:rsidR="00B20195" w:rsidRPr="007F65CA">
        <w:rPr>
          <w:lang w:val="en-US"/>
        </w:rPr>
        <w:t>autoVimation portfolio</w:t>
      </w:r>
      <w:r w:rsidRPr="007F65CA">
        <w:rPr>
          <w:lang w:val="en-US"/>
        </w:rPr>
        <w:t xml:space="preserve"> includes </w:t>
      </w:r>
      <w:r w:rsidR="00B20195" w:rsidRPr="007F65CA">
        <w:rPr>
          <w:lang w:val="en-US"/>
        </w:rPr>
        <w:t>enclosure</w:t>
      </w:r>
      <w:r w:rsidRPr="007F65CA">
        <w:rPr>
          <w:lang w:val="en-US"/>
        </w:rPr>
        <w:t xml:space="preserve">s in many sizes and formats for all common camera types, including </w:t>
      </w:r>
      <w:r w:rsidR="00B20195" w:rsidRPr="007F65CA">
        <w:rPr>
          <w:lang w:val="en-US"/>
        </w:rPr>
        <w:t>rugged</w:t>
      </w:r>
      <w:r w:rsidRPr="007F65CA">
        <w:rPr>
          <w:lang w:val="en-US"/>
        </w:rPr>
        <w:t xml:space="preserve"> </w:t>
      </w:r>
      <w:r w:rsidR="007A182A">
        <w:rPr>
          <w:lang w:val="en-US"/>
        </w:rPr>
        <w:t>aluminum dovetail</w:t>
      </w:r>
      <w:r w:rsidRPr="007F65CA">
        <w:rPr>
          <w:lang w:val="en-US"/>
        </w:rPr>
        <w:t xml:space="preserve"> </w:t>
      </w:r>
      <w:r w:rsidR="00B20195" w:rsidRPr="007F65CA">
        <w:rPr>
          <w:lang w:val="en-US"/>
        </w:rPr>
        <w:t>enclosure</w:t>
      </w:r>
      <w:r w:rsidRPr="007F65CA">
        <w:rPr>
          <w:lang w:val="en-US"/>
        </w:rPr>
        <w:t>s as well as hygienic design</w:t>
      </w:r>
      <w:r w:rsidR="00B20195" w:rsidRPr="007F65CA">
        <w:rPr>
          <w:lang w:val="en-US"/>
        </w:rPr>
        <w:t>s</w:t>
      </w:r>
      <w:r w:rsidRPr="007F65CA">
        <w:rPr>
          <w:lang w:val="en-US"/>
        </w:rPr>
        <w:t xml:space="preserve"> that are suitable for processes in the food and pharmaceutical industries with regular high-pressure cleaning. </w:t>
      </w:r>
      <w:r w:rsidR="007A182A">
        <w:rPr>
          <w:lang w:val="en-US"/>
        </w:rPr>
        <w:t xml:space="preserve">A </w:t>
      </w:r>
      <w:r w:rsidR="007A182A" w:rsidRPr="007F65CA">
        <w:rPr>
          <w:lang w:val="en-US"/>
        </w:rPr>
        <w:t>trade fair premiere</w:t>
      </w:r>
      <w:r w:rsidR="007A182A">
        <w:rPr>
          <w:lang w:val="en-US"/>
        </w:rPr>
        <w:t xml:space="preserve"> in t</w:t>
      </w:r>
      <w:r w:rsidRPr="007F65CA">
        <w:rPr>
          <w:lang w:val="en-US"/>
        </w:rPr>
        <w:t xml:space="preserve">his </w:t>
      </w:r>
      <w:r w:rsidR="00B20195" w:rsidRPr="007F65CA">
        <w:rPr>
          <w:lang w:val="en-US"/>
        </w:rPr>
        <w:t>product group</w:t>
      </w:r>
      <w:r w:rsidR="007A182A">
        <w:rPr>
          <w:lang w:val="en-US"/>
        </w:rPr>
        <w:t>,</w:t>
      </w:r>
      <w:r w:rsidR="00B20195" w:rsidRPr="007F65CA">
        <w:rPr>
          <w:lang w:val="en-US"/>
        </w:rPr>
        <w:t xml:space="preserve"> </w:t>
      </w:r>
      <w:r w:rsidRPr="007F65CA">
        <w:rPr>
          <w:lang w:val="en-US"/>
        </w:rPr>
        <w:t>the Chameleon M</w:t>
      </w:r>
      <w:r w:rsidR="00B20195" w:rsidRPr="007F65CA">
        <w:rPr>
          <w:lang w:val="en-US"/>
        </w:rPr>
        <w:t>,</w:t>
      </w:r>
      <w:r w:rsidRPr="007F65CA">
        <w:rPr>
          <w:lang w:val="en-US"/>
        </w:rPr>
        <w:t xml:space="preserve"> </w:t>
      </w:r>
      <w:r w:rsidR="007A182A">
        <w:rPr>
          <w:lang w:val="en-US"/>
        </w:rPr>
        <w:t xml:space="preserve">is </w:t>
      </w:r>
      <w:r w:rsidRPr="007F65CA">
        <w:rPr>
          <w:lang w:val="en-US"/>
        </w:rPr>
        <w:t xml:space="preserve">a </w:t>
      </w:r>
      <w:r w:rsidR="007A182A">
        <w:rPr>
          <w:lang w:val="en-US"/>
        </w:rPr>
        <w:t xml:space="preserve">brand-new </w:t>
      </w:r>
      <w:r w:rsidRPr="007F65CA">
        <w:rPr>
          <w:lang w:val="en-US"/>
        </w:rPr>
        <w:t xml:space="preserve">hygienic </w:t>
      </w:r>
      <w:r w:rsidR="00B20195" w:rsidRPr="007F65CA">
        <w:rPr>
          <w:lang w:val="en-US"/>
        </w:rPr>
        <w:t>enclosure</w:t>
      </w:r>
      <w:r w:rsidRPr="007F65CA">
        <w:rPr>
          <w:lang w:val="en-US"/>
        </w:rPr>
        <w:t xml:space="preserve"> especially</w:t>
      </w:r>
      <w:r w:rsidR="00B20195" w:rsidRPr="007F65CA">
        <w:rPr>
          <w:lang w:val="en-US"/>
        </w:rPr>
        <w:t xml:space="preserve"> designed</w:t>
      </w:r>
      <w:r w:rsidRPr="007F65CA">
        <w:rPr>
          <w:lang w:val="en-US"/>
        </w:rPr>
        <w:t xml:space="preserve"> for right-angle</w:t>
      </w:r>
      <w:r w:rsidR="004A6106" w:rsidRPr="007F65CA">
        <w:rPr>
          <w:lang w:val="en-US"/>
        </w:rPr>
        <w:t>d</w:t>
      </w:r>
      <w:r w:rsidRPr="007F65CA">
        <w:rPr>
          <w:lang w:val="en-US"/>
        </w:rPr>
        <w:t xml:space="preserve"> cameras. </w:t>
      </w:r>
      <w:r w:rsidR="007A182A" w:rsidRPr="007F65CA">
        <w:rPr>
          <w:lang w:val="en-US"/>
        </w:rPr>
        <w:t xml:space="preserve">There are also demo setups of </w:t>
      </w:r>
      <w:r w:rsidR="007A182A">
        <w:rPr>
          <w:lang w:val="en-US"/>
        </w:rPr>
        <w:t>the robust</w:t>
      </w:r>
      <w:r w:rsidR="007A182A" w:rsidRPr="007F65CA">
        <w:rPr>
          <w:lang w:val="en-US"/>
        </w:rPr>
        <w:t xml:space="preserve"> </w:t>
      </w:r>
      <w:r w:rsidR="007A182A">
        <w:rPr>
          <w:lang w:val="en-US"/>
        </w:rPr>
        <w:t>standard Machine Vision Building Kit</w:t>
      </w:r>
      <w:r w:rsidR="007A182A" w:rsidRPr="007F65CA">
        <w:rPr>
          <w:lang w:val="en-US"/>
        </w:rPr>
        <w:t xml:space="preserve"> with aluminum dovetail profiles </w:t>
      </w:r>
      <w:r w:rsidR="007A182A">
        <w:rPr>
          <w:lang w:val="en-US"/>
        </w:rPr>
        <w:t>and</w:t>
      </w:r>
      <w:r w:rsidR="007A182A" w:rsidRPr="007F65CA">
        <w:rPr>
          <w:lang w:val="en-US"/>
        </w:rPr>
        <w:t xml:space="preserve"> </w:t>
      </w:r>
      <w:r w:rsidR="007A182A">
        <w:rPr>
          <w:lang w:val="en-US"/>
        </w:rPr>
        <w:t xml:space="preserve">the new award-winning Hygienic Building Kit </w:t>
      </w:r>
      <w:r w:rsidR="007A182A" w:rsidRPr="007F65CA">
        <w:rPr>
          <w:lang w:val="en-US"/>
        </w:rPr>
        <w:t>in an EHEGD-compliant design made of stainless-steel tubes.</w:t>
      </w:r>
      <w:r w:rsidR="007A182A">
        <w:rPr>
          <w:lang w:val="en-US"/>
        </w:rPr>
        <w:t xml:space="preserve"> </w:t>
      </w:r>
      <w:r w:rsidR="004A6106" w:rsidRPr="007F65CA">
        <w:rPr>
          <w:lang w:val="en-US"/>
        </w:rPr>
        <w:t>The accessory range includes v</w:t>
      </w:r>
      <w:r w:rsidRPr="007F65CA">
        <w:rPr>
          <w:lang w:val="en-US"/>
        </w:rPr>
        <w:t xml:space="preserve">arious viewing windows, </w:t>
      </w:r>
      <w:r w:rsidR="004A6106" w:rsidRPr="007F65CA">
        <w:rPr>
          <w:lang w:val="en-US"/>
        </w:rPr>
        <w:t xml:space="preserve">wind curtains, protective flaps and </w:t>
      </w:r>
      <w:r w:rsidRPr="007F65CA">
        <w:rPr>
          <w:lang w:val="en-US"/>
        </w:rPr>
        <w:t xml:space="preserve">the Meganova LED ring light </w:t>
      </w:r>
      <w:r w:rsidR="004A6106" w:rsidRPr="007F65CA">
        <w:rPr>
          <w:lang w:val="en-US"/>
        </w:rPr>
        <w:t>featuring a</w:t>
      </w:r>
      <w:r w:rsidRPr="007F65CA">
        <w:rPr>
          <w:lang w:val="en-US"/>
        </w:rPr>
        <w:t xml:space="preserve"> smart control. A</w:t>
      </w:r>
      <w:r w:rsidR="007A182A">
        <w:rPr>
          <w:lang w:val="en-US"/>
        </w:rPr>
        <w:t xml:space="preserve"> further</w:t>
      </w:r>
      <w:r w:rsidRPr="007F65CA">
        <w:rPr>
          <w:lang w:val="en-US"/>
        </w:rPr>
        <w:t xml:space="preserve"> exhibit demonstrates the performance of this illumination with </w:t>
      </w:r>
      <w:r w:rsidR="007A182A">
        <w:rPr>
          <w:lang w:val="en-US"/>
        </w:rPr>
        <w:t>crisp</w:t>
      </w:r>
      <w:r w:rsidRPr="007F65CA">
        <w:rPr>
          <w:lang w:val="en-US"/>
        </w:rPr>
        <w:t xml:space="preserve"> images </w:t>
      </w:r>
      <w:r w:rsidR="004A6106" w:rsidRPr="007F65CA">
        <w:rPr>
          <w:lang w:val="en-US"/>
        </w:rPr>
        <w:t>of</w:t>
      </w:r>
      <w:r w:rsidRPr="007F65CA">
        <w:rPr>
          <w:lang w:val="en-US"/>
        </w:rPr>
        <w:t xml:space="preserve"> a fan rotating at 50 km/h.</w:t>
      </w:r>
    </w:p>
    <w:p w14:paraId="72286FB9" w14:textId="5852A768" w:rsidR="007F65CA" w:rsidRPr="007F65CA" w:rsidRDefault="007F65CA" w:rsidP="007F65CA">
      <w:pPr>
        <w:jc w:val="both"/>
        <w:rPr>
          <w:b/>
          <w:bCs/>
          <w:lang w:val="en-US"/>
        </w:rPr>
      </w:pPr>
      <w:r w:rsidRPr="007F65CA">
        <w:rPr>
          <w:b/>
          <w:bCs/>
          <w:lang w:val="en-US"/>
        </w:rPr>
        <w:t xml:space="preserve">autoVimation at </w:t>
      </w:r>
      <w:r w:rsidR="004554A4">
        <w:rPr>
          <w:b/>
          <w:bCs/>
          <w:lang w:val="en-US"/>
        </w:rPr>
        <w:t xml:space="preserve">the </w:t>
      </w:r>
      <w:r w:rsidRPr="007F65CA">
        <w:rPr>
          <w:b/>
          <w:bCs/>
          <w:lang w:val="en-US"/>
        </w:rPr>
        <w:t>Control</w:t>
      </w:r>
      <w:r w:rsidR="004554A4">
        <w:rPr>
          <w:b/>
          <w:bCs/>
          <w:lang w:val="en-US"/>
        </w:rPr>
        <w:t xml:space="preserve"> show</w:t>
      </w:r>
    </w:p>
    <w:p w14:paraId="1453030C" w14:textId="77777777" w:rsidR="007F65CA" w:rsidRPr="007F65CA" w:rsidRDefault="007F65CA" w:rsidP="007F65CA">
      <w:pPr>
        <w:jc w:val="both"/>
        <w:rPr>
          <w:b/>
          <w:bCs/>
          <w:lang w:val="en-US"/>
        </w:rPr>
      </w:pPr>
      <w:r w:rsidRPr="007F65CA">
        <w:rPr>
          <w:b/>
          <w:bCs/>
          <w:lang w:val="en-US"/>
        </w:rPr>
        <w:t>Stuttgart, Germany, 6 – 9 May 2025</w:t>
      </w:r>
    </w:p>
    <w:p w14:paraId="4FA89A22" w14:textId="77777777" w:rsidR="007F65CA" w:rsidRPr="007F65CA" w:rsidRDefault="007F65CA" w:rsidP="007F65CA">
      <w:pPr>
        <w:jc w:val="both"/>
        <w:rPr>
          <w:b/>
          <w:bCs/>
          <w:lang w:val="en-US"/>
        </w:rPr>
      </w:pPr>
      <w:r w:rsidRPr="007F65CA">
        <w:rPr>
          <w:b/>
          <w:bCs/>
          <w:lang w:val="en-US"/>
        </w:rPr>
        <w:t>Fraunhofer Vision special show – Hall 7, Booth 7401</w:t>
      </w:r>
    </w:p>
    <w:p w14:paraId="7750E28C" w14:textId="77777777" w:rsidR="00D2060E" w:rsidRPr="007F65CA" w:rsidRDefault="00D2060E" w:rsidP="00CA5A05">
      <w:pPr>
        <w:suppressAutoHyphens/>
        <w:spacing w:line="360" w:lineRule="auto"/>
        <w:jc w:val="both"/>
        <w:rPr>
          <w:lang w:val="en-US"/>
        </w:rPr>
      </w:pPr>
    </w:p>
    <w:tbl>
      <w:tblPr>
        <w:tblW w:w="0" w:type="auto"/>
        <w:tblLayout w:type="fixed"/>
        <w:tblCellMar>
          <w:left w:w="0" w:type="dxa"/>
          <w:right w:w="0" w:type="dxa"/>
        </w:tblCellMar>
        <w:tblLook w:val="0000" w:firstRow="0" w:lastRow="0" w:firstColumn="0" w:lastColumn="0" w:noHBand="0" w:noVBand="0"/>
      </w:tblPr>
      <w:tblGrid>
        <w:gridCol w:w="7086"/>
      </w:tblGrid>
      <w:tr w:rsidR="00D2060E" w:rsidRPr="007F65CA" w14:paraId="0494BD88" w14:textId="77777777" w:rsidTr="002015F0">
        <w:tc>
          <w:tcPr>
            <w:tcW w:w="7086" w:type="dxa"/>
          </w:tcPr>
          <w:p w14:paraId="75101223" w14:textId="05A5F44D" w:rsidR="00D2060E" w:rsidRPr="007F65CA" w:rsidRDefault="00F67790" w:rsidP="00CA5A05">
            <w:pPr>
              <w:suppressAutoHyphens/>
              <w:spacing w:line="360" w:lineRule="auto"/>
              <w:jc w:val="center"/>
              <w:rPr>
                <w:sz w:val="18"/>
                <w:lang w:val="en-US"/>
              </w:rPr>
            </w:pPr>
            <w:r w:rsidRPr="007F65CA">
              <w:rPr>
                <w:noProof/>
                <w:lang w:val="en-US"/>
              </w:rPr>
              <w:drawing>
                <wp:inline distT="0" distB="0" distL="0" distR="0" wp14:anchorId="4A99D7D2" wp14:editId="7E45DBCC">
                  <wp:extent cx="4396740" cy="2281908"/>
                  <wp:effectExtent l="0" t="0" r="3810" b="4445"/>
                  <wp:docPr id="32443093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430936" name="Grafik 324430936"/>
                          <pic:cNvPicPr/>
                        </pic:nvPicPr>
                        <pic:blipFill>
                          <a:blip r:embed="rId7" cstate="print">
                            <a:extLst>
                              <a:ext uri="{28A0092B-C50C-407E-A947-70E740481C1C}">
                                <a14:useLocalDpi xmlns:a14="http://schemas.microsoft.com/office/drawing/2010/main" val="0"/>
                              </a:ext>
                            </a:extLst>
                          </a:blip>
                          <a:stretch>
                            <a:fillRect/>
                          </a:stretch>
                        </pic:blipFill>
                        <pic:spPr>
                          <a:xfrm>
                            <a:off x="0" y="0"/>
                            <a:ext cx="4398634" cy="2282891"/>
                          </a:xfrm>
                          <a:prstGeom prst="rect">
                            <a:avLst/>
                          </a:prstGeom>
                        </pic:spPr>
                      </pic:pic>
                    </a:graphicData>
                  </a:graphic>
                </wp:inline>
              </w:drawing>
            </w:r>
          </w:p>
        </w:tc>
      </w:tr>
      <w:tr w:rsidR="00D2060E" w:rsidRPr="006D66F1" w14:paraId="4B84CCE0" w14:textId="77777777" w:rsidTr="002015F0">
        <w:tc>
          <w:tcPr>
            <w:tcW w:w="7086" w:type="dxa"/>
          </w:tcPr>
          <w:p w14:paraId="5937C4C6" w14:textId="657DEE11" w:rsidR="00F67790" w:rsidRPr="007F65CA" w:rsidRDefault="00E17437" w:rsidP="007F65CA">
            <w:pPr>
              <w:suppressAutoHyphens/>
              <w:jc w:val="center"/>
              <w:rPr>
                <w:sz w:val="18"/>
                <w:lang w:val="en-US"/>
              </w:rPr>
            </w:pPr>
            <w:r w:rsidRPr="007F65CA">
              <w:rPr>
                <w:b/>
                <w:sz w:val="18"/>
                <w:lang w:val="en-US"/>
              </w:rPr>
              <w:t>Caption</w:t>
            </w:r>
            <w:r w:rsidR="00D2060E" w:rsidRPr="007F65CA">
              <w:rPr>
                <w:b/>
                <w:sz w:val="18"/>
                <w:lang w:val="en-US"/>
              </w:rPr>
              <w:t>:</w:t>
            </w:r>
            <w:r w:rsidR="00D2060E" w:rsidRPr="007F65CA">
              <w:rPr>
                <w:sz w:val="18"/>
                <w:lang w:val="en-US"/>
              </w:rPr>
              <w:t xml:space="preserve"> </w:t>
            </w:r>
            <w:r w:rsidR="00F67790" w:rsidRPr="007F65CA">
              <w:rPr>
                <w:sz w:val="18"/>
                <w:lang w:val="en-US"/>
              </w:rPr>
              <w:t xml:space="preserve">autoVimation </w:t>
            </w:r>
            <w:r w:rsidR="007F65CA" w:rsidRPr="007F65CA">
              <w:rPr>
                <w:sz w:val="18"/>
                <w:lang w:val="en-US"/>
              </w:rPr>
              <w:t xml:space="preserve">products protect machine </w:t>
            </w:r>
            <w:r w:rsidR="00F67790" w:rsidRPr="007F65CA">
              <w:rPr>
                <w:sz w:val="18"/>
                <w:lang w:val="en-US"/>
              </w:rPr>
              <w:t xml:space="preserve">vision technology </w:t>
            </w:r>
            <w:r w:rsidR="007F65CA" w:rsidRPr="007F65CA">
              <w:rPr>
                <w:sz w:val="18"/>
                <w:lang w:val="en-US"/>
              </w:rPr>
              <w:t>in</w:t>
            </w:r>
            <w:r w:rsidR="00F67790" w:rsidRPr="007F65CA">
              <w:rPr>
                <w:sz w:val="18"/>
                <w:lang w:val="en-US"/>
              </w:rPr>
              <w:t xml:space="preserve"> industrial and hygienically demanding </w:t>
            </w:r>
            <w:r w:rsidR="007F65CA" w:rsidRPr="007F65CA">
              <w:rPr>
                <w:sz w:val="18"/>
                <w:lang w:val="en-US"/>
              </w:rPr>
              <w:t>application</w:t>
            </w:r>
            <w:r w:rsidR="00F67790" w:rsidRPr="007F65CA">
              <w:rPr>
                <w:sz w:val="18"/>
                <w:lang w:val="en-US"/>
              </w:rPr>
              <w:t xml:space="preserve">s (here: the EHEGD-compliant </w:t>
            </w:r>
            <w:r w:rsidR="006D66F1">
              <w:rPr>
                <w:sz w:val="18"/>
                <w:lang w:val="en-US"/>
              </w:rPr>
              <w:t>H</w:t>
            </w:r>
            <w:r w:rsidR="007F65CA" w:rsidRPr="007F65CA">
              <w:rPr>
                <w:sz w:val="18"/>
                <w:lang w:val="en-US"/>
              </w:rPr>
              <w:t xml:space="preserve">ygienic </w:t>
            </w:r>
            <w:r w:rsidR="006D66F1">
              <w:rPr>
                <w:sz w:val="18"/>
                <w:lang w:val="en-US"/>
              </w:rPr>
              <w:t>B</w:t>
            </w:r>
            <w:r w:rsidR="007F65CA" w:rsidRPr="007F65CA">
              <w:rPr>
                <w:sz w:val="18"/>
                <w:lang w:val="en-US"/>
              </w:rPr>
              <w:t xml:space="preserve">uilding </w:t>
            </w:r>
            <w:r w:rsidR="006D66F1">
              <w:rPr>
                <w:sz w:val="18"/>
                <w:lang w:val="en-US"/>
              </w:rPr>
              <w:t>K</w:t>
            </w:r>
            <w:r w:rsidR="007F65CA" w:rsidRPr="007F65CA">
              <w:rPr>
                <w:sz w:val="18"/>
                <w:lang w:val="en-US"/>
              </w:rPr>
              <w:t>it</w:t>
            </w:r>
            <w:r w:rsidR="00F67790" w:rsidRPr="007F65CA">
              <w:rPr>
                <w:sz w:val="18"/>
                <w:lang w:val="en-US"/>
              </w:rPr>
              <w:t>)</w:t>
            </w:r>
          </w:p>
        </w:tc>
      </w:tr>
    </w:tbl>
    <w:p w14:paraId="40B48B43" w14:textId="77777777" w:rsidR="00D2060E" w:rsidRPr="007F65CA" w:rsidRDefault="00D2060E" w:rsidP="00CA5A05">
      <w:pPr>
        <w:suppressAutoHyphens/>
        <w:spacing w:line="360" w:lineRule="auto"/>
        <w:jc w:val="both"/>
        <w:rPr>
          <w:lang w:val="en-US"/>
        </w:rPr>
      </w:pPr>
    </w:p>
    <w:p w14:paraId="0116BBEB" w14:textId="77777777" w:rsidR="002015F0" w:rsidRPr="007F65CA" w:rsidRDefault="002015F0" w:rsidP="002015F0">
      <w:pPr>
        <w:suppressAutoHyphens/>
        <w:rPr>
          <w:lang w:val="en-US"/>
        </w:rPr>
      </w:pPr>
    </w:p>
    <w:tbl>
      <w:tblPr>
        <w:tblW w:w="0" w:type="auto"/>
        <w:tblLayout w:type="fixed"/>
        <w:tblCellMar>
          <w:left w:w="0" w:type="dxa"/>
          <w:right w:w="0" w:type="dxa"/>
        </w:tblCellMar>
        <w:tblLook w:val="04A0" w:firstRow="1" w:lastRow="0" w:firstColumn="1" w:lastColumn="0" w:noHBand="0" w:noVBand="1"/>
      </w:tblPr>
      <w:tblGrid>
        <w:gridCol w:w="907"/>
        <w:gridCol w:w="4020"/>
        <w:gridCol w:w="1234"/>
        <w:gridCol w:w="925"/>
      </w:tblGrid>
      <w:tr w:rsidR="002015F0" w:rsidRPr="007F65CA" w14:paraId="1C1842A9" w14:textId="77777777" w:rsidTr="007B4796">
        <w:tc>
          <w:tcPr>
            <w:tcW w:w="907" w:type="dxa"/>
            <w:shd w:val="clear" w:color="auto" w:fill="auto"/>
          </w:tcPr>
          <w:p w14:paraId="6033CD55" w14:textId="77777777" w:rsidR="002015F0" w:rsidRPr="007F65CA" w:rsidRDefault="002015F0" w:rsidP="007B4796">
            <w:pPr>
              <w:suppressAutoHyphens/>
              <w:rPr>
                <w:sz w:val="18"/>
                <w:szCs w:val="18"/>
                <w:lang w:val="en-US"/>
              </w:rPr>
            </w:pPr>
            <w:r w:rsidRPr="007F65CA">
              <w:rPr>
                <w:sz w:val="18"/>
                <w:szCs w:val="18"/>
                <w:lang w:val="en-US"/>
              </w:rPr>
              <w:lastRenderedPageBreak/>
              <w:t>Image/s:</w:t>
            </w:r>
          </w:p>
        </w:tc>
        <w:tc>
          <w:tcPr>
            <w:tcW w:w="4020" w:type="dxa"/>
            <w:shd w:val="clear" w:color="auto" w:fill="auto"/>
          </w:tcPr>
          <w:p w14:paraId="3E59211A" w14:textId="39712355" w:rsidR="002015F0" w:rsidRPr="007F65CA" w:rsidRDefault="00F67790" w:rsidP="007B4796">
            <w:pPr>
              <w:suppressAutoHyphens/>
              <w:rPr>
                <w:sz w:val="18"/>
                <w:szCs w:val="18"/>
                <w:lang w:val="en-US"/>
              </w:rPr>
            </w:pPr>
            <w:r w:rsidRPr="007F65CA">
              <w:rPr>
                <w:sz w:val="18"/>
                <w:szCs w:val="18"/>
                <w:lang w:val="en-US"/>
              </w:rPr>
              <w:t>hygienic_machine_vision_building_kit</w:t>
            </w:r>
          </w:p>
        </w:tc>
        <w:tc>
          <w:tcPr>
            <w:tcW w:w="1234" w:type="dxa"/>
            <w:shd w:val="clear" w:color="auto" w:fill="auto"/>
          </w:tcPr>
          <w:p w14:paraId="7C57C4F9" w14:textId="77777777" w:rsidR="002015F0" w:rsidRPr="007F65CA" w:rsidRDefault="002015F0" w:rsidP="007B4796">
            <w:pPr>
              <w:suppressAutoHyphens/>
              <w:rPr>
                <w:sz w:val="18"/>
                <w:szCs w:val="18"/>
                <w:lang w:val="en-US"/>
              </w:rPr>
            </w:pPr>
            <w:r w:rsidRPr="007F65CA">
              <w:rPr>
                <w:sz w:val="18"/>
                <w:szCs w:val="18"/>
                <w:lang w:val="en-US"/>
              </w:rPr>
              <w:t>Characters:</w:t>
            </w:r>
          </w:p>
        </w:tc>
        <w:tc>
          <w:tcPr>
            <w:tcW w:w="925" w:type="dxa"/>
            <w:shd w:val="clear" w:color="auto" w:fill="auto"/>
          </w:tcPr>
          <w:p w14:paraId="4E2C7F30" w14:textId="3E61B700" w:rsidR="002015F0" w:rsidRPr="007F65CA" w:rsidRDefault="007A182A" w:rsidP="007B4796">
            <w:pPr>
              <w:suppressAutoHyphens/>
              <w:jc w:val="right"/>
              <w:rPr>
                <w:sz w:val="18"/>
                <w:szCs w:val="18"/>
                <w:lang w:val="en-US"/>
              </w:rPr>
            </w:pPr>
            <w:r>
              <w:rPr>
                <w:sz w:val="18"/>
                <w:szCs w:val="18"/>
                <w:lang w:val="en-US"/>
              </w:rPr>
              <w:t>1419</w:t>
            </w:r>
          </w:p>
        </w:tc>
      </w:tr>
      <w:tr w:rsidR="001302DD" w:rsidRPr="007F65CA" w14:paraId="011F6810" w14:textId="77777777" w:rsidTr="00516556">
        <w:tc>
          <w:tcPr>
            <w:tcW w:w="907" w:type="dxa"/>
            <w:shd w:val="clear" w:color="auto" w:fill="auto"/>
          </w:tcPr>
          <w:p w14:paraId="43E8E1D6" w14:textId="77777777" w:rsidR="001302DD" w:rsidRPr="007F65CA" w:rsidRDefault="001302DD" w:rsidP="00516556">
            <w:pPr>
              <w:suppressAutoHyphens/>
              <w:spacing w:before="120"/>
              <w:rPr>
                <w:sz w:val="18"/>
                <w:szCs w:val="18"/>
                <w:lang w:val="en-US"/>
              </w:rPr>
            </w:pPr>
            <w:r w:rsidRPr="007F65CA">
              <w:rPr>
                <w:sz w:val="18"/>
                <w:szCs w:val="18"/>
                <w:lang w:val="en-US"/>
              </w:rPr>
              <w:t>File name:</w:t>
            </w:r>
          </w:p>
        </w:tc>
        <w:tc>
          <w:tcPr>
            <w:tcW w:w="4020" w:type="dxa"/>
            <w:shd w:val="clear" w:color="auto" w:fill="auto"/>
          </w:tcPr>
          <w:p w14:paraId="582CB205" w14:textId="1514CD68" w:rsidR="001302DD" w:rsidRPr="007F65CA" w:rsidRDefault="00F67790" w:rsidP="00516556">
            <w:pPr>
              <w:suppressAutoHyphens/>
              <w:spacing w:before="120"/>
              <w:rPr>
                <w:sz w:val="18"/>
                <w:szCs w:val="18"/>
                <w:lang w:val="en-US"/>
              </w:rPr>
            </w:pPr>
            <w:r w:rsidRPr="007F65CA">
              <w:rPr>
                <w:sz w:val="18"/>
                <w:szCs w:val="18"/>
                <w:lang w:val="en-US"/>
              </w:rPr>
              <w:t>202504014_pm_control_show_preview_en</w:t>
            </w:r>
          </w:p>
        </w:tc>
        <w:tc>
          <w:tcPr>
            <w:tcW w:w="1234" w:type="dxa"/>
            <w:shd w:val="clear" w:color="auto" w:fill="auto"/>
          </w:tcPr>
          <w:p w14:paraId="45B65D81" w14:textId="77777777" w:rsidR="001302DD" w:rsidRPr="007F65CA" w:rsidRDefault="001302DD" w:rsidP="00516556">
            <w:pPr>
              <w:suppressAutoHyphens/>
              <w:spacing w:before="120"/>
              <w:rPr>
                <w:sz w:val="18"/>
                <w:szCs w:val="18"/>
                <w:lang w:val="en-US"/>
              </w:rPr>
            </w:pPr>
            <w:r w:rsidRPr="007F65CA">
              <w:rPr>
                <w:sz w:val="18"/>
                <w:szCs w:val="18"/>
                <w:lang w:val="en-US"/>
              </w:rPr>
              <w:t>Date:</w:t>
            </w:r>
          </w:p>
        </w:tc>
        <w:tc>
          <w:tcPr>
            <w:tcW w:w="925" w:type="dxa"/>
            <w:shd w:val="clear" w:color="auto" w:fill="auto"/>
          </w:tcPr>
          <w:p w14:paraId="002E0917" w14:textId="6C7ABF9C" w:rsidR="001302DD" w:rsidRPr="007F65CA" w:rsidRDefault="00C52DB0" w:rsidP="00516556">
            <w:pPr>
              <w:suppressAutoHyphens/>
              <w:spacing w:before="120"/>
              <w:jc w:val="right"/>
              <w:rPr>
                <w:sz w:val="18"/>
                <w:szCs w:val="18"/>
                <w:lang w:val="en-US"/>
              </w:rPr>
            </w:pPr>
            <w:r>
              <w:rPr>
                <w:sz w:val="18"/>
                <w:szCs w:val="18"/>
                <w:lang w:val="en-US"/>
              </w:rPr>
              <w:t>04-08-2025</w:t>
            </w:r>
          </w:p>
        </w:tc>
      </w:tr>
      <w:tr w:rsidR="002015F0" w:rsidRPr="006D66F1" w14:paraId="09A4074A" w14:textId="77777777" w:rsidTr="007B4796">
        <w:tc>
          <w:tcPr>
            <w:tcW w:w="907" w:type="dxa"/>
            <w:shd w:val="clear" w:color="auto" w:fill="auto"/>
          </w:tcPr>
          <w:p w14:paraId="69C20849" w14:textId="0DD68C4E" w:rsidR="002015F0" w:rsidRPr="007F65CA" w:rsidRDefault="001302DD" w:rsidP="007B4796">
            <w:pPr>
              <w:suppressAutoHyphens/>
              <w:spacing w:before="120"/>
              <w:rPr>
                <w:sz w:val="18"/>
                <w:szCs w:val="18"/>
                <w:lang w:val="en-US"/>
              </w:rPr>
            </w:pPr>
            <w:r w:rsidRPr="007F65CA">
              <w:rPr>
                <w:sz w:val="18"/>
                <w:szCs w:val="18"/>
                <w:lang w:val="en-US"/>
              </w:rPr>
              <w:t>Tags</w:t>
            </w:r>
            <w:r w:rsidR="002015F0" w:rsidRPr="007F65CA">
              <w:rPr>
                <w:sz w:val="18"/>
                <w:szCs w:val="18"/>
                <w:lang w:val="en-US"/>
              </w:rPr>
              <w:t>:</w:t>
            </w:r>
          </w:p>
        </w:tc>
        <w:tc>
          <w:tcPr>
            <w:tcW w:w="4020" w:type="dxa"/>
            <w:shd w:val="clear" w:color="auto" w:fill="auto"/>
          </w:tcPr>
          <w:p w14:paraId="53C4CFE1" w14:textId="53C6B8E1" w:rsidR="002015F0" w:rsidRPr="007F65CA" w:rsidRDefault="0005286E" w:rsidP="007B4796">
            <w:pPr>
              <w:suppressAutoHyphens/>
              <w:spacing w:before="120"/>
              <w:rPr>
                <w:sz w:val="18"/>
                <w:szCs w:val="18"/>
                <w:lang w:val="en-US"/>
              </w:rPr>
            </w:pPr>
            <w:r w:rsidRPr="0005286E">
              <w:rPr>
                <w:sz w:val="18"/>
                <w:szCs w:val="18"/>
                <w:lang w:val="en-US"/>
              </w:rPr>
              <w:t>machine vision, camera enclosure, protective enclosures, hygienic enclosure, EHEGD, tradeshow preview, Control, Fraunhofer Vision</w:t>
            </w:r>
          </w:p>
        </w:tc>
        <w:tc>
          <w:tcPr>
            <w:tcW w:w="1234" w:type="dxa"/>
            <w:shd w:val="clear" w:color="auto" w:fill="auto"/>
          </w:tcPr>
          <w:p w14:paraId="4067D224" w14:textId="466A98AD" w:rsidR="002015F0" w:rsidRPr="007F65CA" w:rsidRDefault="002015F0" w:rsidP="007B4796">
            <w:pPr>
              <w:suppressAutoHyphens/>
              <w:spacing w:before="120"/>
              <w:rPr>
                <w:sz w:val="18"/>
                <w:szCs w:val="18"/>
                <w:lang w:val="en-US"/>
              </w:rPr>
            </w:pPr>
          </w:p>
        </w:tc>
        <w:tc>
          <w:tcPr>
            <w:tcW w:w="925" w:type="dxa"/>
            <w:shd w:val="clear" w:color="auto" w:fill="auto"/>
          </w:tcPr>
          <w:p w14:paraId="69F57C07" w14:textId="027009EE" w:rsidR="002015F0" w:rsidRPr="007F65CA" w:rsidRDefault="002015F0" w:rsidP="007B4796">
            <w:pPr>
              <w:suppressAutoHyphens/>
              <w:spacing w:before="120"/>
              <w:jc w:val="right"/>
              <w:rPr>
                <w:sz w:val="18"/>
                <w:szCs w:val="18"/>
                <w:lang w:val="en-US"/>
              </w:rPr>
            </w:pPr>
          </w:p>
        </w:tc>
      </w:tr>
      <w:tr w:rsidR="002015F0" w:rsidRPr="006D66F1" w14:paraId="01F955BB" w14:textId="77777777" w:rsidTr="002015F0">
        <w:tc>
          <w:tcPr>
            <w:tcW w:w="7086" w:type="dxa"/>
            <w:gridSpan w:val="4"/>
            <w:tcBorders>
              <w:bottom w:val="single" w:sz="4" w:space="0" w:color="auto"/>
            </w:tcBorders>
            <w:shd w:val="clear" w:color="auto" w:fill="auto"/>
          </w:tcPr>
          <w:p w14:paraId="7A4CBEE8" w14:textId="46C40F8F" w:rsidR="002015F0" w:rsidRPr="007F65CA" w:rsidRDefault="002015F0" w:rsidP="007B4796">
            <w:pPr>
              <w:suppressAutoHyphens/>
              <w:spacing w:before="120" w:after="120"/>
              <w:rPr>
                <w:b/>
                <w:sz w:val="16"/>
                <w:szCs w:val="16"/>
                <w:lang w:val="en-US"/>
              </w:rPr>
            </w:pPr>
            <w:r w:rsidRPr="007F65CA">
              <w:rPr>
                <w:b/>
                <w:sz w:val="16"/>
                <w:szCs w:val="16"/>
                <w:lang w:val="en-US"/>
              </w:rPr>
              <w:t xml:space="preserve">About </w:t>
            </w:r>
            <w:r w:rsidRPr="007F65CA">
              <w:rPr>
                <w:b/>
                <w:sz w:val="16"/>
                <w:lang w:val="en-US"/>
              </w:rPr>
              <w:t>autoVimation</w:t>
            </w:r>
          </w:p>
          <w:p w14:paraId="6873CD2E" w14:textId="77777777" w:rsidR="002015F0" w:rsidRDefault="00E771E6" w:rsidP="007F009C">
            <w:pPr>
              <w:suppressAutoHyphens/>
              <w:spacing w:after="120"/>
              <w:jc w:val="both"/>
              <w:rPr>
                <w:sz w:val="16"/>
                <w:szCs w:val="16"/>
                <w:lang w:val="en-US"/>
              </w:rPr>
            </w:pPr>
            <w:r w:rsidRPr="007F65CA">
              <w:rPr>
                <w:sz w:val="16"/>
                <w:szCs w:val="16"/>
                <w:lang w:val="en-US"/>
              </w:rPr>
              <w:t xml:space="preserve">Founded in 2008, autoVimation is a pioneer in the design and production of industrial-grade protective camera enclosures and a complete building kit for the simple, cost- and time-saving installation of image processing components. Vision system integrators, OEMs, plant manufacturers and operators worldwide find the German manufacturer a trusted source for enclosures in various sizes as well as a huge modular range of dovetail profiles, clamps and </w:t>
            </w:r>
            <w:r w:rsidR="008A1630" w:rsidRPr="007F65CA">
              <w:rPr>
                <w:sz w:val="16"/>
                <w:szCs w:val="16"/>
                <w:lang w:val="en-US"/>
              </w:rPr>
              <w:t>brack</w:t>
            </w:r>
            <w:r w:rsidRPr="007F65CA">
              <w:rPr>
                <w:sz w:val="16"/>
                <w:szCs w:val="16"/>
                <w:lang w:val="en-US"/>
              </w:rPr>
              <w:t>e</w:t>
            </w:r>
            <w:r w:rsidR="008A1630" w:rsidRPr="007F65CA">
              <w:rPr>
                <w:sz w:val="16"/>
                <w:szCs w:val="16"/>
                <w:lang w:val="en-US"/>
              </w:rPr>
              <w:t>t</w:t>
            </w:r>
            <w:r w:rsidRPr="007F65CA">
              <w:rPr>
                <w:sz w:val="16"/>
                <w:szCs w:val="16"/>
                <w:lang w:val="en-US"/>
              </w:rPr>
              <w:t xml:space="preserve">s for flexible positioning and adjustment of cameras, lasers and other components above production lines and in all kinds of industrial and other settings. </w:t>
            </w:r>
            <w:r w:rsidR="007F009C" w:rsidRPr="007F65CA">
              <w:rPr>
                <w:sz w:val="16"/>
                <w:szCs w:val="16"/>
                <w:lang w:val="en-US"/>
              </w:rPr>
              <w:t>Once aligned, all connectors ensure permanently stable fixation, resisting linear displacement with up to 2000 N and torsion with up to 90 Nm</w:t>
            </w:r>
            <w:r w:rsidRPr="007F65CA">
              <w:rPr>
                <w:sz w:val="16"/>
                <w:szCs w:val="16"/>
                <w:lang w:val="en-US"/>
              </w:rPr>
              <w:t>. The patented Quick-Lock/Heat-Guide camera mount provides excellent heat dissipation and enables flexible camera positioning inside the protective enclosure. autoVimation’s powerful LED ring lighting with a flash controller also stays cool thanks to good heat coupling to the outer enclosure and, mounted directly behind the window, is protected according to IP67. An extensive range of accessories enables camera technology to be used under challenging conditions: protective flaps and wind curtains for particularly dirty installation environments and temperature control solutions for ambient temperatures from -40 °C to 250 °C. A complete hygienic modular building kit in accordance with strict EHEDG specifications enables the legally compliant installation of image processing components in food or pharmaceutical processes</w:t>
            </w:r>
            <w:r w:rsidR="002A26CB" w:rsidRPr="007F65CA">
              <w:rPr>
                <w:sz w:val="16"/>
                <w:szCs w:val="16"/>
                <w:lang w:val="en-US"/>
              </w:rPr>
              <w:t>.</w:t>
            </w:r>
          </w:p>
          <w:p w14:paraId="6D44C2FD" w14:textId="3D9341D1" w:rsidR="00D22B65" w:rsidRPr="007F65CA" w:rsidRDefault="00D22B65" w:rsidP="007F009C">
            <w:pPr>
              <w:suppressAutoHyphens/>
              <w:spacing w:after="120"/>
              <w:jc w:val="both"/>
              <w:rPr>
                <w:sz w:val="16"/>
                <w:szCs w:val="16"/>
                <w:lang w:val="en-US"/>
              </w:rPr>
            </w:pPr>
            <w:r>
              <w:rPr>
                <w:sz w:val="16"/>
                <w:szCs w:val="16"/>
                <w:lang w:val="en-US"/>
              </w:rPr>
              <w:t>autoVimation is a member of the Exaktera Group.</w:t>
            </w:r>
          </w:p>
        </w:tc>
      </w:tr>
      <w:tr w:rsidR="002015F0" w:rsidRPr="007F65CA" w14:paraId="3859BF96" w14:textId="77777777" w:rsidTr="002015F0">
        <w:tc>
          <w:tcPr>
            <w:tcW w:w="4927" w:type="dxa"/>
            <w:gridSpan w:val="2"/>
            <w:tcBorders>
              <w:top w:val="single" w:sz="4" w:space="0" w:color="auto"/>
            </w:tcBorders>
            <w:shd w:val="clear" w:color="auto" w:fill="auto"/>
          </w:tcPr>
          <w:p w14:paraId="555A971D" w14:textId="77777777" w:rsidR="002015F0" w:rsidRPr="0035228F" w:rsidRDefault="002015F0" w:rsidP="007B4796">
            <w:pPr>
              <w:suppressAutoHyphens/>
              <w:spacing w:before="120" w:after="120"/>
              <w:rPr>
                <w:b/>
              </w:rPr>
            </w:pPr>
            <w:r w:rsidRPr="0035228F">
              <w:rPr>
                <w:b/>
              </w:rPr>
              <w:t>Contact:</w:t>
            </w:r>
          </w:p>
          <w:p w14:paraId="0F640583" w14:textId="28AD9C4B" w:rsidR="002015F0" w:rsidRPr="0035228F" w:rsidRDefault="002015F0" w:rsidP="007B4796">
            <w:pPr>
              <w:pStyle w:val="berschrift4"/>
              <w:suppressAutoHyphens/>
              <w:rPr>
                <w:sz w:val="20"/>
              </w:rPr>
            </w:pPr>
            <w:r w:rsidRPr="0035228F">
              <w:rPr>
                <w:bCs/>
                <w:sz w:val="20"/>
              </w:rPr>
              <w:t>autoVimation GmbH</w:t>
            </w:r>
          </w:p>
          <w:p w14:paraId="0B343222" w14:textId="355DA340" w:rsidR="002015F0" w:rsidRPr="0035228F" w:rsidRDefault="002015F0" w:rsidP="007B4796">
            <w:pPr>
              <w:pStyle w:val="Kopfzeile"/>
              <w:tabs>
                <w:tab w:val="clear" w:pos="4536"/>
                <w:tab w:val="clear" w:pos="9072"/>
              </w:tabs>
              <w:suppressAutoHyphens/>
              <w:spacing w:before="120" w:after="120"/>
            </w:pPr>
            <w:r w:rsidRPr="0035228F">
              <w:t>Peter Neuhaus</w:t>
            </w:r>
          </w:p>
          <w:p w14:paraId="2D73506C" w14:textId="04EC03E4" w:rsidR="002015F0" w:rsidRPr="0035228F" w:rsidRDefault="002015F0" w:rsidP="007B4796">
            <w:pPr>
              <w:suppressAutoHyphens/>
              <w:jc w:val="both"/>
            </w:pPr>
            <w:r w:rsidRPr="0035228F">
              <w:t>Roemerweg 1</w:t>
            </w:r>
          </w:p>
          <w:p w14:paraId="426F8366" w14:textId="57E07D71" w:rsidR="002015F0" w:rsidRPr="0035228F" w:rsidRDefault="002015F0" w:rsidP="007B4796">
            <w:pPr>
              <w:suppressAutoHyphens/>
              <w:jc w:val="both"/>
            </w:pPr>
            <w:r w:rsidRPr="0035228F">
              <w:t>76287 Rheinstetten</w:t>
            </w:r>
          </w:p>
          <w:p w14:paraId="37D8959E" w14:textId="77777777" w:rsidR="002015F0" w:rsidRPr="007F65CA" w:rsidRDefault="002015F0" w:rsidP="007B4796">
            <w:pPr>
              <w:suppressAutoHyphens/>
              <w:jc w:val="both"/>
              <w:rPr>
                <w:lang w:val="en-US"/>
              </w:rPr>
            </w:pPr>
            <w:r w:rsidRPr="007F65CA">
              <w:rPr>
                <w:lang w:val="en-US"/>
              </w:rPr>
              <w:t>Germany</w:t>
            </w:r>
          </w:p>
          <w:p w14:paraId="0AF0B2BB" w14:textId="0F78078E" w:rsidR="002015F0" w:rsidRPr="007F65CA" w:rsidRDefault="002015F0" w:rsidP="007B4796">
            <w:pPr>
              <w:suppressAutoHyphens/>
              <w:spacing w:before="120"/>
              <w:jc w:val="both"/>
              <w:rPr>
                <w:lang w:val="en-US"/>
              </w:rPr>
            </w:pPr>
            <w:r w:rsidRPr="007F65CA">
              <w:rPr>
                <w:lang w:val="en-US"/>
              </w:rPr>
              <w:t>Phone: +49 . 721 . 627 6756</w:t>
            </w:r>
          </w:p>
          <w:p w14:paraId="4433BD8C" w14:textId="47BF8E4A" w:rsidR="007C4EEE" w:rsidRPr="007F65CA" w:rsidRDefault="002015F0" w:rsidP="007B4796">
            <w:pPr>
              <w:suppressAutoHyphens/>
              <w:jc w:val="both"/>
              <w:rPr>
                <w:lang w:val="en-US"/>
              </w:rPr>
            </w:pPr>
            <w:r w:rsidRPr="007F65CA">
              <w:rPr>
                <w:lang w:val="en-US"/>
              </w:rPr>
              <w:t xml:space="preserve">Email: </w:t>
            </w:r>
            <w:hyperlink r:id="rId8" w:history="1">
              <w:r w:rsidR="007C4EEE" w:rsidRPr="007F65CA">
                <w:rPr>
                  <w:rStyle w:val="Hyperlink"/>
                  <w:lang w:val="en-US"/>
                </w:rPr>
                <w:t>sales@autovimation.com</w:t>
              </w:r>
            </w:hyperlink>
          </w:p>
          <w:p w14:paraId="1E029677" w14:textId="32CC9EE2" w:rsidR="007C4EEE" w:rsidRPr="007F65CA" w:rsidRDefault="002015F0" w:rsidP="007C4EEE">
            <w:pPr>
              <w:suppressAutoHyphens/>
              <w:rPr>
                <w:lang w:val="en-US"/>
              </w:rPr>
            </w:pPr>
            <w:r w:rsidRPr="007F65CA">
              <w:rPr>
                <w:lang w:val="en-US"/>
              </w:rPr>
              <w:t xml:space="preserve">Internet: </w:t>
            </w:r>
            <w:hyperlink r:id="rId9" w:history="1">
              <w:r w:rsidR="007C4EEE" w:rsidRPr="007F65CA">
                <w:rPr>
                  <w:rStyle w:val="Hyperlink"/>
                  <w:lang w:val="en-US"/>
                </w:rPr>
                <w:t>www.autovimation.com</w:t>
              </w:r>
            </w:hyperlink>
          </w:p>
        </w:tc>
        <w:tc>
          <w:tcPr>
            <w:tcW w:w="2159" w:type="dxa"/>
            <w:gridSpan w:val="2"/>
            <w:tcBorders>
              <w:top w:val="single" w:sz="4" w:space="0" w:color="auto"/>
            </w:tcBorders>
            <w:shd w:val="clear" w:color="auto" w:fill="auto"/>
          </w:tcPr>
          <w:p w14:paraId="54AD369B" w14:textId="77777777" w:rsidR="002015F0" w:rsidRPr="0035228F" w:rsidRDefault="002015F0" w:rsidP="002015F0">
            <w:pPr>
              <w:suppressAutoHyphens/>
              <w:spacing w:before="480"/>
              <w:ind w:right="-113"/>
              <w:rPr>
                <w:sz w:val="16"/>
              </w:rPr>
            </w:pPr>
            <w:r w:rsidRPr="0035228F">
              <w:rPr>
                <w:sz w:val="16"/>
              </w:rPr>
              <w:t>gii die Presse-Agentur GmbH</w:t>
            </w:r>
          </w:p>
          <w:p w14:paraId="1414B72C" w14:textId="72BD254C" w:rsidR="002015F0" w:rsidRPr="0035228F" w:rsidRDefault="00FC4214" w:rsidP="002015F0">
            <w:pPr>
              <w:pStyle w:val="Textkrper"/>
              <w:suppressAutoHyphens/>
              <w:ind w:right="-113"/>
              <w:rPr>
                <w:sz w:val="16"/>
              </w:rPr>
            </w:pPr>
            <w:r w:rsidRPr="0035228F">
              <w:rPr>
                <w:sz w:val="16"/>
              </w:rPr>
              <w:t>Christburger S</w:t>
            </w:r>
            <w:r w:rsidR="002015F0" w:rsidRPr="0035228F">
              <w:rPr>
                <w:sz w:val="16"/>
              </w:rPr>
              <w:t>tr. 12</w:t>
            </w:r>
          </w:p>
          <w:p w14:paraId="79C3C4CF" w14:textId="77777777" w:rsidR="002015F0" w:rsidRPr="007F65CA" w:rsidRDefault="002015F0" w:rsidP="002015F0">
            <w:pPr>
              <w:pStyle w:val="Textkrper"/>
              <w:suppressAutoHyphens/>
              <w:ind w:right="-113"/>
              <w:rPr>
                <w:sz w:val="16"/>
                <w:lang w:val="en-US"/>
              </w:rPr>
            </w:pPr>
            <w:r w:rsidRPr="007F65CA">
              <w:rPr>
                <w:sz w:val="16"/>
                <w:lang w:val="en-US"/>
              </w:rPr>
              <w:t>10405 Berlin</w:t>
            </w:r>
          </w:p>
          <w:p w14:paraId="66623162" w14:textId="77777777" w:rsidR="002015F0" w:rsidRPr="007F65CA" w:rsidRDefault="002015F0" w:rsidP="002015F0">
            <w:pPr>
              <w:pStyle w:val="Textkrper"/>
              <w:suppressAutoHyphens/>
              <w:ind w:right="-113"/>
              <w:rPr>
                <w:sz w:val="16"/>
                <w:lang w:val="en-US"/>
              </w:rPr>
            </w:pPr>
            <w:r w:rsidRPr="007F65CA">
              <w:rPr>
                <w:sz w:val="16"/>
                <w:lang w:val="en-US"/>
              </w:rPr>
              <w:t>Germany</w:t>
            </w:r>
          </w:p>
          <w:p w14:paraId="600D63ED" w14:textId="77777777" w:rsidR="002015F0" w:rsidRPr="007F65CA" w:rsidRDefault="002015F0" w:rsidP="002015F0">
            <w:pPr>
              <w:pStyle w:val="Textkrper"/>
              <w:suppressAutoHyphens/>
              <w:ind w:right="-113"/>
              <w:rPr>
                <w:sz w:val="16"/>
                <w:lang w:val="en-US"/>
              </w:rPr>
            </w:pPr>
            <w:r w:rsidRPr="007F65CA">
              <w:rPr>
                <w:sz w:val="16"/>
                <w:lang w:val="en-US"/>
              </w:rPr>
              <w:t>Phone: +49 . 30 . 538 9650</w:t>
            </w:r>
          </w:p>
          <w:p w14:paraId="75826A13" w14:textId="6CCFB38B" w:rsidR="007C4EEE" w:rsidRPr="007F65CA" w:rsidRDefault="002015F0" w:rsidP="002015F0">
            <w:pPr>
              <w:pStyle w:val="Textkrper"/>
              <w:suppressAutoHyphens/>
              <w:ind w:right="-113"/>
              <w:rPr>
                <w:sz w:val="16"/>
                <w:lang w:val="en-US"/>
              </w:rPr>
            </w:pPr>
            <w:r w:rsidRPr="007F65CA">
              <w:rPr>
                <w:sz w:val="16"/>
                <w:lang w:val="en-US"/>
              </w:rPr>
              <w:t xml:space="preserve">Email: </w:t>
            </w:r>
            <w:hyperlink r:id="rId10" w:history="1">
              <w:r w:rsidR="007C4EEE" w:rsidRPr="007F65CA">
                <w:rPr>
                  <w:rStyle w:val="Hyperlink"/>
                  <w:sz w:val="16"/>
                  <w:lang w:val="en-US"/>
                </w:rPr>
                <w:t>info@gii.de</w:t>
              </w:r>
            </w:hyperlink>
          </w:p>
          <w:p w14:paraId="03178519" w14:textId="37A61612" w:rsidR="007C4EEE" w:rsidRPr="007F65CA" w:rsidRDefault="002015F0" w:rsidP="007C4EEE">
            <w:pPr>
              <w:suppressAutoHyphens/>
              <w:rPr>
                <w:sz w:val="16"/>
                <w:szCs w:val="16"/>
                <w:lang w:val="en-US"/>
              </w:rPr>
            </w:pPr>
            <w:r w:rsidRPr="007F65CA">
              <w:rPr>
                <w:sz w:val="16"/>
                <w:lang w:val="en-US"/>
              </w:rPr>
              <w:t xml:space="preserve">Internet: </w:t>
            </w:r>
            <w:hyperlink r:id="rId11" w:history="1">
              <w:r w:rsidR="007C4EEE" w:rsidRPr="007F65CA">
                <w:rPr>
                  <w:rStyle w:val="Hyperlink"/>
                  <w:sz w:val="16"/>
                  <w:lang w:val="en-US"/>
                </w:rPr>
                <w:t>www.gii.de</w:t>
              </w:r>
            </w:hyperlink>
          </w:p>
        </w:tc>
      </w:tr>
    </w:tbl>
    <w:p w14:paraId="6617BD7A" w14:textId="77777777" w:rsidR="002015F0" w:rsidRPr="007F65CA" w:rsidRDefault="002015F0" w:rsidP="002015F0">
      <w:pPr>
        <w:suppressAutoHyphens/>
        <w:rPr>
          <w:lang w:val="en-US"/>
        </w:rPr>
      </w:pPr>
    </w:p>
    <w:sectPr w:rsidR="002015F0" w:rsidRPr="007F65CA" w:rsidSect="00EF5588">
      <w:headerReference w:type="default" r:id="rId12"/>
      <w:footerReference w:type="default" r:id="rId13"/>
      <w:headerReference w:type="first" r:id="rId14"/>
      <w:footerReference w:type="first" r:id="rId15"/>
      <w:type w:val="continuous"/>
      <w:pgSz w:w="11906" w:h="16838" w:code="9"/>
      <w:pgMar w:top="1985"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14A102" w14:textId="77777777" w:rsidR="007A71E8" w:rsidRDefault="007A71E8">
      <w:r>
        <w:separator/>
      </w:r>
    </w:p>
  </w:endnote>
  <w:endnote w:type="continuationSeparator" w:id="0">
    <w:p w14:paraId="68FED5F8" w14:textId="77777777" w:rsidR="007A71E8" w:rsidRDefault="007A71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01AAD5" w14:textId="77777777" w:rsidR="00CA5A05" w:rsidRPr="00CA5A05" w:rsidRDefault="00CA5A05" w:rsidP="00CA5A05">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B306EC" w14:textId="77777777" w:rsidR="00CA5A05" w:rsidRPr="00CA5A05" w:rsidRDefault="00CA5A05" w:rsidP="00CA5A05">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5C8420" w14:textId="77777777" w:rsidR="007A71E8" w:rsidRDefault="007A71E8">
      <w:r>
        <w:separator/>
      </w:r>
    </w:p>
  </w:footnote>
  <w:footnote w:type="continuationSeparator" w:id="0">
    <w:p w14:paraId="4E93F026" w14:textId="77777777" w:rsidR="007A71E8" w:rsidRDefault="007A71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EF44CD" w14:textId="6259898E" w:rsidR="00D2060E" w:rsidRPr="00CA5A05" w:rsidRDefault="00166DB4" w:rsidP="00CA5A05">
    <w:pPr>
      <w:pStyle w:val="Kopfzeile"/>
      <w:tabs>
        <w:tab w:val="clear" w:pos="4536"/>
        <w:tab w:val="clear" w:pos="9072"/>
      </w:tabs>
      <w:suppressAutoHyphens/>
      <w:ind w:left="709" w:right="851" w:hanging="709"/>
      <w:rPr>
        <w:rStyle w:val="Seitenzahl"/>
        <w:sz w:val="18"/>
        <w:lang w:val="en-US"/>
      </w:rPr>
    </w:pPr>
    <w:r>
      <w:rPr>
        <w:noProof/>
        <w:sz w:val="18"/>
      </w:rPr>
      <w:drawing>
        <wp:anchor distT="0" distB="0" distL="114300" distR="114300" simplePos="0" relativeHeight="251657216" behindDoc="1" locked="0" layoutInCell="0" allowOverlap="1" wp14:anchorId="46C7236B" wp14:editId="5DF1444C">
          <wp:simplePos x="0" y="0"/>
          <wp:positionH relativeFrom="column">
            <wp:posOffset>3781425</wp:posOffset>
          </wp:positionH>
          <wp:positionV relativeFrom="paragraph">
            <wp:posOffset>0</wp:posOffset>
          </wp:positionV>
          <wp:extent cx="2141855" cy="597535"/>
          <wp:effectExtent l="0" t="0" r="0" b="0"/>
          <wp:wrapNone/>
          <wp:docPr id="10" name="Bild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1855" cy="597535"/>
                  </a:xfrm>
                  <a:prstGeom prst="rect">
                    <a:avLst/>
                  </a:prstGeom>
                  <a:noFill/>
                </pic:spPr>
              </pic:pic>
            </a:graphicData>
          </a:graphic>
          <wp14:sizeRelH relativeFrom="page">
            <wp14:pctWidth>0</wp14:pctWidth>
          </wp14:sizeRelH>
          <wp14:sizeRelV relativeFrom="page">
            <wp14:pctHeight>0</wp14:pctHeight>
          </wp14:sizeRelV>
        </wp:anchor>
      </w:drawing>
    </w:r>
    <w:r w:rsidR="00D2060E">
      <w:rPr>
        <w:sz w:val="18"/>
        <w:lang w:val="en-US"/>
      </w:rPr>
      <w:t xml:space="preserve">Page </w:t>
    </w:r>
    <w:r w:rsidR="00D2060E">
      <w:rPr>
        <w:rStyle w:val="Seitenzahl"/>
        <w:sz w:val="18"/>
      </w:rPr>
      <w:fldChar w:fldCharType="begin"/>
    </w:r>
    <w:r w:rsidR="00D2060E">
      <w:rPr>
        <w:rStyle w:val="Seitenzahl"/>
        <w:sz w:val="18"/>
        <w:lang w:val="en-US"/>
      </w:rPr>
      <w:instrText xml:space="preserve"> PAGE </w:instrText>
    </w:r>
    <w:r w:rsidR="00D2060E">
      <w:rPr>
        <w:rStyle w:val="Seitenzahl"/>
        <w:sz w:val="18"/>
      </w:rPr>
      <w:fldChar w:fldCharType="separate"/>
    </w:r>
    <w:r w:rsidR="00347C9D">
      <w:rPr>
        <w:rStyle w:val="Seitenzahl"/>
        <w:noProof/>
        <w:sz w:val="18"/>
        <w:lang w:val="en-US"/>
      </w:rPr>
      <w:t>2</w:t>
    </w:r>
    <w:r w:rsidR="00D2060E">
      <w:rPr>
        <w:rStyle w:val="Seitenzahl"/>
        <w:sz w:val="18"/>
      </w:rPr>
      <w:fldChar w:fldCharType="end"/>
    </w:r>
    <w:r w:rsidR="00CA5A05">
      <w:rPr>
        <w:rStyle w:val="Seitenzahl"/>
        <w:sz w:val="18"/>
        <w:lang w:val="en-US"/>
      </w:rPr>
      <w:t>:</w:t>
    </w:r>
    <w:r w:rsidR="00CA5A05">
      <w:rPr>
        <w:rStyle w:val="Seitenzahl"/>
        <w:sz w:val="18"/>
        <w:lang w:val="en-US"/>
      </w:rPr>
      <w:tab/>
    </w:r>
    <w:r w:rsidR="00F67790" w:rsidRPr="00F67790">
      <w:rPr>
        <w:rStyle w:val="Seitenzahl"/>
        <w:sz w:val="18"/>
        <w:lang w:val="en-US"/>
      </w:rPr>
      <w:t>Control tradeshow preview</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E2447E" w14:textId="42CD6685" w:rsidR="00D2060E" w:rsidRPr="00CA5A05" w:rsidRDefault="00166DB4" w:rsidP="00CA5A05">
    <w:pPr>
      <w:pStyle w:val="Kopfzeile"/>
      <w:tabs>
        <w:tab w:val="clear" w:pos="4536"/>
        <w:tab w:val="clear" w:pos="9072"/>
      </w:tabs>
      <w:rPr>
        <w:sz w:val="2"/>
      </w:rPr>
    </w:pPr>
    <w:r>
      <w:rPr>
        <w:noProof/>
        <w:sz w:val="2"/>
      </w:rPr>
      <w:drawing>
        <wp:anchor distT="0" distB="0" distL="114300" distR="114300" simplePos="0" relativeHeight="251658240" behindDoc="1" locked="0" layoutInCell="0" allowOverlap="1" wp14:anchorId="60A6912B" wp14:editId="2D983246">
          <wp:simplePos x="0" y="0"/>
          <wp:positionH relativeFrom="column">
            <wp:posOffset>3780790</wp:posOffset>
          </wp:positionH>
          <wp:positionV relativeFrom="paragraph">
            <wp:posOffset>0</wp:posOffset>
          </wp:positionV>
          <wp:extent cx="2141855" cy="597535"/>
          <wp:effectExtent l="0" t="0" r="0" b="0"/>
          <wp:wrapNone/>
          <wp:docPr id="11" name="Bild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1855" cy="59753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16cid:durableId="1066345594">
    <w:abstractNumId w:val="0"/>
  </w:num>
  <w:num w:numId="2" w16cid:durableId="607666642">
    <w:abstractNumId w:val="3"/>
  </w:num>
  <w:num w:numId="3" w16cid:durableId="1198005006">
    <w:abstractNumId w:val="2"/>
  </w:num>
  <w:num w:numId="4" w16cid:durableId="17526978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7C83"/>
    <w:rsid w:val="0001290F"/>
    <w:rsid w:val="00042828"/>
    <w:rsid w:val="0005286E"/>
    <w:rsid w:val="00090454"/>
    <w:rsid w:val="000F3DC6"/>
    <w:rsid w:val="00107900"/>
    <w:rsid w:val="001302DD"/>
    <w:rsid w:val="00145C06"/>
    <w:rsid w:val="00166DB4"/>
    <w:rsid w:val="001908C1"/>
    <w:rsid w:val="002015F0"/>
    <w:rsid w:val="00217A1C"/>
    <w:rsid w:val="002320F6"/>
    <w:rsid w:val="002A26CB"/>
    <w:rsid w:val="002F183B"/>
    <w:rsid w:val="00347C9D"/>
    <w:rsid w:val="0035228F"/>
    <w:rsid w:val="00362546"/>
    <w:rsid w:val="00427A8C"/>
    <w:rsid w:val="00441A6A"/>
    <w:rsid w:val="00454AD8"/>
    <w:rsid w:val="004554A4"/>
    <w:rsid w:val="00474FF9"/>
    <w:rsid w:val="004A6106"/>
    <w:rsid w:val="004D3690"/>
    <w:rsid w:val="005365E6"/>
    <w:rsid w:val="005470F1"/>
    <w:rsid w:val="00583067"/>
    <w:rsid w:val="005E5FEE"/>
    <w:rsid w:val="006438E4"/>
    <w:rsid w:val="00674BC0"/>
    <w:rsid w:val="00694D8C"/>
    <w:rsid w:val="006C1D68"/>
    <w:rsid w:val="006D66F1"/>
    <w:rsid w:val="00773ED5"/>
    <w:rsid w:val="007A182A"/>
    <w:rsid w:val="007A51F9"/>
    <w:rsid w:val="007A71E8"/>
    <w:rsid w:val="007C4EEE"/>
    <w:rsid w:val="007F009C"/>
    <w:rsid w:val="007F65CA"/>
    <w:rsid w:val="008251DB"/>
    <w:rsid w:val="008471B4"/>
    <w:rsid w:val="008517C6"/>
    <w:rsid w:val="008A1630"/>
    <w:rsid w:val="008D0AA6"/>
    <w:rsid w:val="008D59C5"/>
    <w:rsid w:val="00981D10"/>
    <w:rsid w:val="00B20195"/>
    <w:rsid w:val="00B6784E"/>
    <w:rsid w:val="00B853E9"/>
    <w:rsid w:val="00BA1CA7"/>
    <w:rsid w:val="00BF7C48"/>
    <w:rsid w:val="00C52DB0"/>
    <w:rsid w:val="00CA5A05"/>
    <w:rsid w:val="00CB2E69"/>
    <w:rsid w:val="00CE7DE2"/>
    <w:rsid w:val="00D07BC3"/>
    <w:rsid w:val="00D2060E"/>
    <w:rsid w:val="00D22B65"/>
    <w:rsid w:val="00D3546F"/>
    <w:rsid w:val="00D456E6"/>
    <w:rsid w:val="00E17437"/>
    <w:rsid w:val="00E771E6"/>
    <w:rsid w:val="00E93C1A"/>
    <w:rsid w:val="00E93C32"/>
    <w:rsid w:val="00EF5588"/>
    <w:rsid w:val="00F44D63"/>
    <w:rsid w:val="00F67790"/>
    <w:rsid w:val="00F97C83"/>
    <w:rsid w:val="00FA0B48"/>
    <w:rsid w:val="00FB0E0D"/>
    <w:rsid w:val="00FB4E67"/>
    <w:rsid w:val="00FC4214"/>
    <w:rsid w:val="00FE2D5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98D733C"/>
  <w15:chartTrackingRefBased/>
  <w15:docId w15:val="{75A97E6D-99A1-4F1B-8094-6B4BDF1CE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A5A05"/>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link w:val="berschrift2Zchn"/>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link w:val="TextkrperZchn"/>
    <w:semiHidden/>
    <w:rPr>
      <w:sz w:val="24"/>
    </w:rPr>
  </w:style>
  <w:style w:type="paragraph" w:styleId="Kopfzeile">
    <w:name w:val="header"/>
    <w:basedOn w:val="Standard"/>
    <w:link w:val="KopfzeileZch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paragraph" w:styleId="Textkrper2">
    <w:name w:val="Body Text 2"/>
    <w:basedOn w:val="Standard"/>
    <w:semiHidden/>
    <w:pPr>
      <w:jc w:val="both"/>
    </w:pPr>
    <w:rPr>
      <w:sz w:val="22"/>
    </w:rPr>
  </w:style>
  <w:style w:type="table" w:styleId="Tabellenraster">
    <w:name w:val="Table Grid"/>
    <w:basedOn w:val="NormaleTabelle"/>
    <w:uiPriority w:val="59"/>
    <w:rsid w:val="00E174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rsid w:val="00CB2E69"/>
    <w:rPr>
      <w:rFonts w:ascii="Arial" w:hAnsi="Arial"/>
      <w:b/>
      <w:sz w:val="32"/>
    </w:rPr>
  </w:style>
  <w:style w:type="character" w:customStyle="1" w:styleId="TextkrperZchn">
    <w:name w:val="Textkörper Zchn"/>
    <w:basedOn w:val="Absatz-Standardschriftart"/>
    <w:link w:val="Textkrper"/>
    <w:semiHidden/>
    <w:rsid w:val="00CB2E69"/>
    <w:rPr>
      <w:rFonts w:ascii="Arial" w:hAnsi="Arial"/>
      <w:sz w:val="24"/>
    </w:rPr>
  </w:style>
  <w:style w:type="character" w:customStyle="1" w:styleId="KopfzeileZchn">
    <w:name w:val="Kopfzeile Zchn"/>
    <w:basedOn w:val="Absatz-Standardschriftart"/>
    <w:link w:val="Kopfzeile"/>
    <w:rsid w:val="00CB2E69"/>
    <w:rPr>
      <w:rFonts w:ascii="Arial" w:hAnsi="Arial"/>
    </w:rPr>
  </w:style>
  <w:style w:type="character" w:styleId="Kommentarzeichen">
    <w:name w:val="annotation reference"/>
    <w:basedOn w:val="Absatz-Standardschriftart"/>
    <w:uiPriority w:val="99"/>
    <w:semiHidden/>
    <w:unhideWhenUsed/>
    <w:rsid w:val="008251DB"/>
    <w:rPr>
      <w:sz w:val="16"/>
      <w:szCs w:val="16"/>
    </w:rPr>
  </w:style>
  <w:style w:type="paragraph" w:styleId="Kommentartext">
    <w:name w:val="annotation text"/>
    <w:basedOn w:val="Standard"/>
    <w:link w:val="KommentartextZchn"/>
    <w:uiPriority w:val="99"/>
    <w:semiHidden/>
    <w:unhideWhenUsed/>
    <w:rsid w:val="008251DB"/>
  </w:style>
  <w:style w:type="character" w:customStyle="1" w:styleId="KommentartextZchn">
    <w:name w:val="Kommentartext Zchn"/>
    <w:basedOn w:val="Absatz-Standardschriftart"/>
    <w:link w:val="Kommentartext"/>
    <w:uiPriority w:val="99"/>
    <w:semiHidden/>
    <w:rsid w:val="008251DB"/>
    <w:rPr>
      <w:rFonts w:ascii="Arial" w:hAnsi="Arial"/>
    </w:rPr>
  </w:style>
  <w:style w:type="paragraph" w:styleId="Kommentarthema">
    <w:name w:val="annotation subject"/>
    <w:basedOn w:val="Kommentartext"/>
    <w:next w:val="Kommentartext"/>
    <w:link w:val="KommentarthemaZchn"/>
    <w:uiPriority w:val="99"/>
    <w:semiHidden/>
    <w:unhideWhenUsed/>
    <w:rsid w:val="008251DB"/>
    <w:rPr>
      <w:b/>
      <w:bCs/>
    </w:rPr>
  </w:style>
  <w:style w:type="character" w:customStyle="1" w:styleId="KommentarthemaZchn">
    <w:name w:val="Kommentarthema Zchn"/>
    <w:basedOn w:val="KommentartextZchn"/>
    <w:link w:val="Kommentarthema"/>
    <w:uiPriority w:val="99"/>
    <w:semiHidden/>
    <w:rsid w:val="008251DB"/>
    <w:rPr>
      <w:rFonts w:ascii="Arial" w:hAnsi="Arial"/>
      <w:b/>
      <w:bCs/>
    </w:rPr>
  </w:style>
  <w:style w:type="character" w:styleId="NichtaufgelsteErwhnung">
    <w:name w:val="Unresolved Mention"/>
    <w:basedOn w:val="Absatz-Standardschriftart"/>
    <w:uiPriority w:val="99"/>
    <w:semiHidden/>
    <w:unhideWhenUsed/>
    <w:rsid w:val="007C4E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les@autovimation.com"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gii.de"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mailto:info@gii.de" TargetMode="External"/><Relationship Id="rId4" Type="http://schemas.openxmlformats.org/officeDocument/2006/relationships/webSettings" Target="webSettings.xml"/><Relationship Id="rId9" Type="http://schemas.openxmlformats.org/officeDocument/2006/relationships/hyperlink" Target="http://www.autovimation.com"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574</Words>
  <Characters>3617</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4183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a.schlee</cp:lastModifiedBy>
  <cp:revision>22</cp:revision>
  <cp:lastPrinted>2002-09-20T12:05:00Z</cp:lastPrinted>
  <dcterms:created xsi:type="dcterms:W3CDTF">2023-07-14T11:29:00Z</dcterms:created>
  <dcterms:modified xsi:type="dcterms:W3CDTF">2025-04-08T11:44:00Z</dcterms:modified>
</cp:coreProperties>
</file>