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F3B5" w14:textId="77777777" w:rsidR="00D335AA" w:rsidRPr="009C18DB" w:rsidRDefault="00D335AA" w:rsidP="00B83FF6">
      <w:pPr>
        <w:suppressAutoHyphens/>
        <w:rPr>
          <w:sz w:val="40"/>
          <w:szCs w:val="40"/>
          <w:lang w:val="en-US"/>
        </w:rPr>
      </w:pPr>
      <w:r w:rsidRPr="009C18DB">
        <w:rPr>
          <w:sz w:val="40"/>
          <w:szCs w:val="40"/>
          <w:lang w:val="en-US"/>
        </w:rPr>
        <w:t>Press Release</w:t>
      </w:r>
    </w:p>
    <w:p w14:paraId="1A5145D7" w14:textId="77777777" w:rsidR="00D335AA" w:rsidRPr="009C18DB" w:rsidRDefault="00D335AA" w:rsidP="00B83FF6">
      <w:pPr>
        <w:suppressAutoHyphens/>
        <w:spacing w:line="360" w:lineRule="auto"/>
        <w:rPr>
          <w:lang w:val="en-US"/>
        </w:rPr>
      </w:pPr>
    </w:p>
    <w:p w14:paraId="4CF97090" w14:textId="7A160BAF" w:rsidR="00D335AA" w:rsidRPr="009C18DB" w:rsidRDefault="009246D2" w:rsidP="00B83FF6">
      <w:pPr>
        <w:suppressAutoHyphens/>
        <w:spacing w:line="360" w:lineRule="auto"/>
        <w:rPr>
          <w:b/>
          <w:sz w:val="24"/>
          <w:lang w:val="en-US"/>
        </w:rPr>
      </w:pPr>
      <w:r w:rsidRPr="009C18DB">
        <w:rPr>
          <w:b/>
          <w:bCs/>
          <w:sz w:val="24"/>
          <w:lang w:val="en-US"/>
        </w:rPr>
        <w:t xml:space="preserve">New radio modules boost </w:t>
      </w:r>
      <w:bookmarkStart w:id="0" w:name="_Hlk195610870"/>
      <w:r w:rsidRPr="009C18DB">
        <w:rPr>
          <w:b/>
          <w:bCs/>
          <w:sz w:val="24"/>
          <w:lang w:val="en-US"/>
        </w:rPr>
        <w:t>energy data acquisition</w:t>
      </w:r>
      <w:bookmarkEnd w:id="0"/>
    </w:p>
    <w:p w14:paraId="18602CC4" w14:textId="77777777" w:rsidR="00D335AA" w:rsidRPr="009C18DB" w:rsidRDefault="00D335AA" w:rsidP="00B83FF6">
      <w:pPr>
        <w:suppressAutoHyphens/>
        <w:spacing w:line="360" w:lineRule="auto"/>
        <w:jc w:val="both"/>
        <w:rPr>
          <w:lang w:val="en-US"/>
        </w:rPr>
      </w:pPr>
    </w:p>
    <w:p w14:paraId="3CA2169F" w14:textId="5FC1469D" w:rsidR="005B172E" w:rsidRPr="009C18DB" w:rsidRDefault="009246D2" w:rsidP="0070522C">
      <w:pPr>
        <w:suppressAutoHyphens/>
        <w:spacing w:line="360" w:lineRule="auto"/>
        <w:jc w:val="both"/>
        <w:rPr>
          <w:rFonts w:cs="Arial"/>
          <w:lang w:val="en-US"/>
        </w:rPr>
      </w:pPr>
      <w:r w:rsidRPr="009C18DB">
        <w:rPr>
          <w:rFonts w:cs="Arial"/>
          <w:lang w:val="en-US"/>
        </w:rPr>
        <w:t xml:space="preserve">Camille Bauer Metrawatt AG, a member of the GMC-Instruments Group, extends the functionality of its </w:t>
      </w:r>
      <w:r w:rsidR="0070522C" w:rsidRPr="009C18DB">
        <w:rPr>
          <w:rFonts w:cs="Arial"/>
          <w:lang w:val="en-US"/>
        </w:rPr>
        <w:t>mains</w:t>
      </w:r>
      <w:r w:rsidRPr="009C18DB">
        <w:rPr>
          <w:rFonts w:cs="Arial"/>
          <w:lang w:val="en-US"/>
        </w:rPr>
        <w:t xml:space="preserve"> analyzers, introducing the new PME radio modules 3P and 3PN, which make full-fledged energy centers out of all SINEAX AM, SINEAX DM5000, CENTRAX CU or LINAX PQ units. The radio modules transmit over 10 meters on 2.4 GHz as default frequency. They feature sensors based on Rogowski coils, which are powered by batteries or via USB-C. Sensor registration via QR code ensures quick commissioning. Typical application areas are highly exact load measurements in transformer stations and power distribution in industrial plants or building complexes. Up to 100 currents, divided between the PME sensors for 3 or 4 conductors each, can be recorded without any additional wiring effort, secured by AES encryption. In addition to second-by-second current value measurements, the devices also gather comprehensive performance data by synchronization with the </w:t>
      </w:r>
      <w:r w:rsidR="0070522C" w:rsidRPr="009C18DB">
        <w:rPr>
          <w:rFonts w:cs="Arial"/>
          <w:lang w:val="en-US"/>
        </w:rPr>
        <w:t>mains analy</w:t>
      </w:r>
      <w:r w:rsidRPr="009C18DB">
        <w:rPr>
          <w:rFonts w:cs="Arial"/>
          <w:lang w:val="en-US"/>
        </w:rPr>
        <w:t xml:space="preserve">zer’s voltage measurements. They derive average loads, load profile data and energy meter values from these data and can save them as </w:t>
      </w:r>
      <w:r w:rsidR="009C18DB" w:rsidRPr="009C18DB">
        <w:rPr>
          <w:rFonts w:cs="Arial"/>
          <w:lang w:val="en-US"/>
        </w:rPr>
        <w:t xml:space="preserve">a </w:t>
      </w:r>
      <w:r w:rsidRPr="009C18DB">
        <w:rPr>
          <w:rFonts w:cs="Arial"/>
          <w:lang w:val="en-US"/>
        </w:rPr>
        <w:t>timeline. Users can access the data centrally via the base unit’s communication interface or with an automated export of the averaged data in CSV format to an SFTP server. Anti-collision detection allows the operation of up to five PME systems with a total of up to 500 current channels at the same location. The transmission power and frequency of sensor queries can be adjusted according to the local conditions.</w:t>
      </w:r>
    </w:p>
    <w:p w14:paraId="197139F1" w14:textId="77777777" w:rsidR="003C2D7A" w:rsidRPr="009C18DB"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9C18DB" w14:paraId="57371942" w14:textId="77777777" w:rsidTr="003C2D7A">
        <w:trPr>
          <w:jc w:val="center"/>
        </w:trPr>
        <w:tc>
          <w:tcPr>
            <w:tcW w:w="5000" w:type="pct"/>
          </w:tcPr>
          <w:p w14:paraId="27C8A38D" w14:textId="1A917399" w:rsidR="003C2D7A" w:rsidRPr="009C18DB" w:rsidRDefault="00543992" w:rsidP="00B83FF6">
            <w:pPr>
              <w:suppressAutoHyphens/>
              <w:spacing w:after="120"/>
              <w:jc w:val="center"/>
              <w:rPr>
                <w:rFonts w:cs="Arial"/>
                <w:lang w:val="en-US"/>
              </w:rPr>
            </w:pPr>
            <w:r w:rsidRPr="009C18DB">
              <w:rPr>
                <w:rFonts w:cs="Arial"/>
                <w:noProof/>
                <w:lang w:val="en-US"/>
              </w:rPr>
              <w:drawing>
                <wp:inline distT="0" distB="0" distL="0" distR="0" wp14:anchorId="590C6EBA" wp14:editId="322725F3">
                  <wp:extent cx="4457700" cy="2506218"/>
                  <wp:effectExtent l="0" t="0" r="0" b="8890"/>
                  <wp:docPr id="470710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10463" name="Grafik 470710463"/>
                          <pic:cNvPicPr/>
                        </pic:nvPicPr>
                        <pic:blipFill>
                          <a:blip r:embed="rId7"/>
                          <a:stretch>
                            <a:fillRect/>
                          </a:stretch>
                        </pic:blipFill>
                        <pic:spPr>
                          <a:xfrm>
                            <a:off x="0" y="0"/>
                            <a:ext cx="4488957" cy="2523792"/>
                          </a:xfrm>
                          <a:prstGeom prst="rect">
                            <a:avLst/>
                          </a:prstGeom>
                        </pic:spPr>
                      </pic:pic>
                    </a:graphicData>
                  </a:graphic>
                </wp:inline>
              </w:drawing>
            </w:r>
          </w:p>
        </w:tc>
      </w:tr>
      <w:tr w:rsidR="003C2D7A" w:rsidRPr="003A5251" w14:paraId="2505C1A1" w14:textId="77777777" w:rsidTr="003C2D7A">
        <w:trPr>
          <w:jc w:val="center"/>
        </w:trPr>
        <w:tc>
          <w:tcPr>
            <w:tcW w:w="5000" w:type="pct"/>
          </w:tcPr>
          <w:p w14:paraId="77D0EC4A" w14:textId="1A2324D6" w:rsidR="003C2D7A" w:rsidRPr="009C18DB" w:rsidRDefault="003C2D7A" w:rsidP="0076733F">
            <w:pPr>
              <w:suppressAutoHyphens/>
              <w:ind w:left="567" w:right="571"/>
              <w:jc w:val="center"/>
              <w:rPr>
                <w:rFonts w:cs="Arial"/>
                <w:lang w:val="en-US"/>
              </w:rPr>
            </w:pPr>
            <w:r w:rsidRPr="009C18DB">
              <w:rPr>
                <w:rFonts w:cs="Arial"/>
                <w:b/>
                <w:sz w:val="18"/>
                <w:lang w:val="en-US"/>
              </w:rPr>
              <w:t>Caption:</w:t>
            </w:r>
            <w:r w:rsidRPr="009C18DB">
              <w:rPr>
                <w:rFonts w:cs="Arial"/>
                <w:sz w:val="18"/>
                <w:lang w:val="en-US"/>
              </w:rPr>
              <w:t xml:space="preserve"> </w:t>
            </w:r>
            <w:r w:rsidR="009246D2" w:rsidRPr="009C18DB">
              <w:rPr>
                <w:rFonts w:cs="Arial"/>
                <w:sz w:val="18"/>
                <w:lang w:val="en-US"/>
              </w:rPr>
              <w:t xml:space="preserve">The new 3P and 3PN PME radio modules make selected </w:t>
            </w:r>
            <w:r w:rsidR="0076733F" w:rsidRPr="009C18DB">
              <w:rPr>
                <w:rFonts w:cs="Arial"/>
                <w:sz w:val="18"/>
                <w:lang w:val="en-US"/>
              </w:rPr>
              <w:t xml:space="preserve">Camille Bauer </w:t>
            </w:r>
            <w:r w:rsidR="0076733F">
              <w:rPr>
                <w:rFonts w:cs="Arial"/>
                <w:sz w:val="18"/>
                <w:lang w:val="en-US"/>
              </w:rPr>
              <w:t>mains</w:t>
            </w:r>
            <w:r w:rsidR="009246D2" w:rsidRPr="009C18DB">
              <w:rPr>
                <w:rFonts w:cs="Arial"/>
                <w:sz w:val="18"/>
                <w:lang w:val="en-US"/>
              </w:rPr>
              <w:t xml:space="preserve"> analyzers into full-fledged energy centers</w:t>
            </w:r>
          </w:p>
        </w:tc>
      </w:tr>
    </w:tbl>
    <w:p w14:paraId="68E202F2" w14:textId="77777777" w:rsidR="003C2D7A" w:rsidRPr="009C18DB" w:rsidRDefault="003C2D7A" w:rsidP="00B83FF6">
      <w:pPr>
        <w:suppressAutoHyphens/>
        <w:spacing w:line="360" w:lineRule="auto"/>
        <w:jc w:val="both"/>
        <w:rPr>
          <w:rFonts w:cs="Arial"/>
          <w:lang w:val="en-US"/>
        </w:rPr>
      </w:pPr>
    </w:p>
    <w:p w14:paraId="519ADF99" w14:textId="77777777" w:rsidR="00436AC8" w:rsidRPr="009C18DB" w:rsidRDefault="00436AC8" w:rsidP="00B83FF6">
      <w:pPr>
        <w:suppressAutoHyphens/>
        <w:spacing w:line="360" w:lineRule="auto"/>
        <w:jc w:val="both"/>
        <w:rPr>
          <w:lang w:val="en-US"/>
        </w:rPr>
      </w:pPr>
    </w:p>
    <w:p w14:paraId="54B02F65" w14:textId="77777777" w:rsidR="0000182F" w:rsidRPr="009C18DB"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9C18DB" w14:paraId="365383E0" w14:textId="77777777" w:rsidTr="009338A7">
        <w:tc>
          <w:tcPr>
            <w:tcW w:w="859" w:type="dxa"/>
          </w:tcPr>
          <w:p w14:paraId="06170DBC" w14:textId="77777777" w:rsidR="0000182F" w:rsidRPr="009C18DB" w:rsidRDefault="0000182F" w:rsidP="00B83FF6">
            <w:pPr>
              <w:suppressAutoHyphens/>
              <w:rPr>
                <w:sz w:val="18"/>
                <w:szCs w:val="18"/>
                <w:lang w:val="en-US"/>
              </w:rPr>
            </w:pPr>
            <w:r w:rsidRPr="009C18DB">
              <w:rPr>
                <w:sz w:val="18"/>
                <w:szCs w:val="18"/>
                <w:lang w:val="en-US"/>
              </w:rPr>
              <w:lastRenderedPageBreak/>
              <w:t>Image/s:</w:t>
            </w:r>
          </w:p>
        </w:tc>
        <w:tc>
          <w:tcPr>
            <w:tcW w:w="4130" w:type="dxa"/>
          </w:tcPr>
          <w:p w14:paraId="3D76A92F" w14:textId="030475CC" w:rsidR="0000182F" w:rsidRPr="009C18DB" w:rsidRDefault="00543992" w:rsidP="00B83FF6">
            <w:pPr>
              <w:suppressAutoHyphens/>
              <w:ind w:left="57"/>
              <w:rPr>
                <w:sz w:val="18"/>
                <w:szCs w:val="18"/>
                <w:lang w:val="en-US"/>
              </w:rPr>
            </w:pPr>
            <w:r w:rsidRPr="009C18DB">
              <w:rPr>
                <w:sz w:val="18"/>
                <w:szCs w:val="18"/>
                <w:lang w:val="en-US"/>
              </w:rPr>
              <w:t>pme-modul-3p-3pn_2000.jpg</w:t>
            </w:r>
          </w:p>
        </w:tc>
        <w:tc>
          <w:tcPr>
            <w:tcW w:w="1061" w:type="dxa"/>
          </w:tcPr>
          <w:p w14:paraId="0C453948" w14:textId="77777777" w:rsidR="0000182F" w:rsidRPr="009C18DB" w:rsidRDefault="0000182F" w:rsidP="00B83FF6">
            <w:pPr>
              <w:suppressAutoHyphens/>
              <w:rPr>
                <w:sz w:val="18"/>
                <w:szCs w:val="18"/>
                <w:lang w:val="en-US"/>
              </w:rPr>
            </w:pPr>
            <w:r w:rsidRPr="009C18DB">
              <w:rPr>
                <w:sz w:val="18"/>
                <w:szCs w:val="18"/>
                <w:lang w:val="en-US"/>
              </w:rPr>
              <w:t>Characters:</w:t>
            </w:r>
          </w:p>
        </w:tc>
        <w:tc>
          <w:tcPr>
            <w:tcW w:w="1036" w:type="dxa"/>
          </w:tcPr>
          <w:p w14:paraId="56B34464" w14:textId="4B626CFB" w:rsidR="0000182F" w:rsidRPr="009C18DB" w:rsidRDefault="003A5251" w:rsidP="00B83FF6">
            <w:pPr>
              <w:suppressAutoHyphens/>
              <w:jc w:val="right"/>
              <w:rPr>
                <w:sz w:val="18"/>
                <w:szCs w:val="18"/>
                <w:lang w:val="en-US"/>
              </w:rPr>
            </w:pPr>
            <w:r>
              <w:rPr>
                <w:sz w:val="18"/>
                <w:szCs w:val="18"/>
                <w:lang w:val="en-US"/>
              </w:rPr>
              <w:t>1517</w:t>
            </w:r>
          </w:p>
        </w:tc>
      </w:tr>
      <w:tr w:rsidR="00053E6F" w:rsidRPr="009C18DB" w14:paraId="09287D4B" w14:textId="77777777" w:rsidTr="001F349C">
        <w:tc>
          <w:tcPr>
            <w:tcW w:w="859" w:type="dxa"/>
          </w:tcPr>
          <w:p w14:paraId="6A20D8D6" w14:textId="77777777" w:rsidR="00053E6F" w:rsidRPr="009C18DB" w:rsidRDefault="00053E6F" w:rsidP="001F349C">
            <w:pPr>
              <w:suppressAutoHyphens/>
              <w:spacing w:before="120"/>
              <w:rPr>
                <w:sz w:val="18"/>
                <w:szCs w:val="18"/>
                <w:lang w:val="en-US"/>
              </w:rPr>
            </w:pPr>
            <w:r w:rsidRPr="009C18DB">
              <w:rPr>
                <w:sz w:val="18"/>
                <w:szCs w:val="18"/>
                <w:lang w:val="en-US"/>
              </w:rPr>
              <w:t>File name:</w:t>
            </w:r>
          </w:p>
        </w:tc>
        <w:tc>
          <w:tcPr>
            <w:tcW w:w="4130" w:type="dxa"/>
          </w:tcPr>
          <w:p w14:paraId="092B7E1C" w14:textId="1F414954" w:rsidR="00053E6F" w:rsidRPr="009C18DB" w:rsidRDefault="00C07721" w:rsidP="001F349C">
            <w:pPr>
              <w:suppressAutoHyphens/>
              <w:spacing w:before="120"/>
              <w:ind w:left="57"/>
              <w:rPr>
                <w:sz w:val="18"/>
                <w:szCs w:val="18"/>
                <w:lang w:val="en-US"/>
              </w:rPr>
            </w:pPr>
            <w:r w:rsidRPr="009C18DB">
              <w:rPr>
                <w:sz w:val="18"/>
                <w:szCs w:val="18"/>
                <w:lang w:val="en-US"/>
              </w:rPr>
              <w:t>202504021_pm_pme_radio_modules_en</w:t>
            </w:r>
          </w:p>
        </w:tc>
        <w:tc>
          <w:tcPr>
            <w:tcW w:w="1061" w:type="dxa"/>
          </w:tcPr>
          <w:p w14:paraId="6491AF04" w14:textId="77777777" w:rsidR="00053E6F" w:rsidRPr="009C18DB" w:rsidRDefault="00053E6F" w:rsidP="001F349C">
            <w:pPr>
              <w:suppressAutoHyphens/>
              <w:spacing w:before="120"/>
              <w:rPr>
                <w:sz w:val="18"/>
                <w:szCs w:val="18"/>
                <w:lang w:val="en-US"/>
              </w:rPr>
            </w:pPr>
            <w:r w:rsidRPr="009C18DB">
              <w:rPr>
                <w:sz w:val="18"/>
                <w:szCs w:val="18"/>
                <w:lang w:val="en-US"/>
              </w:rPr>
              <w:t>Date:</w:t>
            </w:r>
          </w:p>
        </w:tc>
        <w:tc>
          <w:tcPr>
            <w:tcW w:w="1036" w:type="dxa"/>
          </w:tcPr>
          <w:p w14:paraId="43F42B28" w14:textId="447EAB48" w:rsidR="00053E6F" w:rsidRPr="009C18DB" w:rsidRDefault="00932D02" w:rsidP="001F349C">
            <w:pPr>
              <w:suppressAutoHyphens/>
              <w:spacing w:before="120"/>
              <w:jc w:val="right"/>
              <w:rPr>
                <w:sz w:val="18"/>
                <w:szCs w:val="18"/>
                <w:lang w:val="en-US"/>
              </w:rPr>
            </w:pPr>
            <w:r>
              <w:rPr>
                <w:sz w:val="18"/>
                <w:szCs w:val="18"/>
                <w:lang w:val="en-US"/>
              </w:rPr>
              <w:t>04-28-2025</w:t>
            </w:r>
          </w:p>
        </w:tc>
      </w:tr>
      <w:tr w:rsidR="0000182F" w:rsidRPr="003A5251" w14:paraId="14D67EC0" w14:textId="77777777" w:rsidTr="009338A7">
        <w:tc>
          <w:tcPr>
            <w:tcW w:w="859" w:type="dxa"/>
          </w:tcPr>
          <w:p w14:paraId="3CF6F028" w14:textId="289CE1B7" w:rsidR="0000182F" w:rsidRPr="009C18DB" w:rsidRDefault="00053E6F" w:rsidP="00B83FF6">
            <w:pPr>
              <w:suppressAutoHyphens/>
              <w:spacing w:before="120"/>
              <w:rPr>
                <w:sz w:val="18"/>
                <w:szCs w:val="18"/>
                <w:lang w:val="en-US"/>
              </w:rPr>
            </w:pPr>
            <w:r w:rsidRPr="009C18DB">
              <w:rPr>
                <w:sz w:val="18"/>
                <w:szCs w:val="18"/>
                <w:lang w:val="en-US"/>
              </w:rPr>
              <w:t>Tags</w:t>
            </w:r>
            <w:r w:rsidR="0000182F" w:rsidRPr="009C18DB">
              <w:rPr>
                <w:sz w:val="18"/>
                <w:szCs w:val="18"/>
                <w:lang w:val="en-US"/>
              </w:rPr>
              <w:t>:</w:t>
            </w:r>
          </w:p>
        </w:tc>
        <w:tc>
          <w:tcPr>
            <w:tcW w:w="4130" w:type="dxa"/>
          </w:tcPr>
          <w:p w14:paraId="686808D1" w14:textId="4F42E5CC" w:rsidR="0000182F" w:rsidRPr="009C18DB" w:rsidRDefault="009C18DB" w:rsidP="00B83FF6">
            <w:pPr>
              <w:suppressAutoHyphens/>
              <w:spacing w:before="120"/>
              <w:ind w:left="57"/>
              <w:rPr>
                <w:sz w:val="18"/>
                <w:szCs w:val="18"/>
                <w:lang w:val="en-US"/>
              </w:rPr>
            </w:pPr>
            <w:r w:rsidRPr="009C18DB">
              <w:rPr>
                <w:rFonts w:cs="Arial"/>
                <w:lang w:val="en-US"/>
              </w:rPr>
              <w:t>energy data acquisition, mains analyzers, load measurements, transformer stations, power distribution</w:t>
            </w:r>
          </w:p>
        </w:tc>
        <w:tc>
          <w:tcPr>
            <w:tcW w:w="1061" w:type="dxa"/>
          </w:tcPr>
          <w:p w14:paraId="7A273568" w14:textId="03FE59C8" w:rsidR="0000182F" w:rsidRPr="009C18DB" w:rsidRDefault="0000182F" w:rsidP="00B83FF6">
            <w:pPr>
              <w:suppressAutoHyphens/>
              <w:spacing w:before="120"/>
              <w:rPr>
                <w:sz w:val="18"/>
                <w:szCs w:val="18"/>
                <w:lang w:val="en-US"/>
              </w:rPr>
            </w:pPr>
          </w:p>
        </w:tc>
        <w:tc>
          <w:tcPr>
            <w:tcW w:w="1036" w:type="dxa"/>
          </w:tcPr>
          <w:p w14:paraId="4D38BDCF" w14:textId="4FC6F37F" w:rsidR="0000182F" w:rsidRPr="009C18DB" w:rsidRDefault="0000182F" w:rsidP="00B83FF6">
            <w:pPr>
              <w:suppressAutoHyphens/>
              <w:spacing w:before="120"/>
              <w:jc w:val="right"/>
              <w:rPr>
                <w:sz w:val="18"/>
                <w:szCs w:val="18"/>
                <w:lang w:val="en-US"/>
              </w:rPr>
            </w:pPr>
          </w:p>
        </w:tc>
      </w:tr>
      <w:tr w:rsidR="0000182F" w:rsidRPr="003A5251" w14:paraId="348D131C" w14:textId="77777777" w:rsidTr="009338A7">
        <w:tc>
          <w:tcPr>
            <w:tcW w:w="7086" w:type="dxa"/>
            <w:gridSpan w:val="4"/>
            <w:tcBorders>
              <w:bottom w:val="single" w:sz="4" w:space="0" w:color="auto"/>
            </w:tcBorders>
          </w:tcPr>
          <w:p w14:paraId="03C94958" w14:textId="16EAD341" w:rsidR="0000182F" w:rsidRPr="009C18DB" w:rsidRDefault="0000182F" w:rsidP="00B83FF6">
            <w:pPr>
              <w:suppressAutoHyphens/>
              <w:spacing w:before="120" w:after="120"/>
              <w:rPr>
                <w:b/>
                <w:sz w:val="16"/>
                <w:lang w:val="en-US"/>
              </w:rPr>
            </w:pPr>
            <w:r w:rsidRPr="009C18DB">
              <w:rPr>
                <w:b/>
                <w:sz w:val="16"/>
                <w:lang w:val="en-US"/>
              </w:rPr>
              <w:t xml:space="preserve">About </w:t>
            </w:r>
            <w:r w:rsidRPr="009C18DB">
              <w:rPr>
                <w:rFonts w:cs="Arial"/>
                <w:b/>
                <w:sz w:val="16"/>
                <w:lang w:val="en-US"/>
              </w:rPr>
              <w:t>Gossen Metrawatt</w:t>
            </w:r>
          </w:p>
          <w:p w14:paraId="1F872E4D" w14:textId="77777777" w:rsidR="0000182F" w:rsidRPr="009C18DB" w:rsidRDefault="0000182F" w:rsidP="00B83FF6">
            <w:pPr>
              <w:suppressAutoHyphens/>
              <w:spacing w:after="120"/>
              <w:jc w:val="both"/>
              <w:rPr>
                <w:sz w:val="16"/>
                <w:lang w:val="en-US"/>
              </w:rPr>
            </w:pPr>
            <w:r w:rsidRPr="009C18DB">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9C18DB" w:rsidRDefault="0000182F" w:rsidP="00B83FF6">
            <w:pPr>
              <w:suppressAutoHyphens/>
              <w:spacing w:after="120"/>
              <w:jc w:val="both"/>
              <w:rPr>
                <w:sz w:val="16"/>
                <w:lang w:val="en-US"/>
              </w:rPr>
            </w:pPr>
            <w:r w:rsidRPr="009C18DB">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9C18DB" w:rsidRDefault="0000182F" w:rsidP="00B83FF6">
            <w:pPr>
              <w:suppressAutoHyphens/>
              <w:spacing w:after="120"/>
              <w:jc w:val="both"/>
              <w:rPr>
                <w:lang w:val="en-US"/>
              </w:rPr>
            </w:pPr>
            <w:r w:rsidRPr="009C18DB">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9C18DB">
              <w:rPr>
                <w:sz w:val="16"/>
                <w:szCs w:val="16"/>
                <w:lang w:val="en-US"/>
              </w:rPr>
              <w:t>.</w:t>
            </w:r>
          </w:p>
        </w:tc>
      </w:tr>
      <w:tr w:rsidR="0000182F" w:rsidRPr="009C18DB" w14:paraId="0E1E9499" w14:textId="77777777" w:rsidTr="009338A7">
        <w:tc>
          <w:tcPr>
            <w:tcW w:w="4989" w:type="dxa"/>
            <w:gridSpan w:val="2"/>
            <w:tcBorders>
              <w:top w:val="single" w:sz="4" w:space="0" w:color="auto"/>
            </w:tcBorders>
          </w:tcPr>
          <w:p w14:paraId="2322D5DE" w14:textId="77777777" w:rsidR="0000182F" w:rsidRPr="009C18DB" w:rsidRDefault="0000182F" w:rsidP="00B83FF6">
            <w:pPr>
              <w:suppressAutoHyphens/>
              <w:spacing w:before="120" w:after="120"/>
              <w:rPr>
                <w:b/>
                <w:lang w:val="en-US"/>
              </w:rPr>
            </w:pPr>
            <w:r w:rsidRPr="009C18DB">
              <w:rPr>
                <w:b/>
                <w:lang w:val="en-US"/>
              </w:rPr>
              <w:t>Contact:</w:t>
            </w:r>
          </w:p>
          <w:p w14:paraId="0A735E13" w14:textId="20C8B165" w:rsidR="0000182F" w:rsidRPr="009C18DB" w:rsidRDefault="0000182F" w:rsidP="00B83FF6">
            <w:pPr>
              <w:suppressAutoHyphens/>
              <w:rPr>
                <w:b/>
                <w:bCs/>
                <w:lang w:val="en-US"/>
              </w:rPr>
            </w:pPr>
            <w:r w:rsidRPr="009C18DB">
              <w:rPr>
                <w:rFonts w:cs="Arial"/>
                <w:b/>
                <w:bCs/>
                <w:lang w:val="en-US"/>
              </w:rPr>
              <w:t xml:space="preserve">Gossen Metrawatt </w:t>
            </w:r>
            <w:r w:rsidRPr="009C18DB">
              <w:rPr>
                <w:b/>
                <w:bCs/>
                <w:lang w:val="en-US"/>
              </w:rPr>
              <w:t>GmbH</w:t>
            </w:r>
          </w:p>
          <w:p w14:paraId="06ECA9C4" w14:textId="3C53933B" w:rsidR="0000182F" w:rsidRPr="009C18DB" w:rsidRDefault="0000182F" w:rsidP="00B83FF6">
            <w:pPr>
              <w:suppressAutoHyphens/>
              <w:spacing w:before="120" w:after="120"/>
              <w:rPr>
                <w:lang w:val="en-US"/>
              </w:rPr>
            </w:pPr>
            <w:r w:rsidRPr="009C18DB">
              <w:rPr>
                <w:lang w:val="en-US"/>
              </w:rPr>
              <w:t>Christian Widder</w:t>
            </w:r>
            <w:r w:rsidRPr="009C18DB">
              <w:rPr>
                <w:lang w:val="en-US"/>
              </w:rPr>
              <w:br/>
              <w:t>Head of Marketing Communication</w:t>
            </w:r>
          </w:p>
          <w:p w14:paraId="403973C8" w14:textId="478E42DB" w:rsidR="0000182F" w:rsidRPr="009C18DB" w:rsidRDefault="0000182F" w:rsidP="00B83FF6">
            <w:pPr>
              <w:suppressAutoHyphens/>
              <w:rPr>
                <w:lang w:val="en-US"/>
              </w:rPr>
            </w:pPr>
            <w:r w:rsidRPr="009C18DB">
              <w:rPr>
                <w:rFonts w:cs="Arial"/>
                <w:lang w:val="en-US"/>
              </w:rPr>
              <w:t>Suedwestpark 15</w:t>
            </w:r>
          </w:p>
          <w:p w14:paraId="771BA69B" w14:textId="70BA2371" w:rsidR="0000182F" w:rsidRPr="009C18DB" w:rsidRDefault="0000182F" w:rsidP="00B83FF6">
            <w:pPr>
              <w:suppressAutoHyphens/>
              <w:rPr>
                <w:lang w:val="en-US"/>
              </w:rPr>
            </w:pPr>
            <w:r w:rsidRPr="009C18DB">
              <w:rPr>
                <w:rFonts w:cs="Arial"/>
                <w:lang w:val="en-US"/>
              </w:rPr>
              <w:t>90449 Nuremberg</w:t>
            </w:r>
          </w:p>
          <w:p w14:paraId="7AD3782C" w14:textId="77777777" w:rsidR="0000182F" w:rsidRPr="009C18DB" w:rsidRDefault="0000182F" w:rsidP="00B83FF6">
            <w:pPr>
              <w:suppressAutoHyphens/>
              <w:rPr>
                <w:lang w:val="en-US"/>
              </w:rPr>
            </w:pPr>
            <w:r w:rsidRPr="009C18DB">
              <w:rPr>
                <w:lang w:val="en-US"/>
              </w:rPr>
              <w:t>Germany</w:t>
            </w:r>
          </w:p>
          <w:p w14:paraId="1DB63788" w14:textId="5EC27518" w:rsidR="0000182F" w:rsidRPr="009C18DB" w:rsidRDefault="0000182F" w:rsidP="00B83FF6">
            <w:pPr>
              <w:suppressAutoHyphens/>
              <w:spacing w:before="120"/>
              <w:rPr>
                <w:lang w:val="en-US"/>
              </w:rPr>
            </w:pPr>
            <w:r w:rsidRPr="009C18DB">
              <w:rPr>
                <w:lang w:val="en-US"/>
              </w:rPr>
              <w:t>Phone: +49 . 911 . 8602-572</w:t>
            </w:r>
          </w:p>
          <w:p w14:paraId="727D2682" w14:textId="3ED76EA2" w:rsidR="0000182F" w:rsidRPr="009C18DB" w:rsidRDefault="0000182F" w:rsidP="00B83FF6">
            <w:pPr>
              <w:suppressAutoHyphens/>
              <w:rPr>
                <w:lang w:val="en-US"/>
              </w:rPr>
            </w:pPr>
            <w:r w:rsidRPr="009C18DB">
              <w:rPr>
                <w:lang w:val="en-US"/>
              </w:rPr>
              <w:t>Email: christian.widder@gossenmetrawatt.com</w:t>
            </w:r>
          </w:p>
          <w:p w14:paraId="463B3BB8" w14:textId="0B06B24D" w:rsidR="0000182F" w:rsidRPr="009C18DB" w:rsidRDefault="0000182F" w:rsidP="00B83FF6">
            <w:pPr>
              <w:suppressAutoHyphens/>
              <w:rPr>
                <w:lang w:val="en-US"/>
              </w:rPr>
            </w:pPr>
            <w:r w:rsidRPr="009C18DB">
              <w:rPr>
                <w:lang w:val="en-US"/>
              </w:rPr>
              <w:t>Internet: www.gossenmetrawatt.com</w:t>
            </w:r>
          </w:p>
        </w:tc>
        <w:tc>
          <w:tcPr>
            <w:tcW w:w="2097" w:type="dxa"/>
            <w:gridSpan w:val="2"/>
            <w:tcBorders>
              <w:top w:val="single" w:sz="4" w:space="0" w:color="auto"/>
            </w:tcBorders>
          </w:tcPr>
          <w:p w14:paraId="696ECA4C" w14:textId="77777777" w:rsidR="0000182F" w:rsidRPr="003A5251" w:rsidRDefault="0000182F" w:rsidP="00B83FF6">
            <w:pPr>
              <w:suppressAutoHyphens/>
              <w:spacing w:before="480"/>
              <w:rPr>
                <w:sz w:val="16"/>
                <w:szCs w:val="16"/>
              </w:rPr>
            </w:pPr>
            <w:r w:rsidRPr="003A5251">
              <w:rPr>
                <w:sz w:val="16"/>
                <w:szCs w:val="16"/>
              </w:rPr>
              <w:t>gii die Presse-Agentur GmbH</w:t>
            </w:r>
          </w:p>
          <w:p w14:paraId="5A53B840" w14:textId="74362F1A" w:rsidR="0000182F" w:rsidRPr="003A5251" w:rsidRDefault="002066D5" w:rsidP="00B83FF6">
            <w:pPr>
              <w:suppressAutoHyphens/>
              <w:rPr>
                <w:sz w:val="16"/>
                <w:szCs w:val="16"/>
              </w:rPr>
            </w:pPr>
            <w:r w:rsidRPr="003A5251">
              <w:rPr>
                <w:sz w:val="16"/>
                <w:szCs w:val="16"/>
              </w:rPr>
              <w:t>Christburger Str. 41</w:t>
            </w:r>
          </w:p>
          <w:p w14:paraId="58D045A4" w14:textId="77777777" w:rsidR="0000182F" w:rsidRPr="009C18DB" w:rsidRDefault="0000182F" w:rsidP="00B83FF6">
            <w:pPr>
              <w:suppressAutoHyphens/>
              <w:rPr>
                <w:sz w:val="16"/>
                <w:szCs w:val="16"/>
                <w:lang w:val="en-US"/>
              </w:rPr>
            </w:pPr>
            <w:r w:rsidRPr="009C18DB">
              <w:rPr>
                <w:sz w:val="16"/>
                <w:szCs w:val="16"/>
                <w:lang w:val="en-US"/>
              </w:rPr>
              <w:t>10405 Berlin</w:t>
            </w:r>
          </w:p>
          <w:p w14:paraId="490C8EFA" w14:textId="77777777" w:rsidR="0000182F" w:rsidRPr="009C18DB" w:rsidRDefault="0000182F" w:rsidP="00B83FF6">
            <w:pPr>
              <w:suppressAutoHyphens/>
              <w:rPr>
                <w:sz w:val="16"/>
                <w:szCs w:val="16"/>
                <w:lang w:val="en-US"/>
              </w:rPr>
            </w:pPr>
            <w:r w:rsidRPr="009C18DB">
              <w:rPr>
                <w:sz w:val="16"/>
                <w:szCs w:val="16"/>
                <w:lang w:val="en-US"/>
              </w:rPr>
              <w:t>Germany</w:t>
            </w:r>
          </w:p>
          <w:p w14:paraId="01D5E3F7" w14:textId="53E57869" w:rsidR="0000182F" w:rsidRPr="009C18DB" w:rsidRDefault="0000182F" w:rsidP="00B83FF6">
            <w:pPr>
              <w:suppressAutoHyphens/>
              <w:rPr>
                <w:sz w:val="16"/>
                <w:szCs w:val="16"/>
                <w:lang w:val="en-US"/>
              </w:rPr>
            </w:pPr>
            <w:r w:rsidRPr="009C18DB">
              <w:rPr>
                <w:sz w:val="16"/>
                <w:szCs w:val="16"/>
                <w:lang w:val="en-US"/>
              </w:rPr>
              <w:t xml:space="preserve">Tel.: +49 . 30 . </w:t>
            </w:r>
            <w:r w:rsidRPr="009C18DB">
              <w:rPr>
                <w:sz w:val="16"/>
                <w:lang w:val="en-US"/>
              </w:rPr>
              <w:t>538 9650</w:t>
            </w:r>
          </w:p>
          <w:p w14:paraId="059737BA" w14:textId="77777777" w:rsidR="0000182F" w:rsidRPr="009C18DB" w:rsidRDefault="0000182F" w:rsidP="00B83FF6">
            <w:pPr>
              <w:suppressAutoHyphens/>
              <w:rPr>
                <w:sz w:val="16"/>
                <w:szCs w:val="16"/>
                <w:lang w:val="en-US"/>
              </w:rPr>
            </w:pPr>
            <w:r w:rsidRPr="009C18DB">
              <w:rPr>
                <w:sz w:val="16"/>
                <w:szCs w:val="16"/>
                <w:lang w:val="en-US"/>
              </w:rPr>
              <w:t>Email: info@gii.de</w:t>
            </w:r>
          </w:p>
          <w:p w14:paraId="15418882" w14:textId="77777777" w:rsidR="0000182F" w:rsidRPr="009C18DB" w:rsidRDefault="0000182F" w:rsidP="00B83FF6">
            <w:pPr>
              <w:suppressAutoHyphens/>
              <w:rPr>
                <w:sz w:val="16"/>
                <w:szCs w:val="16"/>
                <w:lang w:val="en-US"/>
              </w:rPr>
            </w:pPr>
            <w:r w:rsidRPr="009C18DB">
              <w:rPr>
                <w:sz w:val="16"/>
                <w:szCs w:val="16"/>
                <w:lang w:val="en-US"/>
              </w:rPr>
              <w:t>Internet: www.gii.de</w:t>
            </w:r>
          </w:p>
        </w:tc>
      </w:tr>
    </w:tbl>
    <w:p w14:paraId="463770B6" w14:textId="77777777" w:rsidR="0000182F" w:rsidRPr="009C18DB" w:rsidRDefault="0000182F" w:rsidP="00B83FF6">
      <w:pPr>
        <w:suppressAutoHyphens/>
        <w:rPr>
          <w:lang w:val="en-US"/>
        </w:rPr>
      </w:pPr>
    </w:p>
    <w:sectPr w:rsidR="0000182F" w:rsidRPr="009C18DB"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67E6" w14:textId="77777777" w:rsidR="0091497F" w:rsidRDefault="0091497F">
      <w:r>
        <w:separator/>
      </w:r>
    </w:p>
  </w:endnote>
  <w:endnote w:type="continuationSeparator" w:id="0">
    <w:p w14:paraId="4E187A6A" w14:textId="77777777" w:rsidR="0091497F" w:rsidRDefault="0091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D733C" w14:textId="77777777" w:rsidR="0091497F" w:rsidRDefault="0091497F">
      <w:r>
        <w:separator/>
      </w:r>
    </w:p>
  </w:footnote>
  <w:footnote w:type="continuationSeparator" w:id="0">
    <w:p w14:paraId="0B0C9236" w14:textId="77777777" w:rsidR="0091497F" w:rsidRDefault="00914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9F2E" w14:textId="2E1120A1"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9246D2" w:rsidRPr="009246D2">
      <w:rPr>
        <w:rStyle w:val="Seitenzahl"/>
        <w:sz w:val="18"/>
        <w:szCs w:val="18"/>
        <w:lang w:val="en-US"/>
      </w:rPr>
      <w:t>3P and 3PN PME radio modules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142FBC"/>
    <w:rsid w:val="001E2588"/>
    <w:rsid w:val="001E3B29"/>
    <w:rsid w:val="002066D5"/>
    <w:rsid w:val="002766C3"/>
    <w:rsid w:val="002B52B7"/>
    <w:rsid w:val="002D6674"/>
    <w:rsid w:val="002E7A23"/>
    <w:rsid w:val="003A207D"/>
    <w:rsid w:val="003A5251"/>
    <w:rsid w:val="003C2D7A"/>
    <w:rsid w:val="00402D1E"/>
    <w:rsid w:val="00436AC8"/>
    <w:rsid w:val="004D0C8F"/>
    <w:rsid w:val="004E71B6"/>
    <w:rsid w:val="00512DDC"/>
    <w:rsid w:val="00543992"/>
    <w:rsid w:val="00582178"/>
    <w:rsid w:val="005A33C1"/>
    <w:rsid w:val="005A5EC8"/>
    <w:rsid w:val="005B172E"/>
    <w:rsid w:val="005D6158"/>
    <w:rsid w:val="00667BBC"/>
    <w:rsid w:val="0070522C"/>
    <w:rsid w:val="0075159A"/>
    <w:rsid w:val="0076733F"/>
    <w:rsid w:val="0079797E"/>
    <w:rsid w:val="00810DBE"/>
    <w:rsid w:val="00853C7F"/>
    <w:rsid w:val="00855DB9"/>
    <w:rsid w:val="0091497F"/>
    <w:rsid w:val="00924329"/>
    <w:rsid w:val="009246D2"/>
    <w:rsid w:val="00932D02"/>
    <w:rsid w:val="009C18DB"/>
    <w:rsid w:val="00AE79A2"/>
    <w:rsid w:val="00B83FF6"/>
    <w:rsid w:val="00B841B9"/>
    <w:rsid w:val="00B923C5"/>
    <w:rsid w:val="00BC4E29"/>
    <w:rsid w:val="00C07721"/>
    <w:rsid w:val="00C63792"/>
    <w:rsid w:val="00CA22DB"/>
    <w:rsid w:val="00D109ED"/>
    <w:rsid w:val="00D335AA"/>
    <w:rsid w:val="00D858D8"/>
    <w:rsid w:val="00DA4477"/>
    <w:rsid w:val="00DB5489"/>
    <w:rsid w:val="00E001CE"/>
    <w:rsid w:val="00E4283A"/>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3516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2017-11-15T09:02:00Z</cp:lastPrinted>
  <dcterms:created xsi:type="dcterms:W3CDTF">2025-04-15T09:36:00Z</dcterms:created>
  <dcterms:modified xsi:type="dcterms:W3CDTF">2025-04-28T12:14:00Z</dcterms:modified>
</cp:coreProperties>
</file>