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9B6CBC" w:rsidRDefault="003E69D0" w:rsidP="00B4677F">
      <w:pPr>
        <w:pStyle w:val="Headline"/>
        <w:spacing w:before="0" w:after="0"/>
        <w:rPr>
          <w:rFonts w:ascii="Arial" w:hAnsi="Arial" w:cs="Arial"/>
          <w:sz w:val="22"/>
          <w:szCs w:val="22"/>
        </w:rPr>
      </w:pPr>
    </w:p>
    <w:p w14:paraId="32D5D5F9" w14:textId="2D86A3CE" w:rsidR="000A316E" w:rsidRPr="006F5083" w:rsidRDefault="000A316E" w:rsidP="00CC0D72">
      <w:pPr>
        <w:pStyle w:val="Textkrper"/>
        <w:spacing w:line="360" w:lineRule="auto"/>
        <w:jc w:val="left"/>
        <w:rPr>
          <w:rFonts w:cs="Arial"/>
          <w:b/>
          <w:bCs/>
          <w:i w:val="0"/>
          <w:iCs w:val="0"/>
          <w:sz w:val="32"/>
          <w:szCs w:val="32"/>
          <w:u w:val="none"/>
        </w:rPr>
      </w:pPr>
      <w:r w:rsidRPr="006F5083">
        <w:rPr>
          <w:rFonts w:cs="Arial"/>
          <w:b/>
          <w:bCs/>
          <w:i w:val="0"/>
          <w:iCs w:val="0"/>
          <w:color w:val="000000"/>
          <w:sz w:val="32"/>
          <w:szCs w:val="32"/>
          <w:u w:val="none"/>
        </w:rPr>
        <w:t>Teleskop-System für gedämmte Fassaden und Decken</w:t>
      </w:r>
      <w:r w:rsidR="008C1972">
        <w:rPr>
          <w:rFonts w:cs="Arial"/>
          <w:b/>
          <w:bCs/>
          <w:i w:val="0"/>
          <w:iCs w:val="0"/>
          <w:color w:val="000000"/>
          <w:sz w:val="32"/>
          <w:szCs w:val="32"/>
          <w:u w:val="none"/>
        </w:rPr>
        <w:t xml:space="preserve"> </w:t>
      </w:r>
    </w:p>
    <w:p w14:paraId="4B9FB740" w14:textId="77777777" w:rsidR="00B4677F" w:rsidRDefault="00B4677F" w:rsidP="00B4677F">
      <w:pPr>
        <w:pStyle w:val="StandardWeb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</w:p>
    <w:p w14:paraId="507E7BDC" w14:textId="46E7F49B" w:rsidR="000A316E" w:rsidRPr="00F94B84" w:rsidRDefault="000A316E" w:rsidP="000A316E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>
        <w:rPr>
          <w:rFonts w:ascii="Arial" w:hAnsi="Arial" w:cs="Arial"/>
          <w:color w:val="000000"/>
          <w:sz w:val="22"/>
          <w:szCs w:val="22"/>
          <w:lang w:val="de-DE"/>
        </w:rPr>
        <w:t>Bei der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energetische</w:t>
      </w:r>
      <w:r>
        <w:rPr>
          <w:rFonts w:ascii="Arial" w:hAnsi="Arial" w:cs="Arial"/>
          <w:color w:val="000000"/>
          <w:sz w:val="22"/>
          <w:szCs w:val="22"/>
          <w:lang w:val="de-DE"/>
        </w:rPr>
        <w:t>n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Sanierung von Gebäuden gewinnt die Dämmung von Fassaden und Deckenflächen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zunehmend an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Bedeutung</w:t>
      </w:r>
      <w:r>
        <w:rPr>
          <w:rFonts w:ascii="Arial" w:hAnsi="Arial" w:cs="Arial"/>
          <w:color w:val="000000"/>
          <w:sz w:val="22"/>
          <w:szCs w:val="22"/>
          <w:lang w:val="de-DE"/>
        </w:rPr>
        <w:t>.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Mit seinem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Teleskop-System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bietet KAISER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eine flexible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und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belastbare Lösung für die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wärmebrückenfreie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Montage von Leuchten, Bewegungsmeldern, Schaltern und Steckdosen an wärmegedämmten Wand- und Deckenflächen. Der Teleskop-Geräteträger lässt sich an Dämmstoffstärken von 80 bis 200 mm anpassen und ermöglicht eine stabile Befestigung an Mauerwerk, Beton oder Holzwerkstoffen. Für Schalter- und Steckdoseninstallationen 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hat KAISER eine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stufenlos verstellbare Teleskop-Gerätedose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entwickelt, die sich auf 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>bis zu drei Geräteeinheiten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erweitern lässt.</w:t>
      </w:r>
      <w:r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 Maßmarkierungen am Trägerarm erleichtern die Anpassung an die Dämmstärke, während die überstreich- und überputzbare Anschraubfläche eine saubere Integration in die Fassaden- oder Deckenfläche garantiert.</w:t>
      </w:r>
      <w:r w:rsidR="00322AA0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1F628EED" w14:textId="11A2B5A8" w:rsidR="000A316E" w:rsidRPr="00F94B84" w:rsidRDefault="001669A9" w:rsidP="000A316E">
      <w:pPr>
        <w:pStyle w:val="StandardWeb"/>
        <w:spacing w:line="360" w:lineRule="auto"/>
        <w:jc w:val="both"/>
        <w:rPr>
          <w:rFonts w:ascii="Arial" w:hAnsi="Arial" w:cs="Arial"/>
          <w:color w:val="000000"/>
          <w:sz w:val="22"/>
          <w:szCs w:val="22"/>
          <w:lang w:val="de-DE"/>
        </w:rPr>
      </w:pPr>
      <w:r w:rsidRPr="001669A9">
        <w:rPr>
          <w:rFonts w:ascii="Arial" w:hAnsi="Arial" w:cs="Arial"/>
          <w:color w:val="000000"/>
          <w:sz w:val="22"/>
          <w:szCs w:val="22"/>
          <w:lang w:val="de-DE"/>
        </w:rPr>
        <w:t>Die energetische Sanierung von Gebäuden ist ein zentraler Schlüssel zur Erreichung der Klimaziele</w:t>
      </w:r>
      <w:r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  <w:r w:rsidRPr="001669A9">
        <w:rPr>
          <w:rFonts w:ascii="Arial" w:hAnsi="Arial" w:cs="Arial"/>
          <w:color w:val="000000"/>
          <w:sz w:val="22"/>
          <w:szCs w:val="22"/>
          <w:lang w:val="de-DE"/>
        </w:rPr>
        <w:t xml:space="preserve">– insbesondere vor dem Hintergrund des Gebäudeenergiegesetzes (GEG) 2024, das neue Maßstäbe für Energieeffizienz und nachhaltige Bauweise setzt. Eine besondere Herausforderung bleibt die sichere, wärmebrückenfreie Integration elektrotechnischer Komponenten in gedämmte Strukturen. </w:t>
      </w:r>
      <w:r w:rsidR="000A316E" w:rsidRPr="00F94B84">
        <w:rPr>
          <w:rFonts w:ascii="Arial" w:hAnsi="Arial" w:cs="Arial"/>
          <w:color w:val="000000"/>
          <w:sz w:val="22"/>
          <w:szCs w:val="22"/>
          <w:lang w:val="de-DE"/>
        </w:rPr>
        <w:t xml:space="preserve">Als Innovationsführer für Elektro-Installationssysteme bietet KAISER Produkte für die wärmebrückenfreie Installation in WDVS und Innendämmungen. Von Geräteträgern und Verbindungslösungen bis zu spezialisierten Einbaugehäusen – das umfangreiche Sortiment gewährleistet maximale Sicherheit, Effizienz und </w:t>
      </w:r>
      <w:r w:rsidR="000A316E" w:rsidRPr="00F94B84">
        <w:rPr>
          <w:rFonts w:ascii="Arial" w:hAnsi="Arial" w:cs="Arial"/>
          <w:color w:val="000000"/>
          <w:sz w:val="22"/>
          <w:szCs w:val="22"/>
          <w:lang w:val="de-DE"/>
        </w:rPr>
        <w:lastRenderedPageBreak/>
        <w:t>Montagefreundlichkeit. Detaillierte technische Informationen und Montageanleitungen sind auf der KAISER Website abrufbar.</w:t>
      </w:r>
      <w:r w:rsidR="00322AA0">
        <w:rPr>
          <w:rFonts w:ascii="Arial" w:hAnsi="Arial" w:cs="Arial"/>
          <w:color w:val="000000"/>
          <w:sz w:val="22"/>
          <w:szCs w:val="22"/>
          <w:lang w:val="de-DE"/>
        </w:rPr>
        <w:t xml:space="preserve"> </w:t>
      </w:r>
    </w:p>
    <w:p w14:paraId="7A41A595" w14:textId="4C5F82C3" w:rsidR="009B6CBC" w:rsidRPr="00BE3AFE" w:rsidRDefault="009B6CBC" w:rsidP="00B82F74">
      <w:pPr>
        <w:pStyle w:val="Headline"/>
        <w:rPr>
          <w:rFonts w:ascii="Arial" w:hAnsi="Arial" w:cs="Arial"/>
          <w:sz w:val="22"/>
          <w:szCs w:val="22"/>
        </w:rPr>
      </w:pPr>
    </w:p>
    <w:p w14:paraId="6F9F1F1A" w14:textId="77777777" w:rsidR="007651F5" w:rsidRPr="00BE3AFE" w:rsidRDefault="007651F5" w:rsidP="00C42B4A">
      <w:pPr>
        <w:suppressAutoHyphens/>
        <w:spacing w:after="120"/>
        <w:jc w:val="both"/>
        <w:rPr>
          <w:sz w:val="18"/>
          <w:szCs w:val="18"/>
        </w:rPr>
      </w:pPr>
      <w:bookmarkStart w:id="0" w:name="_Hlk109901321"/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B550FB" w14:paraId="2D2C24D5" w14:textId="77777777" w:rsidTr="00B550FB">
        <w:tc>
          <w:tcPr>
            <w:tcW w:w="6793" w:type="dxa"/>
          </w:tcPr>
          <w:bookmarkEnd w:id="0"/>
          <w:p w14:paraId="39F5FE5E" w14:textId="2B75C105" w:rsidR="00B550FB" w:rsidRDefault="005A7CEB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  <w:szCs w:val="22"/>
              </w:rPr>
              <w:drawing>
                <wp:inline distT="0" distB="0" distL="0" distR="0" wp14:anchorId="7E54B15E" wp14:editId="490F4E0E">
                  <wp:extent cx="3048000" cy="1524000"/>
                  <wp:effectExtent l="0" t="0" r="0" b="0"/>
                  <wp:docPr id="1021185209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33551B" w14:paraId="052D008F" w14:textId="77777777" w:rsidTr="00B550FB">
        <w:tc>
          <w:tcPr>
            <w:tcW w:w="6793" w:type="dxa"/>
          </w:tcPr>
          <w:p w14:paraId="40465E56" w14:textId="2A1FAB2D" w:rsidR="00710F14" w:rsidRPr="001669A9" w:rsidRDefault="00B550FB" w:rsidP="00B550FB">
            <w:pPr>
              <w:jc w:val="center"/>
              <w:rPr>
                <w:rFonts w:cs="Arial"/>
                <w:sz w:val="20"/>
                <w:szCs w:val="20"/>
              </w:rPr>
            </w:pPr>
            <w:r w:rsidRPr="001669A9">
              <w:rPr>
                <w:rFonts w:cs="Arial"/>
                <w:b/>
                <w:sz w:val="20"/>
                <w:szCs w:val="20"/>
              </w:rPr>
              <w:t>Bild</w:t>
            </w:r>
            <w:r w:rsidR="00610E09" w:rsidRPr="001669A9">
              <w:rPr>
                <w:rFonts w:cs="Arial"/>
                <w:b/>
                <w:sz w:val="20"/>
                <w:szCs w:val="20"/>
              </w:rPr>
              <w:t xml:space="preserve"> 1</w:t>
            </w:r>
            <w:r w:rsidR="00603A1D" w:rsidRPr="001669A9">
              <w:rPr>
                <w:rFonts w:cs="Arial"/>
                <w:b/>
                <w:sz w:val="20"/>
                <w:szCs w:val="20"/>
              </w:rPr>
              <w:t xml:space="preserve">: </w:t>
            </w:r>
            <w:r w:rsidR="000A316E" w:rsidRPr="001669A9">
              <w:rPr>
                <w:rFonts w:cs="Arial"/>
                <w:sz w:val="20"/>
                <w:szCs w:val="20"/>
              </w:rPr>
              <w:t>Der Teleskop-Geräteträger für die sichere Installation von Leuchten, Bewegungsmeldern und vielen weiteren Geräten in und an gedämmten Fassaden</w:t>
            </w:r>
            <w:r w:rsidR="00322AA0">
              <w:rPr>
                <w:rFonts w:cs="Arial"/>
                <w:sz w:val="20"/>
                <w:szCs w:val="20"/>
              </w:rPr>
              <w:t xml:space="preserve"> </w:t>
            </w:r>
          </w:p>
          <w:p w14:paraId="6B16D189" w14:textId="77777777" w:rsidR="000A316E" w:rsidRDefault="000A316E" w:rsidP="00FF19DC">
            <w:pPr>
              <w:spacing w:line="360" w:lineRule="auto"/>
              <w:jc w:val="right"/>
              <w:rPr>
                <w:iCs/>
                <w:sz w:val="18"/>
                <w:szCs w:val="18"/>
              </w:rPr>
            </w:pPr>
          </w:p>
          <w:p w14:paraId="27BA5E91" w14:textId="1BF69938" w:rsidR="00FF19DC" w:rsidRPr="000A2E81" w:rsidRDefault="00FF19DC" w:rsidP="00FF19DC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0A316E">
              <w:rPr>
                <w:iCs/>
                <w:sz w:val="18"/>
                <w:szCs w:val="18"/>
                <w:lang w:val="en-US"/>
              </w:rPr>
              <w:t xml:space="preserve">(Foto: </w:t>
            </w:r>
            <w:r w:rsidR="00363D8C" w:rsidRPr="000A316E">
              <w:rPr>
                <w:iCs/>
                <w:sz w:val="18"/>
                <w:szCs w:val="18"/>
                <w:lang w:val="en-US"/>
              </w:rPr>
              <w:t>KAISER</w:t>
            </w:r>
            <w:r w:rsidRPr="000A316E">
              <w:rPr>
                <w:iCs/>
                <w:sz w:val="18"/>
                <w:szCs w:val="18"/>
                <w:lang w:val="en-US"/>
              </w:rPr>
              <w:t xml:space="preserve"> GmbH &amp; Co. </w:t>
            </w:r>
            <w:r w:rsidRPr="000A2E81">
              <w:rPr>
                <w:iCs/>
                <w:sz w:val="18"/>
                <w:szCs w:val="18"/>
                <w:lang w:val="en-US"/>
              </w:rPr>
              <w:t>KG)</w:t>
            </w:r>
            <w:r w:rsidR="00322AA0">
              <w:rPr>
                <w:iCs/>
                <w:sz w:val="18"/>
                <w:szCs w:val="18"/>
                <w:lang w:val="en-US"/>
              </w:rPr>
              <w:t xml:space="preserve"> </w:t>
            </w:r>
          </w:p>
          <w:p w14:paraId="118DBA33" w14:textId="7BF8C5AA" w:rsidR="00FF19DC" w:rsidRPr="000A2E81" w:rsidRDefault="00FF19DC" w:rsidP="00B550F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DC5F53C" w14:textId="29AD19F9" w:rsidR="00C951AE" w:rsidRPr="000A2E81" w:rsidRDefault="00C951AE" w:rsidP="004037EB">
      <w:pPr>
        <w:spacing w:line="360" w:lineRule="auto"/>
        <w:jc w:val="both"/>
        <w:rPr>
          <w:rFonts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132CC" w:rsidRPr="005202DF" w14:paraId="10D292FF" w14:textId="77777777" w:rsidTr="00DC63AF">
        <w:tc>
          <w:tcPr>
            <w:tcW w:w="6793" w:type="dxa"/>
          </w:tcPr>
          <w:p w14:paraId="22758095" w14:textId="265807E0" w:rsidR="00C132CC" w:rsidRPr="005202DF" w:rsidRDefault="005202DF" w:rsidP="00DC63AF">
            <w:pPr>
              <w:spacing w:line="360" w:lineRule="auto"/>
              <w:jc w:val="center"/>
              <w:rPr>
                <w:rFonts w:cs="Arial"/>
                <w:lang w:val="en-US"/>
              </w:rPr>
            </w:pPr>
            <w:r>
              <w:rPr>
                <w:rFonts w:cs="Arial"/>
                <w:b/>
                <w:noProof/>
                <w:szCs w:val="22"/>
                <w:lang w:val="en-US"/>
              </w:rPr>
              <w:drawing>
                <wp:inline distT="0" distB="0" distL="0" distR="0" wp14:anchorId="106028BA" wp14:editId="03229C95">
                  <wp:extent cx="1943100" cy="1943100"/>
                  <wp:effectExtent l="0" t="0" r="0" b="0"/>
                  <wp:docPr id="1581420998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967" cy="19449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2CC" w:rsidRPr="0033551B" w14:paraId="6B7DA5F3" w14:textId="77777777" w:rsidTr="00DC63AF">
        <w:tc>
          <w:tcPr>
            <w:tcW w:w="6793" w:type="dxa"/>
          </w:tcPr>
          <w:p w14:paraId="224B9886" w14:textId="5E60B1D7" w:rsidR="00C132CC" w:rsidRPr="00246E87" w:rsidRDefault="00C132CC" w:rsidP="00DC63AF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610E09">
              <w:rPr>
                <w:rFonts w:cs="Arial"/>
                <w:b/>
                <w:sz w:val="20"/>
                <w:szCs w:val="20"/>
              </w:rPr>
              <w:t xml:space="preserve"> 2</w:t>
            </w:r>
            <w:r>
              <w:rPr>
                <w:rFonts w:cs="Arial"/>
                <w:b/>
                <w:sz w:val="20"/>
                <w:szCs w:val="20"/>
              </w:rPr>
              <w:t xml:space="preserve">: </w:t>
            </w:r>
            <w:r w:rsidR="000A316E" w:rsidRPr="000A316E">
              <w:rPr>
                <w:rFonts w:cs="Arial"/>
                <w:bCs/>
                <w:sz w:val="20"/>
                <w:szCs w:val="20"/>
              </w:rPr>
              <w:t>Teleskop-Gerätedose zur stabilen Installation unterschiedlicher Einbaugeräte, z.B. für die Türkommunikation, Schalter und Steckdosen in gedämmten Fassaden</w:t>
            </w:r>
            <w:r w:rsidR="00322AA0"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14:paraId="49272133" w14:textId="77777777" w:rsidR="00C132CC" w:rsidRDefault="00C132CC" w:rsidP="00DC63AF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D31772B" w14:textId="3E935D4C" w:rsidR="00C132CC" w:rsidRPr="00BE3AFE" w:rsidRDefault="00C132CC" w:rsidP="00DC63AF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BE3AFE">
              <w:rPr>
                <w:iCs/>
                <w:sz w:val="18"/>
                <w:szCs w:val="18"/>
                <w:lang w:val="en-US"/>
              </w:rPr>
              <w:t>(Foto: KAISER GmbH &amp; Co. KG)</w:t>
            </w:r>
            <w:r w:rsidR="00322AA0">
              <w:rPr>
                <w:iCs/>
                <w:sz w:val="18"/>
                <w:szCs w:val="18"/>
                <w:lang w:val="en-US"/>
              </w:rPr>
              <w:t xml:space="preserve"> </w:t>
            </w:r>
          </w:p>
          <w:p w14:paraId="6DB59E0F" w14:textId="77777777" w:rsidR="00C132CC" w:rsidRPr="00BE3AFE" w:rsidRDefault="00C132CC" w:rsidP="00DC63AF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63A122C1" w14:textId="77777777" w:rsidR="001B0779" w:rsidRPr="00BE3AFE" w:rsidRDefault="001B0779" w:rsidP="001B0779">
      <w:pPr>
        <w:spacing w:line="360" w:lineRule="auto"/>
        <w:jc w:val="both"/>
        <w:outlineLvl w:val="0"/>
        <w:rPr>
          <w:b/>
          <w:bCs/>
          <w:lang w:val="en-US"/>
        </w:rPr>
      </w:pPr>
    </w:p>
    <w:p w14:paraId="45E6CA7C" w14:textId="1F0D7DD5" w:rsidR="001B0779" w:rsidRPr="001B0779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73FAF3AB" w14:textId="77777777" w:rsidR="001B0779" w:rsidRPr="001B0779" w:rsidRDefault="001B0779" w:rsidP="001B0779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1B69C475" w14:textId="20F84919" w:rsidR="001B0779" w:rsidRPr="001B0779" w:rsidRDefault="001B0779" w:rsidP="00C27DA8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11F8B275" w14:textId="77777777" w:rsidR="001B0779" w:rsidRPr="0029332E" w:rsidRDefault="001B0779">
      <w:pPr>
        <w:spacing w:line="360" w:lineRule="auto"/>
        <w:jc w:val="both"/>
        <w:rPr>
          <w:b/>
        </w:rPr>
      </w:pPr>
    </w:p>
    <w:p w14:paraId="1509EA76" w14:textId="77777777" w:rsidR="00C951AE" w:rsidRPr="0003637B" w:rsidRDefault="00C951AE" w:rsidP="00C951AE"/>
    <w:tbl>
      <w:tblPr>
        <w:tblStyle w:val="TabellemithellemGitternetz"/>
        <w:tblW w:w="708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134"/>
      </w:tblGrid>
      <w:tr w:rsidR="000A316E" w:rsidRPr="002E0FB0" w14:paraId="18839461" w14:textId="77777777" w:rsidTr="00A31DDF">
        <w:trPr>
          <w:trHeight w:val="521"/>
        </w:trPr>
        <w:tc>
          <w:tcPr>
            <w:tcW w:w="1276" w:type="dxa"/>
          </w:tcPr>
          <w:p w14:paraId="154EE9D3" w14:textId="77777777" w:rsidR="000A316E" w:rsidRPr="002E0FB0" w:rsidRDefault="000A316E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lastRenderedPageBreak/>
              <w:t>Bilder:</w:t>
            </w:r>
          </w:p>
        </w:tc>
        <w:tc>
          <w:tcPr>
            <w:tcW w:w="3686" w:type="dxa"/>
          </w:tcPr>
          <w:p w14:paraId="7745AE26" w14:textId="648B9864" w:rsidR="00322AA0" w:rsidRDefault="00322AA0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322AA0">
              <w:rPr>
                <w:rFonts w:cs="Arial"/>
                <w:sz w:val="18"/>
                <w:szCs w:val="18"/>
              </w:rPr>
              <w:t>teleskopgeraetetraeger_2000.jpg</w:t>
            </w:r>
          </w:p>
          <w:p w14:paraId="00FC5106" w14:textId="7E322392" w:rsidR="000A316E" w:rsidRPr="00F94B84" w:rsidRDefault="005202DF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5202DF">
              <w:rPr>
                <w:rFonts w:cs="Arial"/>
                <w:sz w:val="18"/>
                <w:szCs w:val="18"/>
              </w:rPr>
              <w:t>geraetedose_aufsetzen_2000.jpg</w:t>
            </w:r>
          </w:p>
        </w:tc>
        <w:tc>
          <w:tcPr>
            <w:tcW w:w="992" w:type="dxa"/>
          </w:tcPr>
          <w:p w14:paraId="6ABD15A4" w14:textId="77777777" w:rsidR="000A316E" w:rsidRPr="002E0FB0" w:rsidRDefault="000A316E" w:rsidP="00A31DDF">
            <w:pPr>
              <w:suppressAutoHyphens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  <w:szCs w:val="18"/>
              </w:rPr>
              <w:t>Zeichen:</w:t>
            </w:r>
          </w:p>
        </w:tc>
        <w:tc>
          <w:tcPr>
            <w:tcW w:w="1134" w:type="dxa"/>
          </w:tcPr>
          <w:p w14:paraId="72F412D6" w14:textId="3980D417" w:rsidR="000A316E" w:rsidRPr="002E0FB0" w:rsidRDefault="000A316E" w:rsidP="00A31DDF">
            <w:pPr>
              <w:suppressAutoHyphens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</w:t>
            </w:r>
            <w:r w:rsidR="001669A9">
              <w:rPr>
                <w:rFonts w:cs="Arial"/>
                <w:sz w:val="18"/>
                <w:szCs w:val="18"/>
              </w:rPr>
              <w:t>6</w:t>
            </w:r>
            <w:r w:rsidR="004D1EED">
              <w:rPr>
                <w:rFonts w:cs="Arial"/>
                <w:sz w:val="18"/>
                <w:szCs w:val="18"/>
              </w:rPr>
              <w:t>76</w:t>
            </w:r>
          </w:p>
        </w:tc>
      </w:tr>
      <w:tr w:rsidR="000A316E" w:rsidRPr="002E0FB0" w14:paraId="231E553C" w14:textId="77777777" w:rsidTr="00A31DDF">
        <w:trPr>
          <w:trHeight w:val="422"/>
        </w:trPr>
        <w:tc>
          <w:tcPr>
            <w:tcW w:w="1276" w:type="dxa"/>
          </w:tcPr>
          <w:p w14:paraId="0AE011CD" w14:textId="77777777" w:rsidR="000A316E" w:rsidRPr="002E0FB0" w:rsidRDefault="000A316E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Dateiname:</w:t>
            </w:r>
          </w:p>
        </w:tc>
        <w:tc>
          <w:tcPr>
            <w:tcW w:w="3686" w:type="dxa"/>
          </w:tcPr>
          <w:p w14:paraId="5117A0AA" w14:textId="2B249BA1" w:rsidR="000A316E" w:rsidRPr="002E0FB0" w:rsidRDefault="000A316E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C2001B">
              <w:rPr>
                <w:rFonts w:cs="Arial"/>
                <w:sz w:val="18"/>
                <w:szCs w:val="18"/>
              </w:rPr>
              <w:t>20250</w:t>
            </w:r>
            <w:r>
              <w:rPr>
                <w:rFonts w:cs="Arial"/>
                <w:sz w:val="18"/>
                <w:szCs w:val="18"/>
              </w:rPr>
              <w:t>7005</w:t>
            </w:r>
            <w:r w:rsidRPr="00C2001B">
              <w:rPr>
                <w:rFonts w:cs="Arial"/>
                <w:sz w:val="18"/>
                <w:szCs w:val="18"/>
              </w:rPr>
              <w:t>_</w:t>
            </w:r>
            <w:r>
              <w:rPr>
                <w:rFonts w:cs="Arial"/>
                <w:sz w:val="18"/>
                <w:szCs w:val="18"/>
              </w:rPr>
              <w:t>pm</w:t>
            </w:r>
            <w:r w:rsidRPr="00C2001B">
              <w:rPr>
                <w:rFonts w:cs="Arial"/>
                <w:sz w:val="18"/>
                <w:szCs w:val="18"/>
              </w:rPr>
              <w:t>_</w:t>
            </w:r>
            <w:r>
              <w:rPr>
                <w:rFonts w:cs="Arial"/>
                <w:sz w:val="18"/>
                <w:szCs w:val="18"/>
              </w:rPr>
              <w:t>t</w:t>
            </w:r>
            <w:r w:rsidRPr="00C2001B">
              <w:rPr>
                <w:rFonts w:cs="Arial"/>
                <w:sz w:val="18"/>
                <w:szCs w:val="18"/>
              </w:rPr>
              <w:t>elesko</w:t>
            </w:r>
            <w:r>
              <w:rPr>
                <w:rFonts w:cs="Arial"/>
                <w:sz w:val="18"/>
                <w:szCs w:val="18"/>
              </w:rPr>
              <w:t>psysteme.docx</w:t>
            </w:r>
          </w:p>
        </w:tc>
        <w:tc>
          <w:tcPr>
            <w:tcW w:w="992" w:type="dxa"/>
          </w:tcPr>
          <w:p w14:paraId="127B86A2" w14:textId="77777777" w:rsidR="000A316E" w:rsidRPr="002E0FB0" w:rsidRDefault="000A316E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2E0FB0">
              <w:rPr>
                <w:rFonts w:cs="Arial"/>
                <w:sz w:val="18"/>
              </w:rPr>
              <w:t>Datum:</w:t>
            </w:r>
          </w:p>
        </w:tc>
        <w:tc>
          <w:tcPr>
            <w:tcW w:w="1134" w:type="dxa"/>
          </w:tcPr>
          <w:p w14:paraId="27E8A568" w14:textId="59236A6C" w:rsidR="000A316E" w:rsidRPr="002E0FB0" w:rsidRDefault="0005749B" w:rsidP="00A31DDF">
            <w:pPr>
              <w:suppressAutoHyphens/>
              <w:spacing w:before="120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05.08.2025</w:t>
            </w:r>
          </w:p>
        </w:tc>
      </w:tr>
      <w:tr w:rsidR="000A316E" w:rsidRPr="002E0FB0" w14:paraId="62FEB7E2" w14:textId="77777777" w:rsidTr="00A31DDF">
        <w:trPr>
          <w:trHeight w:val="422"/>
        </w:trPr>
        <w:tc>
          <w:tcPr>
            <w:tcW w:w="1276" w:type="dxa"/>
          </w:tcPr>
          <w:p w14:paraId="5DB89917" w14:textId="77777777" w:rsidR="000A316E" w:rsidRPr="002E0FB0" w:rsidRDefault="000A316E" w:rsidP="00A31DDF">
            <w:pPr>
              <w:suppressAutoHyphens/>
              <w:spacing w:before="120"/>
              <w:rPr>
                <w:rFonts w:cs="Arial"/>
                <w:sz w:val="18"/>
              </w:rPr>
            </w:pPr>
            <w:r w:rsidRPr="002E0FB0">
              <w:rPr>
                <w:rFonts w:cs="Arial"/>
                <w:sz w:val="18"/>
              </w:rPr>
              <w:t>Tags:</w:t>
            </w:r>
          </w:p>
        </w:tc>
        <w:tc>
          <w:tcPr>
            <w:tcW w:w="5812" w:type="dxa"/>
            <w:gridSpan w:val="3"/>
          </w:tcPr>
          <w:p w14:paraId="0DD5ED56" w14:textId="229980DA" w:rsidR="000A316E" w:rsidRPr="008F3A72" w:rsidRDefault="000A316E" w:rsidP="00A31DDF">
            <w:pPr>
              <w:suppressAutoHyphens/>
              <w:spacing w:before="120"/>
              <w:rPr>
                <w:rFonts w:cs="Arial"/>
                <w:sz w:val="18"/>
                <w:szCs w:val="18"/>
              </w:rPr>
            </w:pPr>
            <w:r w:rsidRPr="00C2001B">
              <w:rPr>
                <w:rFonts w:cs="Arial"/>
                <w:color w:val="000000"/>
                <w:sz w:val="18"/>
                <w:szCs w:val="18"/>
              </w:rPr>
              <w:t>KAISER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Teleskop</w:t>
            </w:r>
            <w:r>
              <w:rPr>
                <w:rFonts w:cs="Arial"/>
                <w:color w:val="000000"/>
                <w:sz w:val="18"/>
                <w:szCs w:val="18"/>
              </w:rPr>
              <w:t>-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System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gedämmte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Fassaden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energetische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Sanierung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wärmebrückenfre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i,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Elektroinstallation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,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Bewegungsmelder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Leuchtenmontage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Schalterinstallation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Steckdoseninstallation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Dämmstoffanpassung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WDVS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Nachhaltiges</w:t>
            </w:r>
            <w:r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>Bauen</w:t>
            </w:r>
            <w:r>
              <w:rPr>
                <w:rFonts w:cs="Arial"/>
                <w:color w:val="000000"/>
                <w:sz w:val="18"/>
                <w:szCs w:val="18"/>
              </w:rPr>
              <w:t>,</w:t>
            </w:r>
            <w:r w:rsidRPr="00C2001B">
              <w:rPr>
                <w:rFonts w:cs="Arial"/>
                <w:color w:val="000000"/>
                <w:sz w:val="18"/>
                <w:szCs w:val="18"/>
              </w:rPr>
              <w:t xml:space="preserve"> Klimaziele</w:t>
            </w:r>
            <w:r w:rsidR="001669A9">
              <w:rPr>
                <w:rFonts w:cs="Arial"/>
                <w:color w:val="000000"/>
                <w:sz w:val="18"/>
                <w:szCs w:val="18"/>
              </w:rPr>
              <w:t>,</w:t>
            </w:r>
            <w:r w:rsidR="001669A9">
              <w:t xml:space="preserve"> </w:t>
            </w:r>
            <w:r w:rsidR="001669A9" w:rsidRPr="001669A9">
              <w:rPr>
                <w:rFonts w:cs="Arial"/>
                <w:color w:val="000000"/>
                <w:sz w:val="18"/>
                <w:szCs w:val="18"/>
              </w:rPr>
              <w:t>Gebäudeenergiegesetz</w:t>
            </w:r>
            <w:r w:rsidR="001669A9">
              <w:rPr>
                <w:rFonts w:cs="Arial"/>
                <w:color w:val="000000"/>
                <w:sz w:val="18"/>
                <w:szCs w:val="18"/>
              </w:rPr>
              <w:t>,</w:t>
            </w:r>
            <w:r w:rsidR="001669A9" w:rsidRPr="001669A9">
              <w:rPr>
                <w:rFonts w:cs="Arial"/>
                <w:color w:val="000000"/>
                <w:sz w:val="18"/>
                <w:szCs w:val="18"/>
              </w:rPr>
              <w:t xml:space="preserve"> GEG 2024</w:t>
            </w:r>
          </w:p>
        </w:tc>
      </w:tr>
    </w:tbl>
    <w:p w14:paraId="6499315F" w14:textId="77777777" w:rsidR="00C951AE" w:rsidRPr="0003637B" w:rsidRDefault="00C951AE" w:rsidP="00C951AE"/>
    <w:p w14:paraId="4E6A9DE5" w14:textId="77777777" w:rsidR="008D2DC2" w:rsidRPr="0003637B" w:rsidRDefault="008D2DC2" w:rsidP="00DB5AFE">
      <w:pPr>
        <w:spacing w:line="360" w:lineRule="auto"/>
        <w:jc w:val="both"/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C579A8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C579A8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5A817E1D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>
              <w:rPr>
                <w:bCs/>
                <w:i w:val="0"/>
                <w:iCs w:val="0"/>
                <w:szCs w:val="22"/>
                <w:u w:val="none"/>
              </w:rPr>
              <w:t>am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638446DF" w:rsidR="00B46235" w:rsidRPr="00B46235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B46235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B46235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B46235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E6FF0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745EFB54" w14:textId="7ADCAA24" w:rsidR="00F65BF3" w:rsidRDefault="00F65BF3" w:rsidP="005202DF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3A1D3" w14:textId="77777777" w:rsidR="007907D2" w:rsidRDefault="007907D2">
      <w:r>
        <w:separator/>
      </w:r>
    </w:p>
    <w:p w14:paraId="7A93CC94" w14:textId="77777777" w:rsidR="007907D2" w:rsidRDefault="007907D2"/>
  </w:endnote>
  <w:endnote w:type="continuationSeparator" w:id="0">
    <w:p w14:paraId="3D129194" w14:textId="77777777" w:rsidR="007907D2" w:rsidRDefault="007907D2">
      <w:r>
        <w:continuationSeparator/>
      </w:r>
    </w:p>
    <w:p w14:paraId="0C67C086" w14:textId="77777777" w:rsidR="007907D2" w:rsidRDefault="007907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5C0AC" w14:textId="77777777" w:rsidR="007907D2" w:rsidRDefault="007907D2">
      <w:r>
        <w:separator/>
      </w:r>
    </w:p>
    <w:p w14:paraId="2BFD56BC" w14:textId="77777777" w:rsidR="007907D2" w:rsidRDefault="007907D2"/>
  </w:footnote>
  <w:footnote w:type="continuationSeparator" w:id="0">
    <w:p w14:paraId="499A8309" w14:textId="77777777" w:rsidR="007907D2" w:rsidRDefault="007907D2">
      <w:r>
        <w:continuationSeparator/>
      </w:r>
    </w:p>
    <w:p w14:paraId="47A1DB44" w14:textId="77777777" w:rsidR="007907D2" w:rsidRDefault="007907D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322AA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22AA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322AA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322AA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322AA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22AA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322AA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322AA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322AA0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322AA0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322AA0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322AA0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5749B"/>
    <w:rsid w:val="000652B9"/>
    <w:rsid w:val="000757F3"/>
    <w:rsid w:val="000855BC"/>
    <w:rsid w:val="0009136B"/>
    <w:rsid w:val="0009544A"/>
    <w:rsid w:val="00096EFD"/>
    <w:rsid w:val="000A2E81"/>
    <w:rsid w:val="000A316E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669A9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206388"/>
    <w:rsid w:val="00215A2A"/>
    <w:rsid w:val="00246919"/>
    <w:rsid w:val="00246E87"/>
    <w:rsid w:val="00261828"/>
    <w:rsid w:val="0029332E"/>
    <w:rsid w:val="00295D97"/>
    <w:rsid w:val="002B78A1"/>
    <w:rsid w:val="002C7C90"/>
    <w:rsid w:val="002F1BAB"/>
    <w:rsid w:val="003021B9"/>
    <w:rsid w:val="00304FF1"/>
    <w:rsid w:val="00312B86"/>
    <w:rsid w:val="00315897"/>
    <w:rsid w:val="00322AA0"/>
    <w:rsid w:val="00333151"/>
    <w:rsid w:val="0033551B"/>
    <w:rsid w:val="00347C56"/>
    <w:rsid w:val="0036055A"/>
    <w:rsid w:val="00363419"/>
    <w:rsid w:val="00363D8C"/>
    <w:rsid w:val="0037196B"/>
    <w:rsid w:val="00385792"/>
    <w:rsid w:val="003A3264"/>
    <w:rsid w:val="003A6210"/>
    <w:rsid w:val="003B52B3"/>
    <w:rsid w:val="003B62E1"/>
    <w:rsid w:val="003E0E71"/>
    <w:rsid w:val="003E43EF"/>
    <w:rsid w:val="003E69D0"/>
    <w:rsid w:val="004037EB"/>
    <w:rsid w:val="004131ED"/>
    <w:rsid w:val="00417197"/>
    <w:rsid w:val="004227DC"/>
    <w:rsid w:val="00425C08"/>
    <w:rsid w:val="004315F8"/>
    <w:rsid w:val="00435402"/>
    <w:rsid w:val="004507F9"/>
    <w:rsid w:val="00466E35"/>
    <w:rsid w:val="00472DB0"/>
    <w:rsid w:val="0049687F"/>
    <w:rsid w:val="004A0353"/>
    <w:rsid w:val="004A12AE"/>
    <w:rsid w:val="004A3A40"/>
    <w:rsid w:val="004B46A3"/>
    <w:rsid w:val="004C63A1"/>
    <w:rsid w:val="004D1EED"/>
    <w:rsid w:val="004D7E0F"/>
    <w:rsid w:val="00515700"/>
    <w:rsid w:val="00517E19"/>
    <w:rsid w:val="005202DF"/>
    <w:rsid w:val="00556BF1"/>
    <w:rsid w:val="00565387"/>
    <w:rsid w:val="00572024"/>
    <w:rsid w:val="00582E37"/>
    <w:rsid w:val="005A07CA"/>
    <w:rsid w:val="005A278D"/>
    <w:rsid w:val="005A7CEB"/>
    <w:rsid w:val="005B153E"/>
    <w:rsid w:val="005E36A5"/>
    <w:rsid w:val="005E79A5"/>
    <w:rsid w:val="00600B0D"/>
    <w:rsid w:val="00603A1D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B05D4"/>
    <w:rsid w:val="006F57F1"/>
    <w:rsid w:val="00700C88"/>
    <w:rsid w:val="00710028"/>
    <w:rsid w:val="00710F14"/>
    <w:rsid w:val="00713038"/>
    <w:rsid w:val="00723334"/>
    <w:rsid w:val="007506B4"/>
    <w:rsid w:val="007508E9"/>
    <w:rsid w:val="007651F5"/>
    <w:rsid w:val="007669BB"/>
    <w:rsid w:val="007907D2"/>
    <w:rsid w:val="00790C2C"/>
    <w:rsid w:val="007A1A7E"/>
    <w:rsid w:val="007C5ADB"/>
    <w:rsid w:val="007D3E07"/>
    <w:rsid w:val="00811015"/>
    <w:rsid w:val="0083034E"/>
    <w:rsid w:val="00837F77"/>
    <w:rsid w:val="008477B7"/>
    <w:rsid w:val="0085069F"/>
    <w:rsid w:val="00850AA1"/>
    <w:rsid w:val="00871140"/>
    <w:rsid w:val="00887CD3"/>
    <w:rsid w:val="008C0B3F"/>
    <w:rsid w:val="008C1972"/>
    <w:rsid w:val="008C4AB4"/>
    <w:rsid w:val="008D110D"/>
    <w:rsid w:val="008D2DC2"/>
    <w:rsid w:val="008E3DA2"/>
    <w:rsid w:val="008E7E2B"/>
    <w:rsid w:val="0090465F"/>
    <w:rsid w:val="00914F57"/>
    <w:rsid w:val="00944F0D"/>
    <w:rsid w:val="00985E4C"/>
    <w:rsid w:val="00986596"/>
    <w:rsid w:val="00991A70"/>
    <w:rsid w:val="0099444E"/>
    <w:rsid w:val="009B448B"/>
    <w:rsid w:val="009B6CBC"/>
    <w:rsid w:val="009C273C"/>
    <w:rsid w:val="009C36CA"/>
    <w:rsid w:val="00A2148F"/>
    <w:rsid w:val="00A31ADB"/>
    <w:rsid w:val="00A352FF"/>
    <w:rsid w:val="00A3646A"/>
    <w:rsid w:val="00A36668"/>
    <w:rsid w:val="00A52C91"/>
    <w:rsid w:val="00A54F22"/>
    <w:rsid w:val="00A57336"/>
    <w:rsid w:val="00A61C42"/>
    <w:rsid w:val="00A74EA6"/>
    <w:rsid w:val="00A77908"/>
    <w:rsid w:val="00A82FA2"/>
    <w:rsid w:val="00AA0EFA"/>
    <w:rsid w:val="00AB1CCD"/>
    <w:rsid w:val="00AB6B81"/>
    <w:rsid w:val="00AE361E"/>
    <w:rsid w:val="00B020F1"/>
    <w:rsid w:val="00B053DE"/>
    <w:rsid w:val="00B06AC8"/>
    <w:rsid w:val="00B159BF"/>
    <w:rsid w:val="00B223AD"/>
    <w:rsid w:val="00B34C41"/>
    <w:rsid w:val="00B417DA"/>
    <w:rsid w:val="00B46235"/>
    <w:rsid w:val="00B4677F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BE3AFE"/>
    <w:rsid w:val="00BE5BFA"/>
    <w:rsid w:val="00BE66B3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51AE"/>
    <w:rsid w:val="00C97695"/>
    <w:rsid w:val="00CC0D72"/>
    <w:rsid w:val="00CC56F4"/>
    <w:rsid w:val="00CE01AB"/>
    <w:rsid w:val="00CF65C5"/>
    <w:rsid w:val="00D04D89"/>
    <w:rsid w:val="00D06574"/>
    <w:rsid w:val="00D166FA"/>
    <w:rsid w:val="00D21615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4DF3"/>
    <w:rsid w:val="00DF79F3"/>
    <w:rsid w:val="00E018B8"/>
    <w:rsid w:val="00E05071"/>
    <w:rsid w:val="00E14354"/>
    <w:rsid w:val="00E23A0B"/>
    <w:rsid w:val="00E571C3"/>
    <w:rsid w:val="00E67455"/>
    <w:rsid w:val="00E75CDD"/>
    <w:rsid w:val="00E829F5"/>
    <w:rsid w:val="00EA084A"/>
    <w:rsid w:val="00EA217B"/>
    <w:rsid w:val="00F03A89"/>
    <w:rsid w:val="00F12C30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1F66"/>
    <w:rsid w:val="00F83C9E"/>
    <w:rsid w:val="00F92784"/>
    <w:rsid w:val="00FA4A9D"/>
    <w:rsid w:val="00FA5CFD"/>
    <w:rsid w:val="00FD3D84"/>
    <w:rsid w:val="00FD7DE3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591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R. Krause</cp:lastModifiedBy>
  <cp:revision>12</cp:revision>
  <cp:lastPrinted>2014-03-18T08:11:00Z</cp:lastPrinted>
  <dcterms:created xsi:type="dcterms:W3CDTF">2025-06-24T08:39:00Z</dcterms:created>
  <dcterms:modified xsi:type="dcterms:W3CDTF">2025-08-05T12:00:00Z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