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EB737" w14:textId="77777777" w:rsidR="00E01497" w:rsidRDefault="00E01497" w:rsidP="00AA1503">
      <w:pPr>
        <w:suppressAutoHyphens/>
        <w:rPr>
          <w:sz w:val="40"/>
          <w:szCs w:val="40"/>
        </w:rPr>
      </w:pPr>
      <w:r w:rsidRPr="00E82E31">
        <w:rPr>
          <w:sz w:val="40"/>
          <w:szCs w:val="40"/>
        </w:rPr>
        <w:t>Presseinformation</w:t>
      </w:r>
    </w:p>
    <w:p w14:paraId="67F793CB" w14:textId="77777777" w:rsidR="00E01497" w:rsidRPr="00E82E31" w:rsidRDefault="00E01497" w:rsidP="00AA1503">
      <w:pPr>
        <w:suppressAutoHyphens/>
        <w:spacing w:line="360" w:lineRule="auto"/>
        <w:ind w:right="-2"/>
        <w:rPr>
          <w:b/>
          <w:sz w:val="24"/>
        </w:rPr>
      </w:pPr>
    </w:p>
    <w:p w14:paraId="1FEDB248" w14:textId="7D6A2E86" w:rsidR="00E01497" w:rsidRDefault="00464668" w:rsidP="00AA1503">
      <w:pPr>
        <w:suppressAutoHyphens/>
        <w:spacing w:line="360" w:lineRule="auto"/>
        <w:rPr>
          <w:b/>
          <w:sz w:val="24"/>
        </w:rPr>
      </w:pPr>
      <w:r>
        <w:rPr>
          <w:b/>
          <w:sz w:val="24"/>
        </w:rPr>
        <w:t xml:space="preserve">Einsatzoptimierte </w:t>
      </w:r>
      <w:r w:rsidR="00E86A88" w:rsidRPr="00E86A88">
        <w:rPr>
          <w:b/>
          <w:sz w:val="24"/>
        </w:rPr>
        <w:t>Anschlusskabel für das NVH-Testing</w:t>
      </w:r>
    </w:p>
    <w:p w14:paraId="2254C572" w14:textId="77777777" w:rsidR="00E86A88" w:rsidRDefault="00E86A88" w:rsidP="00E86A88">
      <w:pPr>
        <w:pStyle w:val="Kopfzeile"/>
        <w:suppressAutoHyphens/>
        <w:spacing w:line="360" w:lineRule="auto"/>
        <w:ind w:right="-2"/>
        <w:jc w:val="both"/>
      </w:pPr>
    </w:p>
    <w:p w14:paraId="7450B3CE" w14:textId="57C1220D" w:rsidR="00543572" w:rsidRPr="001C0F0B" w:rsidRDefault="001C0F0B" w:rsidP="00464668">
      <w:pPr>
        <w:pStyle w:val="Kopfzeile"/>
        <w:suppressAutoHyphens/>
        <w:spacing w:line="360" w:lineRule="auto"/>
        <w:ind w:right="-2"/>
        <w:jc w:val="both"/>
        <w:rPr>
          <w:b/>
          <w:bCs/>
        </w:rPr>
      </w:pPr>
      <w:r w:rsidRPr="001C0F0B">
        <w:rPr>
          <w:b/>
          <w:bCs/>
        </w:rPr>
        <w:t>Der Spezialkabel-Hersteller SAB Bröckskes entwickelt und fertigt f</w:t>
      </w:r>
      <w:r w:rsidR="00543572" w:rsidRPr="001C0F0B">
        <w:rPr>
          <w:b/>
          <w:bCs/>
        </w:rPr>
        <w:t>ür das NVH-Testing optimierte Sensorkabel „Made in Germany“ in verschiedensten Ausführungen.</w:t>
      </w:r>
    </w:p>
    <w:p w14:paraId="70CFC87C" w14:textId="77777777" w:rsidR="00543572" w:rsidRDefault="00543572" w:rsidP="00464668">
      <w:pPr>
        <w:pStyle w:val="Kopfzeile"/>
        <w:suppressAutoHyphens/>
        <w:spacing w:line="360" w:lineRule="auto"/>
        <w:ind w:right="-2"/>
        <w:jc w:val="both"/>
      </w:pPr>
    </w:p>
    <w:p w14:paraId="66F09A03" w14:textId="75659DE7" w:rsidR="00AA1503" w:rsidRDefault="00E86A88" w:rsidP="00464668">
      <w:pPr>
        <w:pStyle w:val="Kopfzeile"/>
        <w:suppressAutoHyphens/>
        <w:spacing w:line="360" w:lineRule="auto"/>
        <w:ind w:right="-2"/>
        <w:jc w:val="both"/>
      </w:pPr>
      <w:r>
        <w:t xml:space="preserve">In der NVH-Messtechnik (Noise, Vibration, Harshness), bei Schwingungsanalysen oder im Bereich der E-Mobilität ist eine störungsfreie Verbindung zwischen Sensorik und Messsystem </w:t>
      </w:r>
      <w:r w:rsidR="008B768D">
        <w:t>essentiell</w:t>
      </w:r>
      <w:r>
        <w:t xml:space="preserve">. Als einer der führenden Kabelhersteller bietet SAB Bröckskes ein breites Portfolio an Anschlussleitungen für Beschleunigungssensoren, </w:t>
      </w:r>
      <w:r w:rsidR="008B768D">
        <w:t>die</w:t>
      </w:r>
      <w:r w:rsidR="00212EE4">
        <w:t xml:space="preserve"> </w:t>
      </w:r>
      <w:r>
        <w:t xml:space="preserve">höchste Signalqualität und langlebige Performance </w:t>
      </w:r>
      <w:r w:rsidR="00212EE4">
        <w:t>gewährleisten</w:t>
      </w:r>
      <w:r>
        <w:t xml:space="preserve">. </w:t>
      </w:r>
      <w:r w:rsidR="00212EE4">
        <w:t xml:space="preserve">Die </w:t>
      </w:r>
      <w:r>
        <w:t>NVH-Kabel</w:t>
      </w:r>
      <w:r w:rsidR="00212EE4">
        <w:t xml:space="preserve"> des Spezialkabel-</w:t>
      </w:r>
      <w:r w:rsidR="001C0F0B">
        <w:t xml:space="preserve">Anbieters </w:t>
      </w:r>
      <w:r w:rsidR="00212EE4">
        <w:t xml:space="preserve">sorgen für </w:t>
      </w:r>
      <w:r>
        <w:t>eine präzise Datenübertragung selbst unter anspruchsvollen Bedingungen</w:t>
      </w:r>
      <w:r w:rsidR="00212EE4">
        <w:t xml:space="preserve">. Das </w:t>
      </w:r>
      <w:r>
        <w:t>Portfolio umfasst Sensorkabel für triaxiale und uniaxiale Sensoren, die mit IEPE- oder Charge-basierten Systemen kompatibel sind. Für besonders empfindliche Charge-Anwendungen liefer</w:t>
      </w:r>
      <w:r w:rsidR="00212EE4">
        <w:t xml:space="preserve">t </w:t>
      </w:r>
      <w:r w:rsidR="001C0F0B">
        <w:t>der Hersteller</w:t>
      </w:r>
      <w:r w:rsidR="008B768D">
        <w:t xml:space="preserve"> </w:t>
      </w:r>
      <w:r>
        <w:t>spezielle Low-Noise-Koaxialkabel, die störspannungsarm arbeiten und die Messkette zuverlässig vor elektrostatischen Störeinflüssen schützen.</w:t>
      </w:r>
      <w:r w:rsidR="00212EE4">
        <w:t xml:space="preserve"> Durch unterschiedliche Mantelmaterialien werden die Kabel optimal </w:t>
      </w:r>
      <w:r w:rsidR="008B768D">
        <w:t>an</w:t>
      </w:r>
      <w:r w:rsidR="00212EE4">
        <w:t xml:space="preserve"> die </w:t>
      </w:r>
      <w:r w:rsidR="008B768D">
        <w:t xml:space="preserve">spezifischen </w:t>
      </w:r>
      <w:r w:rsidR="00464668">
        <w:t>A</w:t>
      </w:r>
      <w:r w:rsidR="00212EE4">
        <w:t xml:space="preserve">nforderungen </w:t>
      </w:r>
      <w:r w:rsidR="008B768D">
        <w:t>adaptiert</w:t>
      </w:r>
      <w:r w:rsidR="00464668">
        <w:t xml:space="preserve">, um für jede Einbausituation </w:t>
      </w:r>
      <w:r w:rsidR="008A2649">
        <w:t>die</w:t>
      </w:r>
      <w:r w:rsidR="00464668">
        <w:t xml:space="preserve"> passende </w:t>
      </w:r>
      <w:r w:rsidR="008A2649">
        <w:t>Variante</w:t>
      </w:r>
      <w:r w:rsidR="00464668">
        <w:t>, sei es als robuste IEPE-Sensorleitung oder als flexibel konfektionierte Sonderlösung, bereitzustellen</w:t>
      </w:r>
      <w:r w:rsidR="00212EE4">
        <w:t xml:space="preserve">. </w:t>
      </w:r>
      <w:r w:rsidR="00464668">
        <w:t xml:space="preserve">Während sich </w:t>
      </w:r>
      <w:r>
        <w:t>TPFK</w:t>
      </w:r>
      <w:r w:rsidR="00212EE4">
        <w:t xml:space="preserve">-Mäntel </w:t>
      </w:r>
      <w:r>
        <w:t>ideal für hohe Temperaturen und enge Einbauräume</w:t>
      </w:r>
      <w:r w:rsidR="00464668">
        <w:t xml:space="preserve"> eignen</w:t>
      </w:r>
      <w:r w:rsidR="00212EE4">
        <w:t xml:space="preserve">, </w:t>
      </w:r>
      <w:r w:rsidR="00464668">
        <w:t xml:space="preserve">bieten </w:t>
      </w:r>
      <w:r w:rsidR="00212EE4">
        <w:t xml:space="preserve">sich </w:t>
      </w:r>
      <w:r>
        <w:t>PUR</w:t>
      </w:r>
      <w:r w:rsidR="00464668">
        <w:t>-Ummantelungen</w:t>
      </w:r>
      <w:r>
        <w:t xml:space="preserve"> für mechanisch</w:t>
      </w:r>
      <w:r w:rsidR="00A42850">
        <w:t>e</w:t>
      </w:r>
      <w:r>
        <w:t xml:space="preserve"> </w:t>
      </w:r>
      <w:r w:rsidR="00212EE4">
        <w:t xml:space="preserve">Beanspruchungen und </w:t>
      </w:r>
      <w:r>
        <w:t>Silikon für hochflexible Anwendungen mit engen Biegeradien</w:t>
      </w:r>
      <w:r w:rsidR="00212EE4">
        <w:t xml:space="preserve"> an</w:t>
      </w:r>
      <w:r>
        <w:t>. Neben bewährten Standardausführungen entwickel</w:t>
      </w:r>
      <w:r w:rsidR="00464668">
        <w:t xml:space="preserve">t SAB Bröckskes </w:t>
      </w:r>
      <w:r>
        <w:t>maßgeschneiderte Kabellösungen: von spezifischen Steckerkonfigurationen (z. B. für PAK II von Müller-BBM) über HV-taugliche Varianten für berührsichere Anwendungen bis zu Sonderlösungen wie Koax-Kabeltrommeln und Mehrfachleitungen für NVH-Prüfstände.</w:t>
      </w:r>
      <w:r w:rsidR="00464668">
        <w:t xml:space="preserve"> </w:t>
      </w:r>
      <w:r>
        <w:t xml:space="preserve">Darüber hinaus </w:t>
      </w:r>
      <w:r w:rsidR="00464668">
        <w:t xml:space="preserve">unterstützt der Hersteller seine Kunden mit umfassenden </w:t>
      </w:r>
      <w:r>
        <w:t>Service</w:t>
      </w:r>
      <w:r w:rsidR="00464668">
        <w:t>leistungen. Dazu gehören die Fertigung von Kleinstmengen ebenso wie die Lieferung individueller Kabellängen, kundenspezifische Beschriftungen und eine persönliche Beratung online oder vor Ort.</w:t>
      </w:r>
    </w:p>
    <w:p w14:paraId="37515F13" w14:textId="77777777" w:rsidR="00AA1503" w:rsidRDefault="00AA1503" w:rsidP="00AA1503">
      <w:pPr>
        <w:pStyle w:val="Kopfzeile"/>
        <w:tabs>
          <w:tab w:val="clear" w:pos="4536"/>
          <w:tab w:val="clear" w:pos="9072"/>
        </w:tabs>
        <w:suppressAutoHyphens/>
        <w:spacing w:line="360" w:lineRule="auto"/>
        <w:ind w:right="-2"/>
        <w:jc w:val="both"/>
      </w:pPr>
    </w:p>
    <w:p w14:paraId="47B92AA7" w14:textId="7C8444CB" w:rsidR="00AA1503" w:rsidRPr="00E82E31" w:rsidRDefault="001C0F0B" w:rsidP="00AA1503">
      <w:pPr>
        <w:pStyle w:val="Kopfzeile"/>
        <w:tabs>
          <w:tab w:val="clear" w:pos="4536"/>
          <w:tab w:val="clear" w:pos="9072"/>
        </w:tabs>
        <w:suppressAutoHyphens/>
        <w:spacing w:line="360" w:lineRule="auto"/>
        <w:ind w:right="-2"/>
        <w:jc w:val="both"/>
      </w:pPr>
      <w:r w:rsidRPr="001C0F0B">
        <w:t>https://www.sab-kabel.de/kabel-konfektion-temperaturmesstechnik/messtechnikloesungen/anschlusskabel-fuer-nvh-testing.html</w:t>
      </w:r>
    </w:p>
    <w:p w14:paraId="70F9CD3C" w14:textId="77777777" w:rsidR="00E01497" w:rsidRPr="00E82E31" w:rsidRDefault="00E01497" w:rsidP="00AA1503">
      <w:pPr>
        <w:pStyle w:val="Kopfzeile"/>
        <w:tabs>
          <w:tab w:val="clear" w:pos="4536"/>
          <w:tab w:val="clear" w:pos="9072"/>
        </w:tabs>
        <w:suppressAutoHyphens/>
        <w:spacing w:line="360" w:lineRule="auto"/>
        <w:jc w:val="both"/>
      </w:pPr>
    </w:p>
    <w:p w14:paraId="4BA73F5F" w14:textId="77777777" w:rsidR="00AA1503" w:rsidRDefault="00AA1503" w:rsidP="00AA1503">
      <w:pPr>
        <w:suppressAutoHyphens/>
        <w:spacing w:line="360" w:lineRule="auto"/>
        <w:jc w:val="both"/>
      </w:pPr>
    </w:p>
    <w:p w14:paraId="6A3706D6" w14:textId="630CCEC6" w:rsidR="00AA1503" w:rsidRDefault="00AA1503" w:rsidP="008A2649">
      <w:pPr>
        <w:suppressAutoHyphens/>
        <w:spacing w:line="360" w:lineRule="auto"/>
        <w:jc w:val="center"/>
      </w:pPr>
      <w:bookmarkStart w:id="0" w:name="_Hlk101341622"/>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880E5C" w14:paraId="26BE3ADC" w14:textId="77777777" w:rsidTr="007A6643">
        <w:tc>
          <w:tcPr>
            <w:tcW w:w="7086" w:type="dxa"/>
          </w:tcPr>
          <w:p w14:paraId="5C0E2C16" w14:textId="7D656A87" w:rsidR="00880E5C" w:rsidRDefault="008A2649" w:rsidP="00880E5C">
            <w:pPr>
              <w:suppressAutoHyphens/>
              <w:spacing w:after="120"/>
              <w:jc w:val="center"/>
            </w:pPr>
            <w:r>
              <w:rPr>
                <w:noProof/>
              </w:rPr>
              <w:drawing>
                <wp:inline distT="0" distB="0" distL="0" distR="0" wp14:anchorId="36B4ACC3" wp14:editId="7FCC0002">
                  <wp:extent cx="3048000" cy="2596515"/>
                  <wp:effectExtent l="0" t="0" r="0" b="0"/>
                  <wp:docPr id="185573793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2596515"/>
                          </a:xfrm>
                          <a:prstGeom prst="rect">
                            <a:avLst/>
                          </a:prstGeom>
                          <a:noFill/>
                          <a:ln>
                            <a:noFill/>
                          </a:ln>
                        </pic:spPr>
                      </pic:pic>
                    </a:graphicData>
                  </a:graphic>
                </wp:inline>
              </w:drawing>
            </w:r>
          </w:p>
        </w:tc>
      </w:tr>
      <w:tr w:rsidR="00880E5C" w:rsidRPr="00880E5C" w14:paraId="66E08597" w14:textId="77777777" w:rsidTr="007A6643">
        <w:tc>
          <w:tcPr>
            <w:tcW w:w="7086" w:type="dxa"/>
          </w:tcPr>
          <w:p w14:paraId="6AE4CEDB" w14:textId="64918466" w:rsidR="00880E5C" w:rsidRPr="00880E5C" w:rsidRDefault="00880E5C" w:rsidP="00880E5C">
            <w:pPr>
              <w:suppressAutoHyphens/>
              <w:jc w:val="center"/>
              <w:rPr>
                <w:sz w:val="18"/>
                <w:szCs w:val="18"/>
              </w:rPr>
            </w:pPr>
            <w:r w:rsidRPr="00E82E31">
              <w:rPr>
                <w:b/>
                <w:sz w:val="18"/>
              </w:rPr>
              <w:t>Bild</w:t>
            </w:r>
            <w:r w:rsidR="008A2649">
              <w:rPr>
                <w:b/>
                <w:sz w:val="18"/>
              </w:rPr>
              <w:t xml:space="preserve">: </w:t>
            </w:r>
            <w:r w:rsidR="008A2649" w:rsidRPr="008A2649">
              <w:rPr>
                <w:sz w:val="18"/>
              </w:rPr>
              <w:t>SAB Bröckskes verfügt über ein breitgefächertes Portfolio an Sensorkabeln für das NVH-Testing</w:t>
            </w:r>
          </w:p>
        </w:tc>
      </w:tr>
      <w:bookmarkEnd w:id="0"/>
    </w:tbl>
    <w:p w14:paraId="1F338B7D" w14:textId="77777777" w:rsidR="00955BE9" w:rsidRDefault="00955BE9" w:rsidP="00955BE9">
      <w:pPr>
        <w:suppressAutoHyphens/>
        <w:spacing w:line="360" w:lineRule="auto"/>
        <w:jc w:val="both"/>
      </w:pPr>
    </w:p>
    <w:tbl>
      <w:tblPr>
        <w:tblStyle w:val="TabellemithellemGitternetz"/>
        <w:tblW w:w="7184" w:type="dxa"/>
        <w:tblLook w:val="04A0" w:firstRow="1" w:lastRow="0" w:firstColumn="1" w:lastColumn="0" w:noHBand="0" w:noVBand="1"/>
      </w:tblPr>
      <w:tblGrid>
        <w:gridCol w:w="1150"/>
        <w:gridCol w:w="3839"/>
        <w:gridCol w:w="907"/>
        <w:gridCol w:w="1288"/>
      </w:tblGrid>
      <w:tr w:rsidR="00955BE9" w:rsidRPr="008B768D" w14:paraId="49FAF2F1" w14:textId="77777777" w:rsidTr="008A62F3">
        <w:tc>
          <w:tcPr>
            <w:tcW w:w="1150" w:type="dxa"/>
          </w:tcPr>
          <w:p w14:paraId="177AF83B" w14:textId="77777777" w:rsidR="00955BE9" w:rsidRPr="008B768D" w:rsidRDefault="00955BE9" w:rsidP="008A62F3">
            <w:pPr>
              <w:suppressAutoHyphens/>
              <w:jc w:val="both"/>
              <w:rPr>
                <w:sz w:val="18"/>
                <w:szCs w:val="18"/>
              </w:rPr>
            </w:pPr>
            <w:r w:rsidRPr="008B768D">
              <w:rPr>
                <w:sz w:val="18"/>
                <w:szCs w:val="18"/>
              </w:rPr>
              <w:t>Bilder:</w:t>
            </w:r>
          </w:p>
        </w:tc>
        <w:tc>
          <w:tcPr>
            <w:tcW w:w="3839" w:type="dxa"/>
          </w:tcPr>
          <w:p w14:paraId="63919D4A" w14:textId="1187C953" w:rsidR="00955BE9" w:rsidRPr="008B768D" w:rsidRDefault="008A2649" w:rsidP="008A62F3">
            <w:pPr>
              <w:suppressAutoHyphens/>
              <w:rPr>
                <w:sz w:val="18"/>
                <w:szCs w:val="18"/>
              </w:rPr>
            </w:pPr>
            <w:r w:rsidRPr="008A2649">
              <w:rPr>
                <w:sz w:val="18"/>
                <w:szCs w:val="18"/>
              </w:rPr>
              <w:t>SAB_nvh-kabel_2500.jpg</w:t>
            </w:r>
          </w:p>
        </w:tc>
        <w:tc>
          <w:tcPr>
            <w:tcW w:w="907" w:type="dxa"/>
          </w:tcPr>
          <w:p w14:paraId="644C0004" w14:textId="77777777" w:rsidR="00955BE9" w:rsidRPr="008B768D" w:rsidRDefault="00955BE9" w:rsidP="008A62F3">
            <w:pPr>
              <w:suppressAutoHyphens/>
              <w:jc w:val="both"/>
              <w:rPr>
                <w:sz w:val="18"/>
                <w:szCs w:val="18"/>
              </w:rPr>
            </w:pPr>
            <w:r w:rsidRPr="008B768D">
              <w:rPr>
                <w:sz w:val="18"/>
                <w:szCs w:val="18"/>
              </w:rPr>
              <w:t>Zeichen:</w:t>
            </w:r>
          </w:p>
        </w:tc>
        <w:tc>
          <w:tcPr>
            <w:tcW w:w="1288" w:type="dxa"/>
          </w:tcPr>
          <w:p w14:paraId="52A97504" w14:textId="27820D76" w:rsidR="00955BE9" w:rsidRPr="008B768D" w:rsidRDefault="001C0F0B" w:rsidP="008A62F3">
            <w:pPr>
              <w:suppressAutoHyphens/>
              <w:jc w:val="right"/>
              <w:rPr>
                <w:sz w:val="18"/>
                <w:szCs w:val="18"/>
              </w:rPr>
            </w:pPr>
            <w:r>
              <w:rPr>
                <w:sz w:val="18"/>
                <w:szCs w:val="18"/>
              </w:rPr>
              <w:t>2.076</w:t>
            </w:r>
          </w:p>
        </w:tc>
      </w:tr>
      <w:tr w:rsidR="00955BE9" w:rsidRPr="008B768D" w14:paraId="24E07E33" w14:textId="77777777" w:rsidTr="008A62F3">
        <w:tc>
          <w:tcPr>
            <w:tcW w:w="1150" w:type="dxa"/>
          </w:tcPr>
          <w:p w14:paraId="3B46F53F" w14:textId="77777777" w:rsidR="00955BE9" w:rsidRPr="008B768D" w:rsidRDefault="00955BE9" w:rsidP="008A62F3">
            <w:pPr>
              <w:suppressAutoHyphens/>
              <w:spacing w:before="120"/>
              <w:jc w:val="both"/>
              <w:rPr>
                <w:sz w:val="18"/>
                <w:szCs w:val="18"/>
              </w:rPr>
            </w:pPr>
            <w:r w:rsidRPr="008B768D">
              <w:rPr>
                <w:sz w:val="18"/>
                <w:szCs w:val="18"/>
              </w:rPr>
              <w:t>Dateiname:</w:t>
            </w:r>
          </w:p>
        </w:tc>
        <w:tc>
          <w:tcPr>
            <w:tcW w:w="3839" w:type="dxa"/>
          </w:tcPr>
          <w:p w14:paraId="2C3B48BB" w14:textId="18325DC0" w:rsidR="00955BE9" w:rsidRPr="008B768D" w:rsidRDefault="008B768D" w:rsidP="008A62F3">
            <w:pPr>
              <w:suppressAutoHyphens/>
              <w:spacing w:before="120"/>
              <w:rPr>
                <w:sz w:val="18"/>
                <w:szCs w:val="18"/>
              </w:rPr>
            </w:pPr>
            <w:r w:rsidRPr="008B768D">
              <w:rPr>
                <w:sz w:val="18"/>
                <w:szCs w:val="18"/>
              </w:rPr>
              <w:t>202508</w:t>
            </w:r>
            <w:r w:rsidR="003456C9">
              <w:rPr>
                <w:sz w:val="18"/>
                <w:szCs w:val="18"/>
              </w:rPr>
              <w:t>009</w:t>
            </w:r>
            <w:r w:rsidRPr="008B768D">
              <w:rPr>
                <w:sz w:val="18"/>
                <w:szCs w:val="18"/>
              </w:rPr>
              <w:t>_pm_nvh-kabel.docx</w:t>
            </w:r>
          </w:p>
        </w:tc>
        <w:tc>
          <w:tcPr>
            <w:tcW w:w="907" w:type="dxa"/>
          </w:tcPr>
          <w:p w14:paraId="7961F569" w14:textId="77777777" w:rsidR="00955BE9" w:rsidRPr="008B768D" w:rsidRDefault="00955BE9" w:rsidP="008A62F3">
            <w:pPr>
              <w:suppressAutoHyphens/>
              <w:spacing w:before="120"/>
              <w:jc w:val="both"/>
              <w:rPr>
                <w:sz w:val="18"/>
                <w:szCs w:val="18"/>
              </w:rPr>
            </w:pPr>
            <w:r w:rsidRPr="008B768D">
              <w:rPr>
                <w:sz w:val="18"/>
                <w:szCs w:val="18"/>
              </w:rPr>
              <w:t>Datum:</w:t>
            </w:r>
          </w:p>
        </w:tc>
        <w:tc>
          <w:tcPr>
            <w:tcW w:w="1288" w:type="dxa"/>
          </w:tcPr>
          <w:p w14:paraId="3E10C849" w14:textId="200E93C1" w:rsidR="00955BE9" w:rsidRPr="008B768D" w:rsidRDefault="00BC067A" w:rsidP="008A62F3">
            <w:pPr>
              <w:suppressAutoHyphens/>
              <w:spacing w:before="120"/>
              <w:jc w:val="right"/>
              <w:rPr>
                <w:sz w:val="18"/>
                <w:szCs w:val="18"/>
              </w:rPr>
            </w:pPr>
            <w:r>
              <w:rPr>
                <w:sz w:val="18"/>
                <w:szCs w:val="18"/>
              </w:rPr>
              <w:t>14.10.2025</w:t>
            </w:r>
          </w:p>
        </w:tc>
      </w:tr>
      <w:tr w:rsidR="00A46822" w:rsidRPr="008B768D" w14:paraId="02D4D770" w14:textId="77777777" w:rsidTr="00BE0345">
        <w:tc>
          <w:tcPr>
            <w:tcW w:w="1150" w:type="dxa"/>
          </w:tcPr>
          <w:p w14:paraId="535630A9" w14:textId="77777777" w:rsidR="00A46822" w:rsidRPr="008B768D" w:rsidRDefault="00A46822" w:rsidP="008A62F3">
            <w:pPr>
              <w:suppressAutoHyphens/>
              <w:spacing w:before="120"/>
              <w:jc w:val="both"/>
              <w:rPr>
                <w:sz w:val="18"/>
                <w:szCs w:val="18"/>
              </w:rPr>
            </w:pPr>
            <w:r w:rsidRPr="008B768D">
              <w:rPr>
                <w:sz w:val="18"/>
                <w:szCs w:val="18"/>
              </w:rPr>
              <w:t>Tags:</w:t>
            </w:r>
          </w:p>
        </w:tc>
        <w:tc>
          <w:tcPr>
            <w:tcW w:w="6034" w:type="dxa"/>
            <w:gridSpan w:val="3"/>
          </w:tcPr>
          <w:p w14:paraId="2C959DD6" w14:textId="72847AFB" w:rsidR="00A46822" w:rsidRPr="008B768D" w:rsidRDefault="008B768D" w:rsidP="008B768D">
            <w:pPr>
              <w:suppressAutoHyphens/>
              <w:spacing w:before="120"/>
              <w:rPr>
                <w:sz w:val="18"/>
                <w:szCs w:val="18"/>
              </w:rPr>
            </w:pPr>
            <w:r w:rsidRPr="008B768D">
              <w:rPr>
                <w:sz w:val="18"/>
                <w:szCs w:val="18"/>
              </w:rPr>
              <w:t xml:space="preserve">SAB Bröckskes, </w:t>
            </w:r>
            <w:r>
              <w:rPr>
                <w:sz w:val="18"/>
                <w:szCs w:val="18"/>
              </w:rPr>
              <w:t xml:space="preserve">Spezialkabel-Hersteller, </w:t>
            </w:r>
            <w:r w:rsidRPr="008B768D">
              <w:rPr>
                <w:sz w:val="18"/>
                <w:szCs w:val="18"/>
              </w:rPr>
              <w:t>NVH-Testing</w:t>
            </w:r>
            <w:r>
              <w:rPr>
                <w:sz w:val="18"/>
                <w:szCs w:val="18"/>
              </w:rPr>
              <w:t xml:space="preserve">, </w:t>
            </w:r>
            <w:r w:rsidRPr="008B768D">
              <w:rPr>
                <w:sz w:val="18"/>
                <w:szCs w:val="18"/>
              </w:rPr>
              <w:t>Schwingungsanalyse</w:t>
            </w:r>
            <w:r>
              <w:rPr>
                <w:sz w:val="18"/>
                <w:szCs w:val="18"/>
              </w:rPr>
              <w:t xml:space="preserve">, </w:t>
            </w:r>
            <w:r w:rsidRPr="008B768D">
              <w:rPr>
                <w:sz w:val="18"/>
                <w:szCs w:val="18"/>
              </w:rPr>
              <w:t>E-Mobilität</w:t>
            </w:r>
            <w:r>
              <w:rPr>
                <w:sz w:val="18"/>
                <w:szCs w:val="18"/>
              </w:rPr>
              <w:t xml:space="preserve">, </w:t>
            </w:r>
            <w:r w:rsidRPr="008B768D">
              <w:rPr>
                <w:sz w:val="18"/>
                <w:szCs w:val="18"/>
              </w:rPr>
              <w:t>IEPE-Sensorleitung</w:t>
            </w:r>
            <w:r>
              <w:rPr>
                <w:sz w:val="18"/>
                <w:szCs w:val="18"/>
              </w:rPr>
              <w:t>,</w:t>
            </w:r>
            <w:r w:rsidRPr="008B768D">
              <w:rPr>
                <w:sz w:val="18"/>
                <w:szCs w:val="18"/>
              </w:rPr>
              <w:t xml:space="preserve"> Low-Noise-Koaxialkabel</w:t>
            </w:r>
            <w:r>
              <w:rPr>
                <w:sz w:val="18"/>
                <w:szCs w:val="18"/>
              </w:rPr>
              <w:t>, triaxial, uniaxial</w:t>
            </w:r>
          </w:p>
        </w:tc>
      </w:tr>
    </w:tbl>
    <w:p w14:paraId="3A599C1C" w14:textId="77777777" w:rsidR="00955BE9" w:rsidRDefault="00955BE9" w:rsidP="00955BE9">
      <w:pPr>
        <w:suppressAutoHyphens/>
        <w:spacing w:before="120" w:after="120"/>
        <w:rPr>
          <w:b/>
          <w:sz w:val="16"/>
        </w:rPr>
      </w:pPr>
    </w:p>
    <w:p w14:paraId="1AC6AF66" w14:textId="77777777" w:rsidR="00620D9A" w:rsidRDefault="00620D9A" w:rsidP="00620D9A">
      <w:pPr>
        <w:suppressAutoHyphens/>
        <w:spacing w:before="120" w:after="120"/>
        <w:rPr>
          <w:b/>
          <w:sz w:val="16"/>
        </w:rPr>
      </w:pPr>
      <w:r>
        <w:rPr>
          <w:b/>
          <w:sz w:val="16"/>
        </w:rPr>
        <w:t>Über SAB Bröckskes</w:t>
      </w:r>
    </w:p>
    <w:p w14:paraId="5343A2A3" w14:textId="77777777" w:rsidR="00620D9A" w:rsidRDefault="00620D9A" w:rsidP="00620D9A">
      <w:pPr>
        <w:suppressAutoHyphens/>
        <w:spacing w:after="120"/>
        <w:jc w:val="both"/>
        <w:rPr>
          <w:sz w:val="16"/>
        </w:rPr>
      </w:pPr>
      <w:r>
        <w:rPr>
          <w:sz w:val="16"/>
        </w:rPr>
        <w:t xml:space="preserve">Das 1947 von </w:t>
      </w:r>
      <w:r w:rsidRPr="004F23A7">
        <w:rPr>
          <w:sz w:val="16"/>
        </w:rPr>
        <w:t xml:space="preserve">Peter Bröckskes </w:t>
      </w:r>
      <w:r>
        <w:rPr>
          <w:sz w:val="16"/>
        </w:rPr>
        <w:t xml:space="preserve">in Viersen als Einmannbetrieb für den elektrischen Anlagenbau gegründete Unternehmen zählt heute mit mehr als 550 Beschäftigten und </w:t>
      </w:r>
      <w:r w:rsidRPr="004F23A7">
        <w:rPr>
          <w:sz w:val="16"/>
        </w:rPr>
        <w:t xml:space="preserve">einem in über 100 Ländern </w:t>
      </w:r>
      <w:r>
        <w:rPr>
          <w:sz w:val="16"/>
        </w:rPr>
        <w:t xml:space="preserve">erwirtschafteten </w:t>
      </w:r>
      <w:r w:rsidRPr="004F23A7">
        <w:rPr>
          <w:sz w:val="16"/>
        </w:rPr>
        <w:t xml:space="preserve">Umsatz von über 134 Mio. Euro zu </w:t>
      </w:r>
      <w:r>
        <w:rPr>
          <w:sz w:val="16"/>
        </w:rPr>
        <w:t xml:space="preserve">den weltweit </w:t>
      </w:r>
      <w:r w:rsidRPr="004F23A7">
        <w:rPr>
          <w:sz w:val="16"/>
        </w:rPr>
        <w:t>führenden Spezialkabelherstellern</w:t>
      </w:r>
      <w:r>
        <w:rPr>
          <w:sz w:val="16"/>
        </w:rPr>
        <w:t xml:space="preserve">. Das Portfolio der SAB Bröckskes GmbH &amp; Co. KG umfasst neben Kabeln und Leitungen in unterschiedlichsten Materialausführungen auch die Kabelkonfektionierung sowie messtechnische Lösungen. Mit seinen komplett am Stammsitz Viersen entwickelten und gefertigten Produkten beliefert das Unternehmen zahlreiche Branchen von der Industrieautomation und Kommunikationstechnologie über Hersteller von Bau- und Agrarmaschinen, die Bahn- und Schifffahrtstechnik bis zur Medizintechnik. SAB Bröckskes ist mit seinen </w:t>
      </w:r>
      <w:r w:rsidRPr="00325163">
        <w:rPr>
          <w:sz w:val="16"/>
        </w:rPr>
        <w:t>internationalen Vertretungen und Tochterunternehmen</w:t>
      </w:r>
      <w:r>
        <w:rPr>
          <w:sz w:val="16"/>
        </w:rPr>
        <w:t xml:space="preserve"> global aufgestellt und wurde bereits mehrfach mit der Auszeichnung </w:t>
      </w:r>
      <w:r w:rsidRPr="00325163">
        <w:rPr>
          <w:sz w:val="16"/>
        </w:rPr>
        <w:t>"</w:t>
      </w:r>
      <w:r>
        <w:rPr>
          <w:sz w:val="16"/>
        </w:rPr>
        <w:t>B</w:t>
      </w:r>
      <w:r w:rsidRPr="00325163">
        <w:rPr>
          <w:sz w:val="16"/>
        </w:rPr>
        <w:t>ester Ausbildungsbetrieb in NRW"</w:t>
      </w:r>
      <w:r>
        <w:rPr>
          <w:sz w:val="16"/>
        </w:rPr>
        <w:t xml:space="preserve"> prämiert.</w:t>
      </w:r>
    </w:p>
    <w:p w14:paraId="38358576" w14:textId="77777777" w:rsidR="003456C9" w:rsidRDefault="003456C9" w:rsidP="00620D9A">
      <w:pPr>
        <w:suppressAutoHyphens/>
        <w:spacing w:after="120"/>
        <w:jc w:val="both"/>
        <w:rPr>
          <w:sz w:val="16"/>
        </w:rPr>
      </w:pPr>
    </w:p>
    <w:tbl>
      <w:tblPr>
        <w:tblStyle w:val="TabellemithellemGitternetz"/>
        <w:tblW w:w="7158" w:type="dxa"/>
        <w:tblLook w:val="04A0" w:firstRow="1" w:lastRow="0" w:firstColumn="1" w:lastColumn="0" w:noHBand="0" w:noVBand="1"/>
      </w:tblPr>
      <w:tblGrid>
        <w:gridCol w:w="3755"/>
        <w:gridCol w:w="1133"/>
        <w:gridCol w:w="2270"/>
      </w:tblGrid>
      <w:tr w:rsidR="00620D9A" w14:paraId="26F9525E" w14:textId="77777777" w:rsidTr="003747C1">
        <w:tc>
          <w:tcPr>
            <w:tcW w:w="3755" w:type="dxa"/>
          </w:tcPr>
          <w:p w14:paraId="34BD2CF6" w14:textId="77777777" w:rsidR="00620D9A" w:rsidRDefault="00620D9A" w:rsidP="003747C1">
            <w:pPr>
              <w:suppressAutoHyphens/>
              <w:spacing w:before="120" w:after="120"/>
              <w:rPr>
                <w:b/>
              </w:rPr>
            </w:pPr>
            <w:r>
              <w:rPr>
                <w:b/>
              </w:rPr>
              <w:t>K</w:t>
            </w:r>
            <w:r w:rsidRPr="00E82E31">
              <w:rPr>
                <w:b/>
              </w:rPr>
              <w:t>ontakt:</w:t>
            </w:r>
          </w:p>
          <w:p w14:paraId="5872BBD2" w14:textId="77777777" w:rsidR="00620D9A" w:rsidRDefault="00620D9A" w:rsidP="003747C1">
            <w:pPr>
              <w:suppressAutoHyphens/>
              <w:rPr>
                <w:b/>
              </w:rPr>
            </w:pPr>
            <w:r w:rsidRPr="001811F2">
              <w:rPr>
                <w:b/>
              </w:rPr>
              <w:t xml:space="preserve">SAB BRÖCKSKES GmbH &amp; Co. KG </w:t>
            </w:r>
          </w:p>
          <w:p w14:paraId="449C5B0E" w14:textId="77777777" w:rsidR="00620D9A" w:rsidRDefault="00620D9A" w:rsidP="003747C1">
            <w:pPr>
              <w:suppressAutoHyphens/>
              <w:spacing w:before="120"/>
              <w:rPr>
                <w:color w:val="000000" w:themeColor="text1"/>
              </w:rPr>
            </w:pPr>
            <w:r w:rsidRPr="00D83975">
              <w:rPr>
                <w:color w:val="000000" w:themeColor="text1"/>
              </w:rPr>
              <w:t>Sacir Adrovic</w:t>
            </w:r>
          </w:p>
          <w:p w14:paraId="3D5DF3EA" w14:textId="77777777" w:rsidR="00620D9A" w:rsidRDefault="00620D9A" w:rsidP="003747C1">
            <w:pPr>
              <w:suppressAutoHyphens/>
              <w:spacing w:before="120"/>
              <w:rPr>
                <w:lang w:val="pt-PT"/>
              </w:rPr>
            </w:pPr>
            <w:r>
              <w:t>Grefrather Str. 204-212b</w:t>
            </w:r>
            <w:r>
              <w:br/>
              <w:t>41749 Viersen</w:t>
            </w:r>
            <w:r>
              <w:br/>
            </w:r>
          </w:p>
          <w:p w14:paraId="58632AF4" w14:textId="77777777" w:rsidR="00620D9A" w:rsidRDefault="00620D9A" w:rsidP="003747C1">
            <w:pPr>
              <w:suppressAutoHyphens/>
              <w:spacing w:before="120"/>
              <w:rPr>
                <w:lang w:val="pt-PT"/>
              </w:rPr>
            </w:pPr>
            <w:r w:rsidRPr="00AA1503">
              <w:rPr>
                <w:lang w:val="pt-PT"/>
              </w:rPr>
              <w:t>Tel.: +</w:t>
            </w:r>
            <w:r>
              <w:rPr>
                <w:lang w:val="pt-PT"/>
              </w:rPr>
              <w:t>49</w:t>
            </w:r>
            <w:r w:rsidRPr="00AA1503">
              <w:rPr>
                <w:lang w:val="pt-PT"/>
              </w:rPr>
              <w:t xml:space="preserve"> </w:t>
            </w:r>
            <w:r w:rsidRPr="001811F2">
              <w:rPr>
                <w:lang w:val="pt-PT"/>
              </w:rPr>
              <w:t xml:space="preserve">(0)2162 </w:t>
            </w:r>
            <w:r>
              <w:rPr>
                <w:lang w:val="pt-PT"/>
              </w:rPr>
              <w:t>/</w:t>
            </w:r>
            <w:r w:rsidRPr="001811F2">
              <w:rPr>
                <w:lang w:val="pt-PT"/>
              </w:rPr>
              <w:t xml:space="preserve"> 898</w:t>
            </w:r>
            <w:r w:rsidRPr="00D83975">
              <w:rPr>
                <w:color w:val="000000" w:themeColor="text1"/>
                <w:lang w:val="pt-PT"/>
              </w:rPr>
              <w:t>-146</w:t>
            </w:r>
          </w:p>
          <w:p w14:paraId="6F73AF66" w14:textId="18F2777F" w:rsidR="00620D9A" w:rsidRDefault="00620D9A" w:rsidP="003747C1">
            <w:pPr>
              <w:suppressAutoHyphens/>
            </w:pPr>
            <w:r w:rsidRPr="00AA1503">
              <w:rPr>
                <w:lang w:val="pt-PT"/>
              </w:rPr>
              <w:t>E-Mail:</w:t>
            </w:r>
            <w:r w:rsidR="008B768D">
              <w:rPr>
                <w:lang w:val="pt-PT"/>
              </w:rPr>
              <w:t xml:space="preserve"> </w:t>
            </w:r>
            <w:r w:rsidRPr="00D83975">
              <w:rPr>
                <w:lang w:val="pt-PT"/>
              </w:rPr>
              <w:t>s.adrovic@sab-cable.com</w:t>
            </w:r>
          </w:p>
          <w:p w14:paraId="441CD750" w14:textId="77777777" w:rsidR="00620D9A" w:rsidRPr="008735FF" w:rsidRDefault="00620D9A" w:rsidP="003747C1">
            <w:pPr>
              <w:suppressAutoHyphens/>
              <w:rPr>
                <w:bCs/>
                <w:iCs/>
              </w:rPr>
            </w:pPr>
            <w:r>
              <w:t xml:space="preserve">Internet: </w:t>
            </w:r>
            <w:r w:rsidRPr="001811F2">
              <w:t>www.sab-kabel.de</w:t>
            </w:r>
          </w:p>
        </w:tc>
        <w:tc>
          <w:tcPr>
            <w:tcW w:w="1133" w:type="dxa"/>
          </w:tcPr>
          <w:p w14:paraId="217CEA43" w14:textId="77777777" w:rsidR="00620D9A" w:rsidRDefault="00620D9A" w:rsidP="003747C1">
            <w:pPr>
              <w:pStyle w:val="Textkrper"/>
              <w:suppressAutoHyphens/>
              <w:jc w:val="right"/>
              <w:rPr>
                <w:sz w:val="16"/>
              </w:rPr>
            </w:pPr>
          </w:p>
        </w:tc>
        <w:tc>
          <w:tcPr>
            <w:tcW w:w="2270" w:type="dxa"/>
          </w:tcPr>
          <w:p w14:paraId="5033C9C8" w14:textId="77777777" w:rsidR="00620D9A" w:rsidRDefault="00620D9A" w:rsidP="003747C1">
            <w:pPr>
              <w:pStyle w:val="Textkrper"/>
              <w:suppressAutoHyphens/>
              <w:jc w:val="both"/>
              <w:rPr>
                <w:sz w:val="16"/>
              </w:rPr>
            </w:pPr>
            <w:r>
              <w:rPr>
                <w:sz w:val="16"/>
              </w:rPr>
              <w:t>gii die Presse-Agentur GmbH</w:t>
            </w:r>
          </w:p>
          <w:p w14:paraId="6DD0D565" w14:textId="77777777" w:rsidR="00062FB2" w:rsidRDefault="00062FB2" w:rsidP="003747C1">
            <w:pPr>
              <w:pStyle w:val="Textkrper"/>
              <w:suppressAutoHyphens/>
              <w:jc w:val="both"/>
              <w:rPr>
                <w:sz w:val="16"/>
              </w:rPr>
            </w:pPr>
            <w:r w:rsidRPr="00062FB2">
              <w:rPr>
                <w:sz w:val="16"/>
              </w:rPr>
              <w:t>Christburger Str. 41</w:t>
            </w:r>
          </w:p>
          <w:p w14:paraId="7F97786D" w14:textId="77777777" w:rsidR="00620D9A" w:rsidRDefault="00620D9A" w:rsidP="003747C1">
            <w:pPr>
              <w:pStyle w:val="Textkrper"/>
              <w:suppressAutoHyphens/>
              <w:jc w:val="both"/>
              <w:rPr>
                <w:sz w:val="16"/>
              </w:rPr>
            </w:pPr>
            <w:r>
              <w:rPr>
                <w:sz w:val="16"/>
              </w:rPr>
              <w:t>10405 Berlin</w:t>
            </w:r>
          </w:p>
          <w:p w14:paraId="70F3EDCC" w14:textId="77777777" w:rsidR="00620D9A" w:rsidRDefault="00620D9A" w:rsidP="003747C1">
            <w:pPr>
              <w:pStyle w:val="Textkrper"/>
              <w:suppressAutoHyphens/>
              <w:jc w:val="both"/>
              <w:rPr>
                <w:sz w:val="16"/>
              </w:rPr>
            </w:pPr>
            <w:r>
              <w:rPr>
                <w:sz w:val="16"/>
              </w:rPr>
              <w:t>Tel.: 030 53 89 65-0</w:t>
            </w:r>
          </w:p>
          <w:p w14:paraId="58F6A338" w14:textId="77777777" w:rsidR="00620D9A" w:rsidRDefault="00620D9A" w:rsidP="003747C1">
            <w:pPr>
              <w:pStyle w:val="Textkrper"/>
              <w:suppressAutoHyphens/>
              <w:jc w:val="both"/>
              <w:rPr>
                <w:sz w:val="16"/>
              </w:rPr>
            </w:pPr>
            <w:r>
              <w:rPr>
                <w:sz w:val="16"/>
              </w:rPr>
              <w:t>E-Mail: info@gii.de</w:t>
            </w:r>
          </w:p>
          <w:p w14:paraId="08E07BC8" w14:textId="77777777" w:rsidR="00620D9A" w:rsidRDefault="00620D9A" w:rsidP="003747C1">
            <w:pPr>
              <w:pStyle w:val="Textkrper"/>
              <w:suppressAutoHyphens/>
              <w:jc w:val="both"/>
              <w:rPr>
                <w:sz w:val="16"/>
              </w:rPr>
            </w:pPr>
            <w:r>
              <w:rPr>
                <w:sz w:val="16"/>
              </w:rPr>
              <w:t>Internet: www.gii.de</w:t>
            </w:r>
          </w:p>
        </w:tc>
      </w:tr>
    </w:tbl>
    <w:p w14:paraId="45D9A828" w14:textId="77777777" w:rsidR="00620D9A" w:rsidRDefault="00620D9A" w:rsidP="00620D9A">
      <w:pPr>
        <w:suppressAutoHyphens/>
        <w:spacing w:line="360" w:lineRule="auto"/>
        <w:jc w:val="both"/>
      </w:pPr>
    </w:p>
    <w:p w14:paraId="4A14CF5C" w14:textId="77777777" w:rsidR="00AC5E36" w:rsidRDefault="00AC5E36" w:rsidP="00620D9A">
      <w:pPr>
        <w:suppressAutoHyphens/>
        <w:spacing w:before="120" w:after="120"/>
      </w:pPr>
    </w:p>
    <w:sectPr w:rsidR="00AC5E36" w:rsidSect="0056211F">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EBE77" w14:textId="77777777" w:rsidR="00E86A88" w:rsidRDefault="00E86A88">
      <w:r>
        <w:separator/>
      </w:r>
    </w:p>
  </w:endnote>
  <w:endnote w:type="continuationSeparator" w:id="0">
    <w:p w14:paraId="0A234411" w14:textId="77777777" w:rsidR="00E86A88" w:rsidRDefault="00E86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1F2A7" w14:textId="77777777" w:rsidR="00ED6799" w:rsidRDefault="00ED6799">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A4867" w14:textId="77777777" w:rsidR="00ED6799" w:rsidRDefault="00ED679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FF548" w14:textId="77777777" w:rsidR="00E86A88" w:rsidRDefault="00E86A88">
      <w:r>
        <w:separator/>
      </w:r>
    </w:p>
  </w:footnote>
  <w:footnote w:type="continuationSeparator" w:id="0">
    <w:p w14:paraId="4466BC7F" w14:textId="77777777" w:rsidR="00E86A88" w:rsidRDefault="00E86A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57993" w14:textId="77777777" w:rsidR="001811F2" w:rsidRDefault="001811F2" w:rsidP="00AF0A9F">
    <w:pPr>
      <w:pStyle w:val="Kopfzeile"/>
      <w:tabs>
        <w:tab w:val="clear" w:pos="4536"/>
        <w:tab w:val="clear" w:pos="9072"/>
      </w:tabs>
      <w:suppressAutoHyphens/>
      <w:ind w:left="709" w:hanging="709"/>
      <w:rPr>
        <w:noProof/>
        <w:sz w:val="18"/>
      </w:rPr>
    </w:pPr>
    <w:r>
      <w:rPr>
        <w:noProof/>
        <w:sz w:val="18"/>
      </w:rPr>
      <w:drawing>
        <wp:anchor distT="0" distB="0" distL="114300" distR="114300" simplePos="0" relativeHeight="251658240" behindDoc="0" locked="0" layoutInCell="1" allowOverlap="1" wp14:anchorId="3D87F635" wp14:editId="23FD17F0">
          <wp:simplePos x="0" y="0"/>
          <wp:positionH relativeFrom="column">
            <wp:posOffset>4052659</wp:posOffset>
          </wp:positionH>
          <wp:positionV relativeFrom="paragraph">
            <wp:posOffset>-83185</wp:posOffset>
          </wp:positionV>
          <wp:extent cx="1529715" cy="711200"/>
          <wp:effectExtent l="0" t="0" r="0" b="0"/>
          <wp:wrapSquare wrapText="bothSides"/>
          <wp:docPr id="101299936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715" cy="71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85EE12" w14:textId="544D2005" w:rsidR="00ED6799" w:rsidRPr="00560853" w:rsidRDefault="00ED6799" w:rsidP="00AF0A9F">
    <w:pPr>
      <w:pStyle w:val="Kopfzeile"/>
      <w:tabs>
        <w:tab w:val="clear" w:pos="4536"/>
        <w:tab w:val="clear" w:pos="9072"/>
      </w:tabs>
      <w:suppressAutoHyphens/>
      <w:ind w:left="709" w:hanging="709"/>
      <w:rPr>
        <w:rStyle w:val="Seitenzahl"/>
        <w:sz w:val="18"/>
        <w:szCs w:val="18"/>
      </w:rPr>
    </w:pPr>
    <w:r>
      <w:rPr>
        <w:sz w:val="18"/>
      </w:rPr>
      <w:t xml:space="preserve">Seite </w:t>
    </w:r>
    <w:r>
      <w:rPr>
        <w:rStyle w:val="Seitenzahl"/>
        <w:sz w:val="18"/>
      </w:rPr>
      <w:fldChar w:fldCharType="begin"/>
    </w:r>
    <w:r>
      <w:rPr>
        <w:rStyle w:val="Seitenzahl"/>
        <w:sz w:val="18"/>
      </w:rPr>
      <w:instrText xml:space="preserve"> PAGE </w:instrText>
    </w:r>
    <w:r>
      <w:rPr>
        <w:rStyle w:val="Seitenzahl"/>
        <w:sz w:val="18"/>
      </w:rPr>
      <w:fldChar w:fldCharType="separate"/>
    </w:r>
    <w:r>
      <w:rPr>
        <w:rStyle w:val="Seitenzahl"/>
        <w:noProof/>
        <w:sz w:val="18"/>
      </w:rPr>
      <w:t>2</w:t>
    </w:r>
    <w:r>
      <w:rPr>
        <w:rStyle w:val="Seitenzahl"/>
        <w:sz w:val="18"/>
      </w:rPr>
      <w:fldChar w:fldCharType="end"/>
    </w:r>
    <w:r>
      <w:rPr>
        <w:rStyle w:val="Seitenzahl"/>
        <w:sz w:val="18"/>
      </w:rPr>
      <w:t>:</w:t>
    </w:r>
    <w:r>
      <w:rPr>
        <w:rStyle w:val="Seitenzahl"/>
        <w:sz w:val="18"/>
      </w:rPr>
      <w:tab/>
    </w:r>
    <w:r w:rsidR="008B768D">
      <w:rPr>
        <w:rStyle w:val="Seitenzahl"/>
        <w:sz w:val="18"/>
      </w:rPr>
      <w:t>Kabel für NVH-Testing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300DB" w14:textId="77777777" w:rsidR="00ED6799" w:rsidRPr="00AB0CD1" w:rsidRDefault="001811F2">
    <w:pPr>
      <w:pStyle w:val="Kopfzeile"/>
      <w:tabs>
        <w:tab w:val="clear" w:pos="4536"/>
        <w:tab w:val="clear" w:pos="9072"/>
      </w:tabs>
      <w:rPr>
        <w:sz w:val="2"/>
        <w:lang w:val="en-US"/>
      </w:rPr>
    </w:pPr>
    <w:r>
      <w:rPr>
        <w:noProof/>
        <w:sz w:val="18"/>
      </w:rPr>
      <w:drawing>
        <wp:anchor distT="0" distB="0" distL="114300" distR="114300" simplePos="0" relativeHeight="251660288" behindDoc="0" locked="0" layoutInCell="1" allowOverlap="1" wp14:anchorId="3F8C0D02" wp14:editId="7ADBCFC1">
          <wp:simplePos x="0" y="0"/>
          <wp:positionH relativeFrom="column">
            <wp:posOffset>4057087</wp:posOffset>
          </wp:positionH>
          <wp:positionV relativeFrom="paragraph">
            <wp:posOffset>-121229</wp:posOffset>
          </wp:positionV>
          <wp:extent cx="1529715" cy="711200"/>
          <wp:effectExtent l="0" t="0" r="0" b="0"/>
          <wp:wrapSquare wrapText="bothSides"/>
          <wp:docPr id="257853991" name="Grafik 257853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715" cy="711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880121084">
    <w:abstractNumId w:val="0"/>
  </w:num>
  <w:num w:numId="2" w16cid:durableId="1632243168">
    <w:abstractNumId w:val="3"/>
  </w:num>
  <w:num w:numId="3" w16cid:durableId="119883698">
    <w:abstractNumId w:val="2"/>
  </w:num>
  <w:num w:numId="4" w16cid:durableId="2011713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A88"/>
    <w:rsid w:val="00007AAF"/>
    <w:rsid w:val="0001034A"/>
    <w:rsid w:val="000139E7"/>
    <w:rsid w:val="00046048"/>
    <w:rsid w:val="00054A9E"/>
    <w:rsid w:val="00054D57"/>
    <w:rsid w:val="00062FB2"/>
    <w:rsid w:val="000824B5"/>
    <w:rsid w:val="00095E7B"/>
    <w:rsid w:val="000A3B8D"/>
    <w:rsid w:val="000B00DC"/>
    <w:rsid w:val="000C73B0"/>
    <w:rsid w:val="000D012D"/>
    <w:rsid w:val="000D0FDC"/>
    <w:rsid w:val="000E7D2B"/>
    <w:rsid w:val="000F4078"/>
    <w:rsid w:val="00100DDF"/>
    <w:rsid w:val="001168DE"/>
    <w:rsid w:val="001256DE"/>
    <w:rsid w:val="00132378"/>
    <w:rsid w:val="00137A6C"/>
    <w:rsid w:val="001470AB"/>
    <w:rsid w:val="00176854"/>
    <w:rsid w:val="001811F2"/>
    <w:rsid w:val="001837C4"/>
    <w:rsid w:val="0018611B"/>
    <w:rsid w:val="001871FD"/>
    <w:rsid w:val="0019119A"/>
    <w:rsid w:val="001B613F"/>
    <w:rsid w:val="001C0F0B"/>
    <w:rsid w:val="001D6B5B"/>
    <w:rsid w:val="001D6C73"/>
    <w:rsid w:val="001D725B"/>
    <w:rsid w:val="001E34CE"/>
    <w:rsid w:val="001F6F34"/>
    <w:rsid w:val="002024CE"/>
    <w:rsid w:val="002025C9"/>
    <w:rsid w:val="002059F4"/>
    <w:rsid w:val="00212EE4"/>
    <w:rsid w:val="0022029D"/>
    <w:rsid w:val="00221F40"/>
    <w:rsid w:val="00286A63"/>
    <w:rsid w:val="002A2C29"/>
    <w:rsid w:val="002A5D98"/>
    <w:rsid w:val="002C54A7"/>
    <w:rsid w:val="00301A49"/>
    <w:rsid w:val="003044BE"/>
    <w:rsid w:val="00305CC4"/>
    <w:rsid w:val="00314235"/>
    <w:rsid w:val="003201FA"/>
    <w:rsid w:val="003208D1"/>
    <w:rsid w:val="0032117F"/>
    <w:rsid w:val="00323C7A"/>
    <w:rsid w:val="0032511C"/>
    <w:rsid w:val="00325163"/>
    <w:rsid w:val="003415EC"/>
    <w:rsid w:val="00341D90"/>
    <w:rsid w:val="003456C9"/>
    <w:rsid w:val="00347D4C"/>
    <w:rsid w:val="00365017"/>
    <w:rsid w:val="003A24A7"/>
    <w:rsid w:val="003B0564"/>
    <w:rsid w:val="003B6E61"/>
    <w:rsid w:val="003E04C6"/>
    <w:rsid w:val="00416583"/>
    <w:rsid w:val="00435A55"/>
    <w:rsid w:val="0044326F"/>
    <w:rsid w:val="00450D02"/>
    <w:rsid w:val="00452E43"/>
    <w:rsid w:val="00453B00"/>
    <w:rsid w:val="00464668"/>
    <w:rsid w:val="0047448B"/>
    <w:rsid w:val="00475295"/>
    <w:rsid w:val="004B0AA7"/>
    <w:rsid w:val="004C0FA5"/>
    <w:rsid w:val="004D5AD1"/>
    <w:rsid w:val="004E628C"/>
    <w:rsid w:val="004F23A7"/>
    <w:rsid w:val="004F62C7"/>
    <w:rsid w:val="005105C0"/>
    <w:rsid w:val="00520887"/>
    <w:rsid w:val="00534A58"/>
    <w:rsid w:val="00543572"/>
    <w:rsid w:val="00552100"/>
    <w:rsid w:val="00557109"/>
    <w:rsid w:val="00560853"/>
    <w:rsid w:val="0056211F"/>
    <w:rsid w:val="0058047A"/>
    <w:rsid w:val="00585A60"/>
    <w:rsid w:val="005A5C8C"/>
    <w:rsid w:val="005A6B33"/>
    <w:rsid w:val="005E5BE4"/>
    <w:rsid w:val="005F3476"/>
    <w:rsid w:val="0060107C"/>
    <w:rsid w:val="00606772"/>
    <w:rsid w:val="006067F8"/>
    <w:rsid w:val="00615695"/>
    <w:rsid w:val="00620D9A"/>
    <w:rsid w:val="00633447"/>
    <w:rsid w:val="00637BDC"/>
    <w:rsid w:val="0064019F"/>
    <w:rsid w:val="00647946"/>
    <w:rsid w:val="0065483F"/>
    <w:rsid w:val="00663FC9"/>
    <w:rsid w:val="0067163A"/>
    <w:rsid w:val="0069138A"/>
    <w:rsid w:val="006931AD"/>
    <w:rsid w:val="006A14C7"/>
    <w:rsid w:val="006B334F"/>
    <w:rsid w:val="006C4E0C"/>
    <w:rsid w:val="006E38B4"/>
    <w:rsid w:val="006F35CF"/>
    <w:rsid w:val="006F6B27"/>
    <w:rsid w:val="007027AD"/>
    <w:rsid w:val="007054D5"/>
    <w:rsid w:val="00720A25"/>
    <w:rsid w:val="00720A45"/>
    <w:rsid w:val="00735C5E"/>
    <w:rsid w:val="00745E71"/>
    <w:rsid w:val="00760635"/>
    <w:rsid w:val="00762EB1"/>
    <w:rsid w:val="007645D5"/>
    <w:rsid w:val="007977F1"/>
    <w:rsid w:val="007A31D2"/>
    <w:rsid w:val="007A6643"/>
    <w:rsid w:val="007D1FA0"/>
    <w:rsid w:val="007F0ECF"/>
    <w:rsid w:val="007F1505"/>
    <w:rsid w:val="007F4499"/>
    <w:rsid w:val="007F4E0A"/>
    <w:rsid w:val="00800653"/>
    <w:rsid w:val="00803E91"/>
    <w:rsid w:val="008231CB"/>
    <w:rsid w:val="008416F4"/>
    <w:rsid w:val="008469C9"/>
    <w:rsid w:val="0085161F"/>
    <w:rsid w:val="0086293E"/>
    <w:rsid w:val="00880E5C"/>
    <w:rsid w:val="00881F54"/>
    <w:rsid w:val="00885470"/>
    <w:rsid w:val="008927AD"/>
    <w:rsid w:val="008A2649"/>
    <w:rsid w:val="008A2F03"/>
    <w:rsid w:val="008A47DD"/>
    <w:rsid w:val="008B0145"/>
    <w:rsid w:val="008B768D"/>
    <w:rsid w:val="008C4E2F"/>
    <w:rsid w:val="008C7C1F"/>
    <w:rsid w:val="008F518C"/>
    <w:rsid w:val="009423DD"/>
    <w:rsid w:val="009441CC"/>
    <w:rsid w:val="009442EC"/>
    <w:rsid w:val="00955BE9"/>
    <w:rsid w:val="00960ACD"/>
    <w:rsid w:val="0098729F"/>
    <w:rsid w:val="009955DE"/>
    <w:rsid w:val="009C0195"/>
    <w:rsid w:val="009C0D60"/>
    <w:rsid w:val="009D2EED"/>
    <w:rsid w:val="009D7325"/>
    <w:rsid w:val="00A1389B"/>
    <w:rsid w:val="00A20D04"/>
    <w:rsid w:val="00A31387"/>
    <w:rsid w:val="00A34106"/>
    <w:rsid w:val="00A3639E"/>
    <w:rsid w:val="00A42850"/>
    <w:rsid w:val="00A46822"/>
    <w:rsid w:val="00A50E1F"/>
    <w:rsid w:val="00A55274"/>
    <w:rsid w:val="00A562FB"/>
    <w:rsid w:val="00A641A4"/>
    <w:rsid w:val="00A6602C"/>
    <w:rsid w:val="00AA1503"/>
    <w:rsid w:val="00AB0CD1"/>
    <w:rsid w:val="00AB560F"/>
    <w:rsid w:val="00AC5E36"/>
    <w:rsid w:val="00AD0213"/>
    <w:rsid w:val="00AF0A9F"/>
    <w:rsid w:val="00B105F1"/>
    <w:rsid w:val="00B36916"/>
    <w:rsid w:val="00B369BD"/>
    <w:rsid w:val="00B4199C"/>
    <w:rsid w:val="00B61850"/>
    <w:rsid w:val="00B667EA"/>
    <w:rsid w:val="00B77941"/>
    <w:rsid w:val="00B84C11"/>
    <w:rsid w:val="00B917A6"/>
    <w:rsid w:val="00B9441F"/>
    <w:rsid w:val="00BB1F0B"/>
    <w:rsid w:val="00BC067A"/>
    <w:rsid w:val="00BC370C"/>
    <w:rsid w:val="00BD6026"/>
    <w:rsid w:val="00BE2C7C"/>
    <w:rsid w:val="00BE7399"/>
    <w:rsid w:val="00BF49FB"/>
    <w:rsid w:val="00C07ADC"/>
    <w:rsid w:val="00C14532"/>
    <w:rsid w:val="00C50FC7"/>
    <w:rsid w:val="00C51183"/>
    <w:rsid w:val="00C902DE"/>
    <w:rsid w:val="00CF0C42"/>
    <w:rsid w:val="00D44BE8"/>
    <w:rsid w:val="00D74AA7"/>
    <w:rsid w:val="00D77461"/>
    <w:rsid w:val="00DA2E10"/>
    <w:rsid w:val="00DB4F27"/>
    <w:rsid w:val="00DD57A3"/>
    <w:rsid w:val="00DE14EB"/>
    <w:rsid w:val="00DF6041"/>
    <w:rsid w:val="00E01497"/>
    <w:rsid w:val="00E54F1A"/>
    <w:rsid w:val="00E7294C"/>
    <w:rsid w:val="00E7751F"/>
    <w:rsid w:val="00E80126"/>
    <w:rsid w:val="00E82E31"/>
    <w:rsid w:val="00E86A88"/>
    <w:rsid w:val="00E90613"/>
    <w:rsid w:val="00EB310E"/>
    <w:rsid w:val="00EB3A97"/>
    <w:rsid w:val="00EB4092"/>
    <w:rsid w:val="00ED6799"/>
    <w:rsid w:val="00ED6F12"/>
    <w:rsid w:val="00EE7926"/>
    <w:rsid w:val="00EF1E63"/>
    <w:rsid w:val="00EF3C50"/>
    <w:rsid w:val="00F10B27"/>
    <w:rsid w:val="00F10BF0"/>
    <w:rsid w:val="00F25757"/>
    <w:rsid w:val="00F34233"/>
    <w:rsid w:val="00F42B1E"/>
    <w:rsid w:val="00F5727B"/>
    <w:rsid w:val="00F6489D"/>
    <w:rsid w:val="00F848D0"/>
    <w:rsid w:val="00F91377"/>
    <w:rsid w:val="00F96536"/>
    <w:rsid w:val="00F978EF"/>
    <w:rsid w:val="00FB2262"/>
    <w:rsid w:val="00FB30B3"/>
    <w:rsid w:val="00FD7693"/>
    <w:rsid w:val="00FF39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AADBDD"/>
  <w15:chartTrackingRefBased/>
  <w15:docId w15:val="{5E7FFEB8-6316-46A8-9A24-594374A3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A6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customStyle="1" w:styleId="Tabellengitternetz">
    <w:name w:val="Tabellengitternetz"/>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880E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955BE9"/>
    <w:rPr>
      <w:rFonts w:ascii="Arial" w:eastAsia="Arial" w:hAnsi="Arial" w:cs="Arial"/>
      <w:szCs w:val="24"/>
      <w:lang w:eastAsia="zh-CN" w:bidi="hi-I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fzeileZchn">
    <w:name w:val="Kopfzeile Zchn"/>
    <w:basedOn w:val="Absatz-Standardschriftart"/>
    <w:link w:val="Kopfzeile"/>
    <w:rsid w:val="00955BE9"/>
    <w:rPr>
      <w:rFonts w:ascii="Arial" w:hAnsi="Arial"/>
    </w:rPr>
  </w:style>
  <w:style w:type="character" w:customStyle="1" w:styleId="TextkrperZchn">
    <w:name w:val="Textkörper Zchn"/>
    <w:basedOn w:val="Absatz-Standardschriftart"/>
    <w:link w:val="Textkrper"/>
    <w:semiHidden/>
    <w:rsid w:val="00620D9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sab\arbeitsdir\vorlage_sab-broeckskes_d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vorlage_sab-broeckskes_de.dotx</Template>
  <TotalTime>0</TotalTime>
  <Pages>2</Pages>
  <Words>537</Words>
  <Characters>3388</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dc:creator>
  <cp:keywords/>
  <cp:lastModifiedBy>a.schlee</cp:lastModifiedBy>
  <cp:revision>4</cp:revision>
  <cp:lastPrinted>2002-09-20T12:05:00Z</cp:lastPrinted>
  <dcterms:created xsi:type="dcterms:W3CDTF">2025-08-08T09:55:00Z</dcterms:created>
  <dcterms:modified xsi:type="dcterms:W3CDTF">2025-10-14T11:42:00Z</dcterms:modified>
</cp:coreProperties>
</file>