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F28AA" w14:textId="77777777" w:rsidR="00397953" w:rsidRPr="00BC1526" w:rsidRDefault="00397953" w:rsidP="00947819">
      <w:pPr>
        <w:rPr>
          <w:sz w:val="40"/>
          <w:szCs w:val="40"/>
          <w:lang w:val="en-US"/>
        </w:rPr>
      </w:pPr>
      <w:r w:rsidRPr="00BC1526">
        <w:rPr>
          <w:sz w:val="40"/>
          <w:szCs w:val="40"/>
          <w:lang w:val="en-US"/>
        </w:rPr>
        <w:t>Press</w:t>
      </w:r>
      <w:r w:rsidR="002C607D" w:rsidRPr="00BC1526">
        <w:rPr>
          <w:sz w:val="40"/>
          <w:szCs w:val="40"/>
          <w:lang w:val="en-US"/>
        </w:rPr>
        <w:t xml:space="preserve"> Release</w:t>
      </w:r>
    </w:p>
    <w:p w14:paraId="4227DBAC" w14:textId="77777777" w:rsidR="00397953" w:rsidRPr="00BC1526" w:rsidRDefault="00397953" w:rsidP="00947819">
      <w:pPr>
        <w:spacing w:line="360" w:lineRule="auto"/>
        <w:ind w:right="-2"/>
        <w:rPr>
          <w:b/>
          <w:sz w:val="24"/>
          <w:lang w:val="en-US"/>
        </w:rPr>
      </w:pPr>
    </w:p>
    <w:p w14:paraId="0E232E21" w14:textId="3CE7C495" w:rsidR="00947819" w:rsidRPr="00BC1526" w:rsidRDefault="00CD75E6" w:rsidP="00947819">
      <w:pPr>
        <w:spacing w:line="360" w:lineRule="auto"/>
        <w:rPr>
          <w:b/>
          <w:sz w:val="24"/>
          <w:lang w:val="en-US"/>
        </w:rPr>
      </w:pPr>
      <w:r w:rsidRPr="00CD75E6">
        <w:rPr>
          <w:b/>
          <w:sz w:val="24"/>
          <w:lang w:val="en-US"/>
        </w:rPr>
        <w:t>Permanently flexible cable design for dynamic applications</w:t>
      </w:r>
    </w:p>
    <w:p w14:paraId="76AD56E4" w14:textId="77777777" w:rsidR="00397953" w:rsidRPr="00BC1526" w:rsidRDefault="00397953" w:rsidP="00947819">
      <w:pPr>
        <w:spacing w:line="360" w:lineRule="auto"/>
        <w:ind w:right="-2"/>
        <w:rPr>
          <w:lang w:val="en-US"/>
        </w:rPr>
      </w:pPr>
    </w:p>
    <w:p w14:paraId="06CFAC65" w14:textId="77777777" w:rsidR="00E11C3D" w:rsidRDefault="00CD75E6" w:rsidP="00947819">
      <w:pPr>
        <w:pStyle w:val="Kopfzeile"/>
        <w:tabs>
          <w:tab w:val="clear" w:pos="4536"/>
          <w:tab w:val="clear" w:pos="9072"/>
        </w:tabs>
        <w:spacing w:line="360" w:lineRule="auto"/>
        <w:ind w:right="-2"/>
        <w:jc w:val="both"/>
        <w:rPr>
          <w:lang w:val="en-US"/>
        </w:rPr>
      </w:pPr>
      <w:r w:rsidRPr="00CD75E6">
        <w:rPr>
          <w:lang w:val="en-US"/>
        </w:rPr>
        <w:t xml:space="preserve">SAB Bröckskes presents SABdynamic 900 and 910, a new </w:t>
      </w:r>
      <w:r w:rsidR="00E11C3D" w:rsidRPr="00CD75E6">
        <w:rPr>
          <w:lang w:val="en-US"/>
        </w:rPr>
        <w:t xml:space="preserve">generation </w:t>
      </w:r>
      <w:r w:rsidR="00E11C3D">
        <w:rPr>
          <w:lang w:val="en-US"/>
        </w:rPr>
        <w:t xml:space="preserve">of </w:t>
      </w:r>
      <w:r w:rsidRPr="00CD75E6">
        <w:rPr>
          <w:lang w:val="en-US"/>
        </w:rPr>
        <w:t>CSA and UL/cUL approved cable</w:t>
      </w:r>
      <w:r w:rsidR="00E11C3D">
        <w:rPr>
          <w:lang w:val="en-US"/>
        </w:rPr>
        <w:t>s –</w:t>
      </w:r>
      <w:r w:rsidRPr="00CD75E6">
        <w:rPr>
          <w:lang w:val="en-US"/>
        </w:rPr>
        <w:t xml:space="preserve"> </w:t>
      </w:r>
      <w:r w:rsidR="00E11C3D">
        <w:rPr>
          <w:lang w:val="en-US"/>
        </w:rPr>
        <w:t>m</w:t>
      </w:r>
      <w:r w:rsidRPr="00CD75E6">
        <w:rPr>
          <w:lang w:val="en-US"/>
        </w:rPr>
        <w:t xml:space="preserve">ade in Germany for worldwide use. The special cable manufacturer thus extends its range by permanently flexible control and data cables, which are equally suitable for drag chains and robot-compatible torsion applications. Both cable variants can withstand over 10 million bending cycles and over 10 million torsion cycles up to ±180°/m or 5 million up to ±360°/m. An added advantage of the new generation is the reduced cable capacitance. The SABdynamic 900 and 910 data variants achieve very high signal integrity, due to the reduced material thickness of the SABIX-based insulating sleeve. Therefore, they ensure interference-free and loss-free data transmission for real-time applications even with cable lengths over 20 m. The new SABdynamic 900 and 910 cable series, each manufactured in control and data versions, are designed for voltages up to 350 V and 600 V respectively and can withstand temperatures between -40 °C and 90 °C. In addition, they have </w:t>
      </w:r>
      <w:r>
        <w:rPr>
          <w:lang w:val="en-US"/>
        </w:rPr>
        <w:t xml:space="preserve">an </w:t>
      </w:r>
      <w:r w:rsidRPr="00CD75E6">
        <w:rPr>
          <w:lang w:val="en-US"/>
        </w:rPr>
        <w:t>excellent TMPU-tested oil resistance according to EN 50363-10-2 and VDE 0207-363-10-2 as well as good chemical resistance to acids, alkalis, solvents and hydraulic fluids.</w:t>
      </w:r>
    </w:p>
    <w:p w14:paraId="2EF3B92A" w14:textId="77777777" w:rsidR="00E11C3D" w:rsidRPr="00BC1526" w:rsidRDefault="00E11C3D" w:rsidP="00E11C3D">
      <w:pPr>
        <w:pStyle w:val="Kopfzeile"/>
        <w:tabs>
          <w:tab w:val="clear" w:pos="4536"/>
          <w:tab w:val="clear" w:pos="9072"/>
        </w:tab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E11C3D" w:rsidRPr="00AD48A4" w14:paraId="1D295A9C" w14:textId="77777777" w:rsidTr="00925865">
        <w:tc>
          <w:tcPr>
            <w:tcW w:w="7076" w:type="dxa"/>
          </w:tcPr>
          <w:p w14:paraId="57135ED1" w14:textId="6B036E6A" w:rsidR="00E11C3D" w:rsidRPr="00BC1526" w:rsidRDefault="00E11C3D" w:rsidP="00925865">
            <w:pPr>
              <w:spacing w:after="120"/>
              <w:jc w:val="center"/>
              <w:rPr>
                <w:sz w:val="18"/>
                <w:szCs w:val="18"/>
                <w:lang w:val="en-US"/>
              </w:rPr>
            </w:pPr>
            <w:r>
              <w:rPr>
                <w:noProof/>
                <w:sz w:val="18"/>
                <w:szCs w:val="18"/>
                <w:lang w:val="en-US"/>
              </w:rPr>
              <w:drawing>
                <wp:inline distT="0" distB="0" distL="0" distR="0" wp14:anchorId="7DAFD69C" wp14:editId="28CEBB3E">
                  <wp:extent cx="2743200" cy="2042160"/>
                  <wp:effectExtent l="0" t="0" r="0" b="0"/>
                  <wp:docPr id="19127144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14426" name="Grafik 191271442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43200" cy="2042160"/>
                          </a:xfrm>
                          <a:prstGeom prst="rect">
                            <a:avLst/>
                          </a:prstGeom>
                        </pic:spPr>
                      </pic:pic>
                    </a:graphicData>
                  </a:graphic>
                </wp:inline>
              </w:drawing>
            </w:r>
          </w:p>
        </w:tc>
      </w:tr>
      <w:tr w:rsidR="00E11C3D" w:rsidRPr="00674058" w14:paraId="665442DC" w14:textId="77777777" w:rsidTr="00925865">
        <w:tc>
          <w:tcPr>
            <w:tcW w:w="7076" w:type="dxa"/>
          </w:tcPr>
          <w:p w14:paraId="5685CE9D" w14:textId="77777777" w:rsidR="00E11C3D" w:rsidRPr="00BC1526" w:rsidRDefault="00E11C3D" w:rsidP="00925865">
            <w:pPr>
              <w:jc w:val="center"/>
              <w:rPr>
                <w:sz w:val="18"/>
                <w:szCs w:val="18"/>
                <w:lang w:val="en-US"/>
              </w:rPr>
            </w:pPr>
            <w:r w:rsidRPr="00BC1526">
              <w:rPr>
                <w:b/>
                <w:sz w:val="18"/>
                <w:szCs w:val="18"/>
                <w:lang w:val="en-US"/>
              </w:rPr>
              <w:t>Caption:</w:t>
            </w:r>
            <w:r w:rsidRPr="00BC1526">
              <w:rPr>
                <w:sz w:val="18"/>
                <w:szCs w:val="18"/>
                <w:lang w:val="en-US"/>
              </w:rPr>
              <w:t xml:space="preserve"> </w:t>
            </w:r>
            <w:r w:rsidRPr="00CD75E6">
              <w:rPr>
                <w:sz w:val="18"/>
                <w:szCs w:val="18"/>
                <w:lang w:val="en-US"/>
              </w:rPr>
              <w:t>Highly flexible cables for dynamic applications: cables for applications with particularly high alternating bending loads, e.g. in drag chains and robotic systems</w:t>
            </w:r>
          </w:p>
        </w:tc>
      </w:tr>
    </w:tbl>
    <w:p w14:paraId="4995EC5B" w14:textId="77777777" w:rsidR="00E11C3D" w:rsidRPr="00BC1526" w:rsidRDefault="00E11C3D" w:rsidP="00E11C3D">
      <w:pPr>
        <w:spacing w:line="360" w:lineRule="auto"/>
        <w:jc w:val="both"/>
        <w:rPr>
          <w:lang w:val="en-US"/>
        </w:rPr>
      </w:pPr>
    </w:p>
    <w:p w14:paraId="72EB5DCA" w14:textId="37C4752A" w:rsidR="00947819" w:rsidRPr="00BC1526" w:rsidRDefault="00CD75E6" w:rsidP="00947819">
      <w:pPr>
        <w:pStyle w:val="Kopfzeile"/>
        <w:tabs>
          <w:tab w:val="clear" w:pos="4536"/>
          <w:tab w:val="clear" w:pos="9072"/>
        </w:tabs>
        <w:spacing w:line="360" w:lineRule="auto"/>
        <w:ind w:right="-2"/>
        <w:jc w:val="both"/>
        <w:rPr>
          <w:lang w:val="en-US"/>
        </w:rPr>
      </w:pPr>
      <w:r w:rsidRPr="00CD75E6">
        <w:rPr>
          <w:lang w:val="en-US"/>
        </w:rPr>
        <w:t xml:space="preserve">They are UV-resistant according to HD 605, ozone-proof according to DIN EN 50396, saltwater-resistant according to UL 1309 as well as RoHS-compliant and LABS-non-critical. In addition, both versions are PFAS-free, which offers users operational safety even in the event of a PFAS ban. Thanks to the halogen-free material mix with </w:t>
      </w:r>
      <w:r>
        <w:rPr>
          <w:lang w:val="en-US"/>
        </w:rPr>
        <w:t xml:space="preserve">a </w:t>
      </w:r>
      <w:r w:rsidRPr="00CD75E6">
        <w:rPr>
          <w:lang w:val="en-US"/>
        </w:rPr>
        <w:t>flame-retardant, self-extinguishing PUR jacket, both product series meet the approval criteria for the North American market. SAB Bröckskes supplies S900 Data by default in the format 12 x 0.14 mm</w:t>
      </w:r>
      <w:r>
        <w:rPr>
          <w:lang w:val="en-US"/>
        </w:rPr>
        <w:t>²</w:t>
      </w:r>
      <w:r w:rsidRPr="00CD75E6">
        <w:rPr>
          <w:lang w:val="en-US"/>
        </w:rPr>
        <w:t xml:space="preserve"> as a multi-core </w:t>
      </w:r>
      <w:r w:rsidRPr="00CD75E6">
        <w:rPr>
          <w:lang w:val="en-US"/>
        </w:rPr>
        <w:lastRenderedPageBreak/>
        <w:t xml:space="preserve">unshielded cable as well as in four multi-pair shielded variants. The S910 Data version is available in three standard versions. SAB Bröckskes offers standard control cables as two multi-core unshielded and two multi-core shielded options. On request, the manufacturer develops and </w:t>
      </w:r>
      <w:r>
        <w:rPr>
          <w:lang w:val="en-US"/>
        </w:rPr>
        <w:t>produc</w:t>
      </w:r>
      <w:r w:rsidRPr="00CD75E6">
        <w:rPr>
          <w:lang w:val="en-US"/>
        </w:rPr>
        <w:t xml:space="preserve">es </w:t>
      </w:r>
      <w:r>
        <w:rPr>
          <w:lang w:val="en-US"/>
        </w:rPr>
        <w:t>bespoke</w:t>
      </w:r>
      <w:r w:rsidRPr="00CD75E6">
        <w:rPr>
          <w:lang w:val="en-US"/>
        </w:rPr>
        <w:t xml:space="preserve"> solutions with customer-specific dimensions, different sheath colors and individual cable designs.</w:t>
      </w:r>
    </w:p>
    <w:p w14:paraId="7AC44188" w14:textId="77777777" w:rsidR="0046622B" w:rsidRPr="00BC1526" w:rsidRDefault="0046622B" w:rsidP="00947819">
      <w:pPr>
        <w:spacing w:line="360" w:lineRule="auto"/>
        <w:jc w:val="both"/>
        <w:rPr>
          <w:lang w:val="en-US"/>
        </w:rPr>
      </w:pPr>
    </w:p>
    <w:p w14:paraId="3B6B277C" w14:textId="77777777" w:rsidR="000D3D1B" w:rsidRDefault="000D3D1B" w:rsidP="00947819">
      <w:pPr>
        <w:spacing w:line="360" w:lineRule="auto"/>
        <w:jc w:val="both"/>
        <w:rPr>
          <w:lang w:val="en-US"/>
        </w:rPr>
      </w:pPr>
    </w:p>
    <w:p w14:paraId="10FD26D0" w14:textId="77777777" w:rsidR="00E11C3D" w:rsidRDefault="00E11C3D" w:rsidP="00947819">
      <w:pPr>
        <w:spacing w:line="360" w:lineRule="auto"/>
        <w:jc w:val="both"/>
        <w:rPr>
          <w:lang w:val="en-US"/>
        </w:rPr>
      </w:pPr>
    </w:p>
    <w:p w14:paraId="121473E1" w14:textId="77777777" w:rsidR="00E11C3D" w:rsidRDefault="00E11C3D" w:rsidP="00947819">
      <w:pPr>
        <w:spacing w:line="360" w:lineRule="auto"/>
        <w:jc w:val="both"/>
        <w:rPr>
          <w:lang w:val="en-US"/>
        </w:rPr>
      </w:pPr>
    </w:p>
    <w:p w14:paraId="766D3DCA" w14:textId="77777777" w:rsidR="00E11C3D" w:rsidRDefault="00E11C3D" w:rsidP="00947819">
      <w:pPr>
        <w:spacing w:line="360" w:lineRule="auto"/>
        <w:jc w:val="both"/>
        <w:rPr>
          <w:lang w:val="en-US"/>
        </w:rPr>
      </w:pPr>
    </w:p>
    <w:p w14:paraId="079A2844" w14:textId="77777777" w:rsidR="00E11C3D" w:rsidRDefault="00E11C3D" w:rsidP="00947819">
      <w:pPr>
        <w:spacing w:line="360" w:lineRule="auto"/>
        <w:jc w:val="both"/>
        <w:rPr>
          <w:lang w:val="en-US"/>
        </w:rPr>
      </w:pPr>
    </w:p>
    <w:p w14:paraId="7660E2CE" w14:textId="77777777" w:rsidR="00E11C3D" w:rsidRDefault="00E11C3D" w:rsidP="00947819">
      <w:pPr>
        <w:spacing w:line="360" w:lineRule="auto"/>
        <w:jc w:val="both"/>
        <w:rPr>
          <w:lang w:val="en-US"/>
        </w:rPr>
      </w:pPr>
    </w:p>
    <w:p w14:paraId="11E47EE6" w14:textId="77777777" w:rsidR="00E11C3D" w:rsidRDefault="00E11C3D" w:rsidP="00947819">
      <w:pPr>
        <w:spacing w:line="360" w:lineRule="auto"/>
        <w:jc w:val="both"/>
        <w:rPr>
          <w:lang w:val="en-US"/>
        </w:rPr>
      </w:pPr>
    </w:p>
    <w:p w14:paraId="3EC56620" w14:textId="77777777" w:rsidR="00E11C3D" w:rsidRDefault="00E11C3D" w:rsidP="00947819">
      <w:pPr>
        <w:spacing w:line="360" w:lineRule="auto"/>
        <w:jc w:val="both"/>
        <w:rPr>
          <w:lang w:val="en-US"/>
        </w:rPr>
      </w:pPr>
    </w:p>
    <w:p w14:paraId="2DB574E3" w14:textId="77777777" w:rsidR="00E11C3D" w:rsidRDefault="00E11C3D" w:rsidP="00947819">
      <w:pPr>
        <w:spacing w:line="360" w:lineRule="auto"/>
        <w:jc w:val="both"/>
        <w:rPr>
          <w:lang w:val="en-US"/>
        </w:rPr>
      </w:pPr>
    </w:p>
    <w:p w14:paraId="54F8C9F9" w14:textId="77777777" w:rsidR="00E11C3D" w:rsidRDefault="00E11C3D" w:rsidP="00947819">
      <w:pPr>
        <w:spacing w:line="360" w:lineRule="auto"/>
        <w:jc w:val="both"/>
        <w:rPr>
          <w:lang w:val="en-US"/>
        </w:rPr>
      </w:pPr>
    </w:p>
    <w:p w14:paraId="3744A2F3" w14:textId="77777777" w:rsidR="00674058" w:rsidRDefault="00674058" w:rsidP="00947819">
      <w:pPr>
        <w:spacing w:line="360" w:lineRule="auto"/>
        <w:jc w:val="both"/>
        <w:rPr>
          <w:lang w:val="en-US"/>
        </w:rPr>
      </w:pPr>
    </w:p>
    <w:p w14:paraId="68ED81D8" w14:textId="77777777" w:rsidR="00674058" w:rsidRDefault="00674058" w:rsidP="00947819">
      <w:pPr>
        <w:spacing w:line="360" w:lineRule="auto"/>
        <w:jc w:val="both"/>
        <w:rPr>
          <w:lang w:val="en-US"/>
        </w:rPr>
      </w:pPr>
    </w:p>
    <w:p w14:paraId="4CAC6139" w14:textId="77777777" w:rsidR="00E11C3D" w:rsidRPr="00BC1526" w:rsidRDefault="00E11C3D" w:rsidP="00947819">
      <w:pPr>
        <w:spacing w:line="360" w:lineRule="auto"/>
        <w:jc w:val="both"/>
        <w:rPr>
          <w:lang w:val="en-US"/>
        </w:rPr>
      </w:pPr>
    </w:p>
    <w:p w14:paraId="1DACE47D" w14:textId="77777777" w:rsidR="0046622B" w:rsidRPr="00BC1526" w:rsidRDefault="0046622B" w:rsidP="0046622B">
      <w:pPr>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46622B" w:rsidRPr="00BC1526" w14:paraId="2163602C" w14:textId="77777777" w:rsidTr="00A24AC1">
        <w:tc>
          <w:tcPr>
            <w:tcW w:w="1083" w:type="dxa"/>
          </w:tcPr>
          <w:p w14:paraId="0CC64F1A" w14:textId="77777777" w:rsidR="0046622B" w:rsidRPr="00BC1526" w:rsidRDefault="0046622B" w:rsidP="00A24AC1">
            <w:pPr>
              <w:rPr>
                <w:sz w:val="18"/>
                <w:szCs w:val="18"/>
                <w:lang w:val="en-US"/>
              </w:rPr>
            </w:pPr>
            <w:bookmarkStart w:id="0" w:name="_Hlk98495830"/>
            <w:r w:rsidRPr="00BC1526">
              <w:rPr>
                <w:sz w:val="18"/>
                <w:szCs w:val="18"/>
                <w:lang w:val="en-US"/>
              </w:rPr>
              <w:t>Image/s:</w:t>
            </w:r>
          </w:p>
        </w:tc>
        <w:tc>
          <w:tcPr>
            <w:tcW w:w="3821" w:type="dxa"/>
          </w:tcPr>
          <w:p w14:paraId="2ED55B0F" w14:textId="36D0A10C" w:rsidR="00CF2A32" w:rsidRPr="00BC1526" w:rsidRDefault="00E11C3D" w:rsidP="00A24AC1">
            <w:pPr>
              <w:rPr>
                <w:sz w:val="18"/>
                <w:szCs w:val="18"/>
                <w:lang w:val="en-US"/>
              </w:rPr>
            </w:pPr>
            <w:r w:rsidRPr="00E11C3D">
              <w:rPr>
                <w:sz w:val="18"/>
                <w:szCs w:val="18"/>
                <w:lang w:val="en-US"/>
              </w:rPr>
              <w:t>SAB_dynamic_2000.jpg</w:t>
            </w:r>
          </w:p>
        </w:tc>
        <w:tc>
          <w:tcPr>
            <w:tcW w:w="1237" w:type="dxa"/>
          </w:tcPr>
          <w:p w14:paraId="4A131448" w14:textId="77777777" w:rsidR="0046622B" w:rsidRPr="00BC1526" w:rsidRDefault="0046622B" w:rsidP="00A24AC1">
            <w:pPr>
              <w:rPr>
                <w:sz w:val="18"/>
                <w:szCs w:val="18"/>
                <w:lang w:val="en-US"/>
              </w:rPr>
            </w:pPr>
            <w:r w:rsidRPr="00BC1526">
              <w:rPr>
                <w:sz w:val="18"/>
                <w:szCs w:val="18"/>
                <w:lang w:val="en-US"/>
              </w:rPr>
              <w:t>Characters:</w:t>
            </w:r>
          </w:p>
        </w:tc>
        <w:tc>
          <w:tcPr>
            <w:tcW w:w="935" w:type="dxa"/>
          </w:tcPr>
          <w:p w14:paraId="58FDF315" w14:textId="04B35D55" w:rsidR="0046622B" w:rsidRPr="00BC1526" w:rsidRDefault="00674058" w:rsidP="00A24AC1">
            <w:pPr>
              <w:jc w:val="right"/>
              <w:rPr>
                <w:sz w:val="18"/>
                <w:szCs w:val="18"/>
                <w:lang w:val="en-US"/>
              </w:rPr>
            </w:pPr>
            <w:r>
              <w:rPr>
                <w:sz w:val="18"/>
                <w:szCs w:val="18"/>
                <w:lang w:val="en-US"/>
              </w:rPr>
              <w:t>2180</w:t>
            </w:r>
          </w:p>
        </w:tc>
      </w:tr>
      <w:tr w:rsidR="00207E12" w:rsidRPr="00BC1526" w14:paraId="301849F0" w14:textId="77777777" w:rsidTr="00E57DDB">
        <w:tc>
          <w:tcPr>
            <w:tcW w:w="1083" w:type="dxa"/>
          </w:tcPr>
          <w:p w14:paraId="15CB7F15" w14:textId="77777777" w:rsidR="00207E12" w:rsidRPr="00BC1526" w:rsidRDefault="00207E12" w:rsidP="00E57DDB">
            <w:pPr>
              <w:spacing w:before="120"/>
              <w:rPr>
                <w:sz w:val="18"/>
                <w:szCs w:val="18"/>
                <w:lang w:val="en-US"/>
              </w:rPr>
            </w:pPr>
            <w:r w:rsidRPr="00BC1526">
              <w:rPr>
                <w:sz w:val="18"/>
                <w:szCs w:val="18"/>
                <w:lang w:val="en-US"/>
              </w:rPr>
              <w:t>File name:</w:t>
            </w:r>
          </w:p>
        </w:tc>
        <w:tc>
          <w:tcPr>
            <w:tcW w:w="3821" w:type="dxa"/>
          </w:tcPr>
          <w:p w14:paraId="3AD71761" w14:textId="329E8D83" w:rsidR="00207E12" w:rsidRPr="00BC1526" w:rsidRDefault="00AD48A4" w:rsidP="00E57DDB">
            <w:pPr>
              <w:spacing w:before="120"/>
              <w:rPr>
                <w:sz w:val="18"/>
                <w:szCs w:val="18"/>
                <w:lang w:val="en-US"/>
              </w:rPr>
            </w:pPr>
            <w:r w:rsidRPr="00AD48A4">
              <w:rPr>
                <w:sz w:val="18"/>
                <w:szCs w:val="18"/>
                <w:lang w:val="en-US"/>
              </w:rPr>
              <w:t>202508012_pm_sabdynamic_900-910_en</w:t>
            </w:r>
          </w:p>
        </w:tc>
        <w:tc>
          <w:tcPr>
            <w:tcW w:w="1237" w:type="dxa"/>
          </w:tcPr>
          <w:p w14:paraId="68A8BA67" w14:textId="77777777" w:rsidR="00207E12" w:rsidRPr="00BC1526" w:rsidRDefault="00207E12" w:rsidP="00E57DDB">
            <w:pPr>
              <w:spacing w:before="120"/>
              <w:rPr>
                <w:sz w:val="18"/>
                <w:szCs w:val="18"/>
                <w:lang w:val="en-US"/>
              </w:rPr>
            </w:pPr>
            <w:r w:rsidRPr="00BC1526">
              <w:rPr>
                <w:sz w:val="18"/>
                <w:szCs w:val="18"/>
                <w:lang w:val="en-US"/>
              </w:rPr>
              <w:t>Date:</w:t>
            </w:r>
          </w:p>
        </w:tc>
        <w:tc>
          <w:tcPr>
            <w:tcW w:w="935" w:type="dxa"/>
          </w:tcPr>
          <w:p w14:paraId="2C03FD47" w14:textId="18C3C0F8" w:rsidR="00207E12" w:rsidRPr="00BC1526" w:rsidRDefault="00B764A7" w:rsidP="00E57DDB">
            <w:pPr>
              <w:spacing w:before="120"/>
              <w:jc w:val="right"/>
              <w:rPr>
                <w:sz w:val="18"/>
                <w:szCs w:val="18"/>
                <w:lang w:val="en-US"/>
              </w:rPr>
            </w:pPr>
            <w:r>
              <w:rPr>
                <w:sz w:val="18"/>
                <w:szCs w:val="18"/>
                <w:lang w:val="en-US"/>
              </w:rPr>
              <w:t>09-23-2025</w:t>
            </w:r>
          </w:p>
        </w:tc>
      </w:tr>
      <w:tr w:rsidR="0046622B" w:rsidRPr="00674058" w14:paraId="0C97F703" w14:textId="77777777" w:rsidTr="00A24AC1">
        <w:tc>
          <w:tcPr>
            <w:tcW w:w="1083" w:type="dxa"/>
          </w:tcPr>
          <w:p w14:paraId="7C6D2EE7" w14:textId="626FD7D0" w:rsidR="0046622B" w:rsidRPr="00BC1526" w:rsidRDefault="00207E12" w:rsidP="00A24AC1">
            <w:pPr>
              <w:spacing w:before="120"/>
              <w:rPr>
                <w:sz w:val="18"/>
                <w:szCs w:val="18"/>
                <w:lang w:val="en-US"/>
              </w:rPr>
            </w:pPr>
            <w:r>
              <w:rPr>
                <w:sz w:val="18"/>
                <w:szCs w:val="18"/>
                <w:lang w:val="en-US"/>
              </w:rPr>
              <w:t>Tags</w:t>
            </w:r>
            <w:r w:rsidR="0046622B" w:rsidRPr="00BC1526">
              <w:rPr>
                <w:sz w:val="18"/>
                <w:szCs w:val="18"/>
                <w:lang w:val="en-US"/>
              </w:rPr>
              <w:t>:</w:t>
            </w:r>
          </w:p>
        </w:tc>
        <w:tc>
          <w:tcPr>
            <w:tcW w:w="3821" w:type="dxa"/>
          </w:tcPr>
          <w:p w14:paraId="03AD5998" w14:textId="06DED861" w:rsidR="0046622B" w:rsidRPr="00BC1526" w:rsidRDefault="00161ECF" w:rsidP="00161ECF">
            <w:pPr>
              <w:spacing w:before="120"/>
              <w:rPr>
                <w:sz w:val="18"/>
                <w:szCs w:val="18"/>
                <w:lang w:val="en-US"/>
              </w:rPr>
            </w:pPr>
            <w:r w:rsidRPr="00161ECF">
              <w:rPr>
                <w:sz w:val="18"/>
                <w:szCs w:val="18"/>
                <w:lang w:val="en-US"/>
              </w:rPr>
              <w:t>special cable</w:t>
            </w:r>
            <w:r>
              <w:rPr>
                <w:sz w:val="18"/>
                <w:szCs w:val="18"/>
                <w:lang w:val="en-US"/>
              </w:rPr>
              <w:t>, f</w:t>
            </w:r>
            <w:r w:rsidR="00CD75E6" w:rsidRPr="00CD75E6">
              <w:rPr>
                <w:sz w:val="18"/>
                <w:szCs w:val="18"/>
                <w:lang w:val="en-US"/>
              </w:rPr>
              <w:t>lexible cable</w:t>
            </w:r>
            <w:r w:rsidR="00CD75E6">
              <w:rPr>
                <w:sz w:val="18"/>
                <w:szCs w:val="18"/>
                <w:lang w:val="en-US"/>
              </w:rPr>
              <w:t>,</w:t>
            </w:r>
            <w:r>
              <w:rPr>
                <w:sz w:val="18"/>
                <w:szCs w:val="18"/>
                <w:lang w:val="en-US"/>
              </w:rPr>
              <w:t xml:space="preserve"> </w:t>
            </w:r>
            <w:r w:rsidRPr="00161ECF">
              <w:rPr>
                <w:sz w:val="18"/>
                <w:szCs w:val="18"/>
                <w:lang w:val="en-US"/>
              </w:rPr>
              <w:t>bending</w:t>
            </w:r>
            <w:r>
              <w:rPr>
                <w:sz w:val="18"/>
                <w:szCs w:val="18"/>
                <w:lang w:val="en-US"/>
              </w:rPr>
              <w:t>,</w:t>
            </w:r>
            <w:r w:rsidR="00CD75E6" w:rsidRPr="00CD75E6">
              <w:rPr>
                <w:lang w:val="en-US"/>
              </w:rPr>
              <w:t xml:space="preserve"> </w:t>
            </w:r>
            <w:r w:rsidR="00CD75E6" w:rsidRPr="00CD75E6">
              <w:rPr>
                <w:sz w:val="18"/>
                <w:szCs w:val="18"/>
                <w:lang w:val="en-US"/>
              </w:rPr>
              <w:t>control and data cables</w:t>
            </w:r>
            <w:r w:rsidR="00CD75E6">
              <w:rPr>
                <w:sz w:val="18"/>
                <w:szCs w:val="18"/>
                <w:lang w:val="en-US"/>
              </w:rPr>
              <w:t xml:space="preserve">, </w:t>
            </w:r>
            <w:r w:rsidR="00CD75E6" w:rsidRPr="00CD75E6">
              <w:rPr>
                <w:sz w:val="18"/>
                <w:szCs w:val="18"/>
                <w:lang w:val="en-US"/>
              </w:rPr>
              <w:t>dynamic applications</w:t>
            </w:r>
            <w:r w:rsidR="00CD75E6">
              <w:rPr>
                <w:sz w:val="18"/>
                <w:szCs w:val="18"/>
                <w:lang w:val="en-US"/>
              </w:rPr>
              <w:t xml:space="preserve">, </w:t>
            </w:r>
            <w:r w:rsidR="00CD75E6" w:rsidRPr="00CD75E6">
              <w:rPr>
                <w:sz w:val="18"/>
                <w:szCs w:val="18"/>
                <w:lang w:val="en-US"/>
              </w:rPr>
              <w:t>drag chains</w:t>
            </w:r>
            <w:r w:rsidR="00CD75E6">
              <w:rPr>
                <w:sz w:val="18"/>
                <w:szCs w:val="18"/>
                <w:lang w:val="en-US"/>
              </w:rPr>
              <w:t>,</w:t>
            </w:r>
            <w:r w:rsidR="00CD75E6" w:rsidRPr="00CD75E6">
              <w:rPr>
                <w:sz w:val="18"/>
                <w:szCs w:val="18"/>
                <w:lang w:val="en-US"/>
              </w:rPr>
              <w:t xml:space="preserve"> robotic systems</w:t>
            </w:r>
            <w:r>
              <w:rPr>
                <w:sz w:val="18"/>
                <w:szCs w:val="18"/>
                <w:lang w:val="en-US"/>
              </w:rPr>
              <w:t xml:space="preserve">, </w:t>
            </w:r>
            <w:r w:rsidRPr="00161ECF">
              <w:rPr>
                <w:sz w:val="18"/>
                <w:szCs w:val="18"/>
                <w:lang w:val="en-US"/>
              </w:rPr>
              <w:t>CSA and UL/cUL approved</w:t>
            </w:r>
          </w:p>
        </w:tc>
        <w:tc>
          <w:tcPr>
            <w:tcW w:w="1237" w:type="dxa"/>
          </w:tcPr>
          <w:p w14:paraId="2C52D17F" w14:textId="4A28E125" w:rsidR="0046622B" w:rsidRPr="00BC1526" w:rsidRDefault="0046622B" w:rsidP="00A24AC1">
            <w:pPr>
              <w:spacing w:before="120"/>
              <w:rPr>
                <w:sz w:val="18"/>
                <w:szCs w:val="18"/>
                <w:lang w:val="en-US"/>
              </w:rPr>
            </w:pPr>
          </w:p>
        </w:tc>
        <w:tc>
          <w:tcPr>
            <w:tcW w:w="935" w:type="dxa"/>
          </w:tcPr>
          <w:p w14:paraId="003BAE3C" w14:textId="1D5233D1" w:rsidR="0046622B" w:rsidRPr="00BC1526" w:rsidRDefault="0046622B" w:rsidP="00A24AC1">
            <w:pPr>
              <w:spacing w:before="120"/>
              <w:jc w:val="right"/>
              <w:rPr>
                <w:sz w:val="18"/>
                <w:szCs w:val="18"/>
                <w:lang w:val="en-US"/>
              </w:rPr>
            </w:pPr>
          </w:p>
        </w:tc>
      </w:tr>
      <w:tr w:rsidR="0046622B" w:rsidRPr="00674058" w14:paraId="5F46C5B4" w14:textId="77777777" w:rsidTr="00A24AC1">
        <w:tc>
          <w:tcPr>
            <w:tcW w:w="7076" w:type="dxa"/>
            <w:gridSpan w:val="4"/>
            <w:tcBorders>
              <w:bottom w:val="single" w:sz="4" w:space="0" w:color="auto"/>
            </w:tcBorders>
          </w:tcPr>
          <w:p w14:paraId="3CEBDEF2" w14:textId="6214692F" w:rsidR="0046622B" w:rsidRPr="00BC1526" w:rsidRDefault="0046622B" w:rsidP="00A24AC1">
            <w:pPr>
              <w:spacing w:before="120" w:after="120"/>
              <w:rPr>
                <w:b/>
                <w:sz w:val="16"/>
                <w:lang w:val="en-US"/>
              </w:rPr>
            </w:pPr>
            <w:r w:rsidRPr="00BC1526">
              <w:rPr>
                <w:b/>
                <w:sz w:val="16"/>
                <w:szCs w:val="16"/>
                <w:lang w:val="en-US"/>
              </w:rPr>
              <w:t xml:space="preserve">About </w:t>
            </w:r>
            <w:r w:rsidRPr="00BC1526">
              <w:rPr>
                <w:b/>
                <w:sz w:val="16"/>
                <w:lang w:val="en-US"/>
              </w:rPr>
              <w:t>SAB Bröckskes</w:t>
            </w:r>
          </w:p>
          <w:p w14:paraId="3FD4BC40" w14:textId="12F695F4" w:rsidR="0046622B" w:rsidRPr="00BC1526" w:rsidRDefault="0046622B" w:rsidP="00A24AC1">
            <w:pPr>
              <w:spacing w:after="120"/>
              <w:jc w:val="both"/>
              <w:rPr>
                <w:sz w:val="16"/>
                <w:szCs w:val="16"/>
                <w:lang w:val="en-US"/>
              </w:rPr>
            </w:pPr>
            <w:r w:rsidRPr="00BC1526">
              <w:rPr>
                <w:sz w:val="16"/>
                <w:lang w:val="en-US"/>
              </w:rPr>
              <w:t>Founded in Viersen, Germany, in 1947 by Peter Bröckskes as a one-man operation for electrical system design, SAB Bröckskes GmbH &amp; Co. KG has grown into one of the world’s leading special cable manufacturers, now employing a staff of more than 550 who generate a turnover of over €134 million euros in over 100 countries. The portfolio includes cables and wires manufactured from a wide variety of materials as well as cable assembly and measurement solutions. All products are developed and manufactured exclusively at the Viersen headquarters. The company supplies various industries from industrial automation and communication technology to manufacturers of construction and agricultural machinery, railway and shipping technology and medical technology. SAB Bröckskes has a global presence with international subsidiaries and sales offices.</w:t>
            </w:r>
          </w:p>
        </w:tc>
      </w:tr>
      <w:tr w:rsidR="0046622B" w:rsidRPr="00BC1526" w14:paraId="7605AF70" w14:textId="77777777" w:rsidTr="00A24AC1">
        <w:tc>
          <w:tcPr>
            <w:tcW w:w="4904" w:type="dxa"/>
            <w:gridSpan w:val="2"/>
            <w:tcBorders>
              <w:top w:val="single" w:sz="4" w:space="0" w:color="auto"/>
            </w:tcBorders>
          </w:tcPr>
          <w:p w14:paraId="391B7E28" w14:textId="77777777" w:rsidR="0046622B" w:rsidRPr="00BC1526" w:rsidRDefault="0046622B" w:rsidP="00A24AC1">
            <w:pPr>
              <w:spacing w:before="120" w:after="120"/>
              <w:jc w:val="both"/>
              <w:rPr>
                <w:b/>
                <w:lang w:val="en-US"/>
              </w:rPr>
            </w:pPr>
            <w:r w:rsidRPr="00BC1526">
              <w:rPr>
                <w:b/>
                <w:lang w:val="en-US"/>
              </w:rPr>
              <w:t>Contact:</w:t>
            </w:r>
          </w:p>
          <w:p w14:paraId="6EC3905B" w14:textId="5BEE92D0" w:rsidR="0046622B" w:rsidRPr="00BC1526" w:rsidRDefault="0046622B" w:rsidP="00A24AC1">
            <w:pPr>
              <w:jc w:val="both"/>
              <w:rPr>
                <w:b/>
                <w:bCs/>
                <w:lang w:val="en-US"/>
              </w:rPr>
            </w:pPr>
            <w:r w:rsidRPr="00BC1526">
              <w:rPr>
                <w:b/>
                <w:bCs/>
                <w:lang w:val="en-US"/>
              </w:rPr>
              <w:t>SAB BRÖCKSKES GmbH &amp; Co. KG</w:t>
            </w:r>
          </w:p>
          <w:p w14:paraId="5F85EC5E" w14:textId="3ECAA480" w:rsidR="0046622B" w:rsidRPr="00BC1526" w:rsidRDefault="0046622B" w:rsidP="00A24AC1">
            <w:pPr>
              <w:spacing w:before="120" w:after="120"/>
              <w:jc w:val="both"/>
              <w:rPr>
                <w:lang w:val="en-US"/>
              </w:rPr>
            </w:pPr>
            <w:r w:rsidRPr="00BC1526">
              <w:rPr>
                <w:lang w:val="en-US"/>
              </w:rPr>
              <w:t>Sacir Adrovic</w:t>
            </w:r>
          </w:p>
          <w:p w14:paraId="2FC9AEFC" w14:textId="04AAF68F" w:rsidR="0046622B" w:rsidRPr="00BC1526" w:rsidRDefault="0046622B" w:rsidP="00A24AC1">
            <w:pPr>
              <w:jc w:val="both"/>
              <w:rPr>
                <w:lang w:val="en-US"/>
              </w:rPr>
            </w:pPr>
            <w:r w:rsidRPr="00BC1526">
              <w:rPr>
                <w:lang w:val="en-US"/>
              </w:rPr>
              <w:t>Grefrather Str. 204–212b</w:t>
            </w:r>
          </w:p>
          <w:p w14:paraId="674AD568" w14:textId="3155A317" w:rsidR="0046622B" w:rsidRPr="00BC1526" w:rsidRDefault="0046622B" w:rsidP="00A24AC1">
            <w:pPr>
              <w:jc w:val="both"/>
              <w:rPr>
                <w:lang w:val="en-US"/>
              </w:rPr>
            </w:pPr>
            <w:r w:rsidRPr="00BC1526">
              <w:rPr>
                <w:lang w:val="en-US"/>
              </w:rPr>
              <w:t>41749 Viersen</w:t>
            </w:r>
          </w:p>
          <w:p w14:paraId="3CE9EB25" w14:textId="77777777" w:rsidR="0046622B" w:rsidRPr="00BC1526" w:rsidRDefault="0046622B" w:rsidP="00A24AC1">
            <w:pPr>
              <w:jc w:val="both"/>
              <w:rPr>
                <w:lang w:val="en-US"/>
              </w:rPr>
            </w:pPr>
            <w:r w:rsidRPr="00BC1526">
              <w:rPr>
                <w:lang w:val="en-US"/>
              </w:rPr>
              <w:t>Germany</w:t>
            </w:r>
          </w:p>
          <w:p w14:paraId="74EEC7A6" w14:textId="29D3C98B" w:rsidR="0046622B" w:rsidRPr="00BC1526" w:rsidRDefault="0046622B" w:rsidP="00A24AC1">
            <w:pPr>
              <w:spacing w:before="120"/>
              <w:jc w:val="both"/>
              <w:rPr>
                <w:lang w:val="en-US"/>
              </w:rPr>
            </w:pPr>
            <w:r w:rsidRPr="00BC1526">
              <w:rPr>
                <w:lang w:val="en-US"/>
              </w:rPr>
              <w:t>Phone: +49 2162 898-146</w:t>
            </w:r>
          </w:p>
          <w:p w14:paraId="4CD943CF" w14:textId="3495B7AF" w:rsidR="0046622B" w:rsidRPr="00BC1526" w:rsidRDefault="0046622B" w:rsidP="0046622B">
            <w:pPr>
              <w:jc w:val="both"/>
              <w:rPr>
                <w:lang w:val="en-US"/>
              </w:rPr>
            </w:pPr>
            <w:r w:rsidRPr="00BC1526">
              <w:rPr>
                <w:lang w:val="en-US"/>
              </w:rPr>
              <w:t xml:space="preserve">Email: </w:t>
            </w:r>
            <w:hyperlink r:id="rId8" w:history="1">
              <w:r w:rsidRPr="00BC1526">
                <w:rPr>
                  <w:rStyle w:val="Hyperlink"/>
                  <w:lang w:val="en-US"/>
                </w:rPr>
                <w:t>s.adrovic@sab-cable.com</w:t>
              </w:r>
            </w:hyperlink>
          </w:p>
          <w:p w14:paraId="284E6E90" w14:textId="7F3379DF" w:rsidR="0046622B" w:rsidRPr="00207E12" w:rsidRDefault="0046622B" w:rsidP="0046622B">
            <w:pPr>
              <w:jc w:val="both"/>
            </w:pPr>
            <w:r w:rsidRPr="00207E12">
              <w:t xml:space="preserve">Internet: </w:t>
            </w:r>
            <w:hyperlink r:id="rId9" w:history="1">
              <w:r w:rsidRPr="00207E12">
                <w:rPr>
                  <w:rStyle w:val="Hyperlink"/>
                </w:rPr>
                <w:t>www.sab-cable.com</w:t>
              </w:r>
            </w:hyperlink>
          </w:p>
        </w:tc>
        <w:tc>
          <w:tcPr>
            <w:tcW w:w="2172" w:type="dxa"/>
            <w:gridSpan w:val="2"/>
            <w:tcBorders>
              <w:top w:val="single" w:sz="4" w:space="0" w:color="auto"/>
            </w:tcBorders>
          </w:tcPr>
          <w:p w14:paraId="63F44A00" w14:textId="77777777" w:rsidR="0046622B" w:rsidRPr="00207E12" w:rsidRDefault="0046622B" w:rsidP="00A24AC1">
            <w:pPr>
              <w:spacing w:before="480"/>
              <w:jc w:val="both"/>
              <w:rPr>
                <w:sz w:val="16"/>
              </w:rPr>
            </w:pPr>
            <w:r w:rsidRPr="00207E12">
              <w:rPr>
                <w:sz w:val="16"/>
              </w:rPr>
              <w:t>gii die Presse-Agentur GmbH</w:t>
            </w:r>
          </w:p>
          <w:p w14:paraId="2DC7CAFA" w14:textId="77777777" w:rsidR="0046622B" w:rsidRPr="00207E12" w:rsidRDefault="0046622B" w:rsidP="00A24AC1">
            <w:pPr>
              <w:jc w:val="both"/>
              <w:rPr>
                <w:sz w:val="16"/>
                <w:szCs w:val="16"/>
              </w:rPr>
            </w:pPr>
            <w:r w:rsidRPr="00207E12">
              <w:rPr>
                <w:sz w:val="16"/>
              </w:rPr>
              <w:t>Christburger Str. 41</w:t>
            </w:r>
          </w:p>
          <w:p w14:paraId="64C29EA7" w14:textId="77777777" w:rsidR="0046622B" w:rsidRPr="00BC1526" w:rsidRDefault="0046622B" w:rsidP="00A24AC1">
            <w:pPr>
              <w:jc w:val="both"/>
              <w:rPr>
                <w:sz w:val="16"/>
                <w:szCs w:val="16"/>
                <w:lang w:val="en-US"/>
              </w:rPr>
            </w:pPr>
            <w:r w:rsidRPr="00BC1526">
              <w:rPr>
                <w:sz w:val="16"/>
                <w:lang w:val="en-US"/>
              </w:rPr>
              <w:t>10405 Berlin</w:t>
            </w:r>
          </w:p>
          <w:p w14:paraId="194D5199" w14:textId="77777777" w:rsidR="0046622B" w:rsidRPr="00BC1526" w:rsidRDefault="0046622B" w:rsidP="00A24AC1">
            <w:pPr>
              <w:jc w:val="both"/>
              <w:rPr>
                <w:sz w:val="16"/>
                <w:szCs w:val="16"/>
                <w:lang w:val="en-US"/>
              </w:rPr>
            </w:pPr>
            <w:r w:rsidRPr="00BC1526">
              <w:rPr>
                <w:sz w:val="16"/>
                <w:lang w:val="en-US"/>
              </w:rPr>
              <w:t>Germany</w:t>
            </w:r>
          </w:p>
          <w:p w14:paraId="464027C2" w14:textId="77777777" w:rsidR="0046622B" w:rsidRPr="00BC1526" w:rsidRDefault="0046622B" w:rsidP="00A24AC1">
            <w:pPr>
              <w:jc w:val="both"/>
              <w:rPr>
                <w:sz w:val="16"/>
                <w:szCs w:val="16"/>
                <w:lang w:val="en-US"/>
              </w:rPr>
            </w:pPr>
            <w:r w:rsidRPr="00BC1526">
              <w:rPr>
                <w:sz w:val="16"/>
                <w:lang w:val="en-US"/>
              </w:rPr>
              <w:t>Phone: +49 30 538 965-0</w:t>
            </w:r>
          </w:p>
          <w:p w14:paraId="26421AC4" w14:textId="77777777" w:rsidR="0046622B" w:rsidRPr="00BC1526" w:rsidRDefault="0046622B" w:rsidP="00A24AC1">
            <w:pPr>
              <w:jc w:val="both"/>
              <w:rPr>
                <w:sz w:val="16"/>
                <w:szCs w:val="16"/>
                <w:lang w:val="en-US"/>
              </w:rPr>
            </w:pPr>
            <w:r w:rsidRPr="00BC1526">
              <w:rPr>
                <w:sz w:val="16"/>
                <w:lang w:val="en-US"/>
              </w:rPr>
              <w:t xml:space="preserve">Email: </w:t>
            </w:r>
            <w:hyperlink r:id="rId10" w:history="1">
              <w:r w:rsidRPr="00BC1526">
                <w:rPr>
                  <w:rStyle w:val="Hyperlink"/>
                  <w:sz w:val="16"/>
                  <w:lang w:val="en-US"/>
                </w:rPr>
                <w:t>info@gii.de</w:t>
              </w:r>
            </w:hyperlink>
          </w:p>
          <w:p w14:paraId="51098A26" w14:textId="77777777" w:rsidR="0046622B" w:rsidRPr="00BC1526" w:rsidRDefault="0046622B" w:rsidP="00A24AC1">
            <w:pPr>
              <w:jc w:val="both"/>
              <w:rPr>
                <w:sz w:val="16"/>
                <w:szCs w:val="16"/>
                <w:lang w:val="en-US"/>
              </w:rPr>
            </w:pPr>
            <w:r w:rsidRPr="00BC1526">
              <w:rPr>
                <w:sz w:val="16"/>
                <w:lang w:val="en-US"/>
              </w:rPr>
              <w:t xml:space="preserve">Internet: </w:t>
            </w:r>
            <w:hyperlink r:id="rId11" w:history="1">
              <w:r w:rsidRPr="00BC1526">
                <w:rPr>
                  <w:rStyle w:val="Hyperlink"/>
                  <w:sz w:val="16"/>
                  <w:lang w:val="en-US"/>
                </w:rPr>
                <w:t>www.gii.de</w:t>
              </w:r>
            </w:hyperlink>
          </w:p>
        </w:tc>
      </w:tr>
      <w:bookmarkEnd w:id="0"/>
    </w:tbl>
    <w:p w14:paraId="53286182" w14:textId="77777777" w:rsidR="0046622B" w:rsidRPr="00BC1526" w:rsidRDefault="0046622B" w:rsidP="0046622B">
      <w:pPr>
        <w:jc w:val="both"/>
        <w:rPr>
          <w:lang w:val="en-US"/>
        </w:rPr>
      </w:pPr>
    </w:p>
    <w:sectPr w:rsidR="0046622B" w:rsidRPr="00BC1526" w:rsidSect="008905EB">
      <w:headerReference w:type="default" r:id="rId12"/>
      <w:footerReference w:type="default" r:id="rId13"/>
      <w:headerReference w:type="first" r:id="rId14"/>
      <w:footerReference w:type="first" r:id="rId15"/>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5502D" w14:textId="77777777" w:rsidR="0072667E" w:rsidRDefault="0072667E">
      <w:r>
        <w:separator/>
      </w:r>
    </w:p>
  </w:endnote>
  <w:endnote w:type="continuationSeparator" w:id="0">
    <w:p w14:paraId="044D0E1B" w14:textId="77777777" w:rsidR="0072667E" w:rsidRDefault="00726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C0B6"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367E2"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AAC96" w14:textId="77777777" w:rsidR="0072667E" w:rsidRDefault="0072667E">
      <w:r>
        <w:separator/>
      </w:r>
    </w:p>
  </w:footnote>
  <w:footnote w:type="continuationSeparator" w:id="0">
    <w:p w14:paraId="36DFB4BD" w14:textId="77777777" w:rsidR="0072667E" w:rsidRDefault="00726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1E5DE" w14:textId="111B95F5" w:rsidR="00397953" w:rsidRPr="00CD75E6" w:rsidRDefault="000554B7" w:rsidP="00947819">
    <w:pPr>
      <w:pStyle w:val="Kopfzeile"/>
      <w:tabs>
        <w:tab w:val="clear" w:pos="4536"/>
        <w:tab w:val="clear" w:pos="9072"/>
      </w:tabs>
      <w:ind w:left="709" w:hanging="709"/>
      <w:rPr>
        <w:rStyle w:val="Seitenzahl"/>
        <w:sz w:val="18"/>
        <w:lang w:val="en-US"/>
      </w:rPr>
    </w:pPr>
    <w:r>
      <w:rPr>
        <w:noProof/>
      </w:rPr>
      <w:drawing>
        <wp:anchor distT="0" distB="0" distL="114300" distR="114300" simplePos="0" relativeHeight="251657216" behindDoc="0" locked="0" layoutInCell="1" allowOverlap="1" wp14:anchorId="2D8F0AC9" wp14:editId="3C8CB910">
          <wp:simplePos x="0" y="0"/>
          <wp:positionH relativeFrom="column">
            <wp:posOffset>4038600</wp:posOffset>
          </wp:positionH>
          <wp:positionV relativeFrom="paragraph">
            <wp:posOffset>-90170</wp:posOffset>
          </wp:positionV>
          <wp:extent cx="1529715" cy="711200"/>
          <wp:effectExtent l="0" t="0" r="0" b="0"/>
          <wp:wrapSquare wrapText="bothSides"/>
          <wp:docPr id="14" name="Grafik 25785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5785399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r w:rsidR="005025F9" w:rsidRPr="00CD75E6">
      <w:rPr>
        <w:sz w:val="18"/>
        <w:lang w:val="en-US"/>
      </w:rPr>
      <w:t>Pag</w:t>
    </w:r>
    <w:r w:rsidR="00397953" w:rsidRPr="00CD75E6">
      <w:rPr>
        <w:sz w:val="18"/>
        <w:lang w:val="en-US"/>
      </w:rPr>
      <w:t xml:space="preserve">e </w:t>
    </w:r>
    <w:r w:rsidR="00397953">
      <w:rPr>
        <w:rStyle w:val="Seitenzahl"/>
        <w:sz w:val="18"/>
      </w:rPr>
      <w:fldChar w:fldCharType="begin"/>
    </w:r>
    <w:r w:rsidR="00397953" w:rsidRPr="00CD75E6">
      <w:rPr>
        <w:rStyle w:val="Seitenzahl"/>
        <w:sz w:val="18"/>
        <w:lang w:val="en-US"/>
      </w:rPr>
      <w:instrText xml:space="preserve"> PAGE </w:instrText>
    </w:r>
    <w:r w:rsidR="00397953">
      <w:rPr>
        <w:rStyle w:val="Seitenzahl"/>
        <w:sz w:val="18"/>
      </w:rPr>
      <w:fldChar w:fldCharType="separate"/>
    </w:r>
    <w:r w:rsidR="00F3643C" w:rsidRPr="00CD75E6">
      <w:rPr>
        <w:rStyle w:val="Seitenzahl"/>
        <w:noProof/>
        <w:sz w:val="18"/>
        <w:lang w:val="en-US"/>
      </w:rPr>
      <w:t>2</w:t>
    </w:r>
    <w:r w:rsidR="00397953">
      <w:rPr>
        <w:rStyle w:val="Seitenzahl"/>
        <w:sz w:val="18"/>
      </w:rPr>
      <w:fldChar w:fldCharType="end"/>
    </w:r>
    <w:r w:rsidR="00947819" w:rsidRPr="00CD75E6">
      <w:rPr>
        <w:rStyle w:val="Seitenzahl"/>
        <w:sz w:val="18"/>
        <w:lang w:val="en-US"/>
      </w:rPr>
      <w:t>:</w:t>
    </w:r>
    <w:r w:rsidR="00947819" w:rsidRPr="00CD75E6">
      <w:rPr>
        <w:rStyle w:val="Seitenzahl"/>
        <w:sz w:val="18"/>
        <w:lang w:val="en-US"/>
      </w:rPr>
      <w:tab/>
    </w:r>
    <w:r w:rsidR="00CD75E6" w:rsidRPr="00CD75E6">
      <w:rPr>
        <w:rStyle w:val="Seitenzahl"/>
        <w:sz w:val="18"/>
        <w:lang w:val="en-US"/>
      </w:rPr>
      <w:t>Permanently flexible cable</w:t>
    </w:r>
    <w:r w:rsidR="00CD75E6">
      <w:rPr>
        <w:rStyle w:val="Seitenzahl"/>
        <w:sz w:val="18"/>
        <w:lang w:val="en-US"/>
      </w:rPr>
      <w:t>s</w:t>
    </w:r>
    <w:r w:rsidR="00CD75E6" w:rsidRPr="00CD75E6">
      <w:rPr>
        <w:rStyle w:val="Seitenzahl"/>
        <w:sz w:val="18"/>
        <w:lang w:val="en-US"/>
      </w:rPr>
      <w:t xml:space="preserve"> for dynamic applications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CF466" w14:textId="2376AA14" w:rsidR="00397953" w:rsidRDefault="000554B7">
    <w:pPr>
      <w:pStyle w:val="Kopfzeile"/>
      <w:tabs>
        <w:tab w:val="clear" w:pos="4536"/>
        <w:tab w:val="clear" w:pos="9072"/>
      </w:tabs>
      <w:rPr>
        <w:sz w:val="2"/>
      </w:rPr>
    </w:pPr>
    <w:r>
      <w:rPr>
        <w:noProof/>
      </w:rPr>
      <w:drawing>
        <wp:anchor distT="0" distB="0" distL="114300" distR="114300" simplePos="0" relativeHeight="251658240" behindDoc="0" locked="0" layoutInCell="1" allowOverlap="1" wp14:anchorId="431B27F7" wp14:editId="74D17B5E">
          <wp:simplePos x="0" y="0"/>
          <wp:positionH relativeFrom="column">
            <wp:posOffset>4038600</wp:posOffset>
          </wp:positionH>
          <wp:positionV relativeFrom="paragraph">
            <wp:posOffset>-90170</wp:posOffset>
          </wp:positionV>
          <wp:extent cx="1529715" cy="711200"/>
          <wp:effectExtent l="0" t="0" r="0" b="0"/>
          <wp:wrapSquare wrapText="bothSides"/>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715" cy="7112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323118283">
    <w:abstractNumId w:val="0"/>
  </w:num>
  <w:num w:numId="2" w16cid:durableId="5906458">
    <w:abstractNumId w:val="3"/>
  </w:num>
  <w:num w:numId="3" w16cid:durableId="1859394759">
    <w:abstractNumId w:val="2"/>
  </w:num>
  <w:num w:numId="4" w16cid:durableId="7396684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2836"/>
    <w:rsid w:val="0003119F"/>
    <w:rsid w:val="000554B7"/>
    <w:rsid w:val="00086A6A"/>
    <w:rsid w:val="000D3D1B"/>
    <w:rsid w:val="000E7AE5"/>
    <w:rsid w:val="001128BB"/>
    <w:rsid w:val="00145013"/>
    <w:rsid w:val="00161ECF"/>
    <w:rsid w:val="00162BC6"/>
    <w:rsid w:val="0016680D"/>
    <w:rsid w:val="00176DFE"/>
    <w:rsid w:val="001A7804"/>
    <w:rsid w:val="001C052E"/>
    <w:rsid w:val="00207E12"/>
    <w:rsid w:val="002149A1"/>
    <w:rsid w:val="00267A0E"/>
    <w:rsid w:val="002C607D"/>
    <w:rsid w:val="002C7173"/>
    <w:rsid w:val="002E0264"/>
    <w:rsid w:val="00341AFC"/>
    <w:rsid w:val="00346455"/>
    <w:rsid w:val="00397953"/>
    <w:rsid w:val="003B2C6D"/>
    <w:rsid w:val="003F5DB1"/>
    <w:rsid w:val="0040522D"/>
    <w:rsid w:val="0042754D"/>
    <w:rsid w:val="00463DD3"/>
    <w:rsid w:val="0046622B"/>
    <w:rsid w:val="00475378"/>
    <w:rsid w:val="004D4722"/>
    <w:rsid w:val="004F59DB"/>
    <w:rsid w:val="0050030F"/>
    <w:rsid w:val="005025F9"/>
    <w:rsid w:val="0060680E"/>
    <w:rsid w:val="006155DD"/>
    <w:rsid w:val="0064124C"/>
    <w:rsid w:val="00674058"/>
    <w:rsid w:val="006B381C"/>
    <w:rsid w:val="006C6C83"/>
    <w:rsid w:val="00700CFC"/>
    <w:rsid w:val="0070201B"/>
    <w:rsid w:val="00712381"/>
    <w:rsid w:val="007169C6"/>
    <w:rsid w:val="0072667E"/>
    <w:rsid w:val="00753D8A"/>
    <w:rsid w:val="0079055A"/>
    <w:rsid w:val="0082268A"/>
    <w:rsid w:val="008905EB"/>
    <w:rsid w:val="0089496A"/>
    <w:rsid w:val="00931974"/>
    <w:rsid w:val="00947819"/>
    <w:rsid w:val="00955F69"/>
    <w:rsid w:val="00965936"/>
    <w:rsid w:val="0099798F"/>
    <w:rsid w:val="009C3B78"/>
    <w:rsid w:val="009F6B50"/>
    <w:rsid w:val="00A12E04"/>
    <w:rsid w:val="00A81B9F"/>
    <w:rsid w:val="00A95BFD"/>
    <w:rsid w:val="00AD1196"/>
    <w:rsid w:val="00AD48A4"/>
    <w:rsid w:val="00AE4E98"/>
    <w:rsid w:val="00AE5F1E"/>
    <w:rsid w:val="00B50A7B"/>
    <w:rsid w:val="00B5245C"/>
    <w:rsid w:val="00B56C20"/>
    <w:rsid w:val="00B62090"/>
    <w:rsid w:val="00B764A7"/>
    <w:rsid w:val="00B961DC"/>
    <w:rsid w:val="00BC1526"/>
    <w:rsid w:val="00BE27C5"/>
    <w:rsid w:val="00BF3F31"/>
    <w:rsid w:val="00C36973"/>
    <w:rsid w:val="00C73E97"/>
    <w:rsid w:val="00C85113"/>
    <w:rsid w:val="00CD75E6"/>
    <w:rsid w:val="00CF2A32"/>
    <w:rsid w:val="00D139B5"/>
    <w:rsid w:val="00D206BE"/>
    <w:rsid w:val="00D338AA"/>
    <w:rsid w:val="00D47592"/>
    <w:rsid w:val="00D77664"/>
    <w:rsid w:val="00DC270B"/>
    <w:rsid w:val="00DD6555"/>
    <w:rsid w:val="00E03DB1"/>
    <w:rsid w:val="00E11C3D"/>
    <w:rsid w:val="00E460F1"/>
    <w:rsid w:val="00ED4CC3"/>
    <w:rsid w:val="00F3643C"/>
    <w:rsid w:val="00F51B0D"/>
    <w:rsid w:val="00F648FA"/>
    <w:rsid w:val="00F81C52"/>
    <w:rsid w:val="00FA1966"/>
    <w:rsid w:val="00FB4890"/>
    <w:rsid w:val="00FC7D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D2ECE2"/>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rovic@sab-cable.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ii.d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info@gii.de" TargetMode="External"/><Relationship Id="rId4" Type="http://schemas.openxmlformats.org/officeDocument/2006/relationships/webSettings" Target="webSettings.xml"/><Relationship Id="rId9" Type="http://schemas.openxmlformats.org/officeDocument/2006/relationships/hyperlink" Target="http://www.sab-cable.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3494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4040</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 Krause</cp:lastModifiedBy>
  <cp:revision>7</cp:revision>
  <cp:lastPrinted>2014-05-09T08:50:00Z</cp:lastPrinted>
  <dcterms:created xsi:type="dcterms:W3CDTF">2025-08-15T08:47:00Z</dcterms:created>
  <dcterms:modified xsi:type="dcterms:W3CDTF">2025-09-23T14:13:00Z</dcterms:modified>
</cp:coreProperties>
</file>