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BAA5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038F4747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6261E1C5" w14:textId="4368EDA4" w:rsidR="009A4971" w:rsidRPr="009A4971" w:rsidRDefault="009A4971" w:rsidP="009A4971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 w:rsidRPr="009A4971">
        <w:rPr>
          <w:b/>
          <w:bCs/>
          <w:sz w:val="24"/>
          <w:szCs w:val="24"/>
        </w:rPr>
        <w:t xml:space="preserve">Hygienisch, blau – und </w:t>
      </w:r>
      <w:r w:rsidR="00F424EE">
        <w:rPr>
          <w:b/>
          <w:bCs/>
          <w:sz w:val="24"/>
          <w:szCs w:val="24"/>
        </w:rPr>
        <w:t>bis</w:t>
      </w:r>
      <w:r w:rsidRPr="009A4971">
        <w:rPr>
          <w:b/>
          <w:bCs/>
          <w:sz w:val="24"/>
          <w:szCs w:val="24"/>
        </w:rPr>
        <w:t xml:space="preserve"> IP66: </w:t>
      </w:r>
      <w:r w:rsidR="00AA5EB1">
        <w:rPr>
          <w:b/>
          <w:bCs/>
          <w:sz w:val="24"/>
          <w:szCs w:val="24"/>
        </w:rPr>
        <w:t xml:space="preserve">Runde </w:t>
      </w:r>
      <w:r w:rsidRPr="009A4971">
        <w:rPr>
          <w:b/>
          <w:bCs/>
          <w:sz w:val="24"/>
          <w:szCs w:val="24"/>
        </w:rPr>
        <w:t>FDA-</w:t>
      </w:r>
      <w:r w:rsidR="005145D2">
        <w:rPr>
          <w:b/>
          <w:bCs/>
          <w:sz w:val="24"/>
          <w:szCs w:val="24"/>
        </w:rPr>
        <w:t xml:space="preserve">konforme </w:t>
      </w:r>
      <w:r w:rsidRPr="009A4971">
        <w:rPr>
          <w:b/>
          <w:bCs/>
          <w:sz w:val="24"/>
          <w:szCs w:val="24"/>
        </w:rPr>
        <w:t>Kabeleinführungen</w:t>
      </w:r>
    </w:p>
    <w:p w14:paraId="6432DDCC" w14:textId="77777777" w:rsidR="004D6673" w:rsidRDefault="004D6673" w:rsidP="0077307B">
      <w:pPr>
        <w:suppressAutoHyphens/>
        <w:spacing w:line="360" w:lineRule="auto"/>
        <w:jc w:val="both"/>
      </w:pPr>
    </w:p>
    <w:p w14:paraId="479FAAE5" w14:textId="7AE7DF53" w:rsidR="0077307B" w:rsidRDefault="0077307B" w:rsidP="0077307B">
      <w:pPr>
        <w:suppressAutoHyphens/>
        <w:spacing w:line="360" w:lineRule="auto"/>
        <w:jc w:val="both"/>
        <w:rPr>
          <w:bCs/>
        </w:rPr>
      </w:pPr>
      <w:r w:rsidRPr="0077307B">
        <w:rPr>
          <w:bCs/>
        </w:rPr>
        <w:t>C</w:t>
      </w:r>
      <w:r w:rsidR="009C17E0">
        <w:rPr>
          <w:bCs/>
        </w:rPr>
        <w:t>onta-Clip</w:t>
      </w:r>
      <w:r w:rsidRPr="0077307B">
        <w:rPr>
          <w:bCs/>
        </w:rPr>
        <w:t xml:space="preserve"> erweitert</w:t>
      </w:r>
      <w:r w:rsidR="00981028">
        <w:rPr>
          <w:bCs/>
        </w:rPr>
        <w:t xml:space="preserve"> kontinui</w:t>
      </w:r>
      <w:r w:rsidR="00972619">
        <w:rPr>
          <w:bCs/>
        </w:rPr>
        <w:t>e</w:t>
      </w:r>
      <w:r w:rsidR="00981028">
        <w:rPr>
          <w:bCs/>
        </w:rPr>
        <w:t>rlich</w:t>
      </w:r>
      <w:r w:rsidRPr="0077307B">
        <w:rPr>
          <w:bCs/>
        </w:rPr>
        <w:t xml:space="preserve"> sein K</w:t>
      </w:r>
      <w:r w:rsidR="00B85905">
        <w:rPr>
          <w:bCs/>
        </w:rPr>
        <w:t>abeldurchführungs</w:t>
      </w:r>
      <w:r w:rsidR="00730665">
        <w:rPr>
          <w:bCs/>
        </w:rPr>
        <w:t>p</w:t>
      </w:r>
      <w:r w:rsidRPr="0077307B">
        <w:rPr>
          <w:bCs/>
        </w:rPr>
        <w:t>rogramm</w:t>
      </w:r>
      <w:r w:rsidR="00B85905">
        <w:rPr>
          <w:bCs/>
        </w:rPr>
        <w:t xml:space="preserve"> KES</w:t>
      </w:r>
      <w:r w:rsidRPr="0077307B">
        <w:rPr>
          <w:bCs/>
        </w:rPr>
        <w:t xml:space="preserve"> </w:t>
      </w:r>
      <w:r w:rsidR="003F6B9A">
        <w:rPr>
          <w:bCs/>
        </w:rPr>
        <w:t>mit einem besonderen Auge</w:t>
      </w:r>
      <w:r w:rsidR="00333229">
        <w:rPr>
          <w:bCs/>
        </w:rPr>
        <w:t>n</w:t>
      </w:r>
      <w:r w:rsidR="003F6B9A">
        <w:rPr>
          <w:bCs/>
        </w:rPr>
        <w:t>merk auf die</w:t>
      </w:r>
      <w:r w:rsidRPr="0077307B">
        <w:rPr>
          <w:bCs/>
        </w:rPr>
        <w:t xml:space="preserve"> </w:t>
      </w:r>
      <w:r w:rsidR="00BC696F" w:rsidRPr="0077307B">
        <w:rPr>
          <w:bCs/>
        </w:rPr>
        <w:t>aus zertifiziertem</w:t>
      </w:r>
      <w:r w:rsidR="003F6B9A">
        <w:rPr>
          <w:bCs/>
        </w:rPr>
        <w:t>,</w:t>
      </w:r>
      <w:r w:rsidR="00BC696F">
        <w:rPr>
          <w:bCs/>
        </w:rPr>
        <w:t xml:space="preserve"> </w:t>
      </w:r>
      <w:r w:rsidR="00BC696F" w:rsidRPr="0077307B">
        <w:rPr>
          <w:bCs/>
        </w:rPr>
        <w:t>hygienischem Material</w:t>
      </w:r>
      <w:r w:rsidRPr="0077307B">
        <w:rPr>
          <w:bCs/>
        </w:rPr>
        <w:t xml:space="preserve"> gefertigte</w:t>
      </w:r>
      <w:r w:rsidR="00F07312">
        <w:rPr>
          <w:bCs/>
        </w:rPr>
        <w:t>n</w:t>
      </w:r>
      <w:r w:rsidRPr="0077307B">
        <w:rPr>
          <w:bCs/>
        </w:rPr>
        <w:t xml:space="preserve"> Ausführungen für die Lebensmittelindustrie. Wie </w:t>
      </w:r>
      <w:r w:rsidR="00333229">
        <w:rPr>
          <w:bCs/>
        </w:rPr>
        <w:t>alle</w:t>
      </w:r>
      <w:r w:rsidRPr="0077307B">
        <w:rPr>
          <w:bCs/>
        </w:rPr>
        <w:t xml:space="preserve"> bestehenden KES-Lösungen ermöglichen auch die </w:t>
      </w:r>
      <w:r w:rsidR="00BC696F">
        <w:rPr>
          <w:bCs/>
        </w:rPr>
        <w:t>in charakteristische</w:t>
      </w:r>
      <w:r w:rsidR="00192ED3">
        <w:rPr>
          <w:bCs/>
        </w:rPr>
        <w:t>m B</w:t>
      </w:r>
      <w:r w:rsidR="00BC696F">
        <w:rPr>
          <w:bCs/>
        </w:rPr>
        <w:t xml:space="preserve">lau gehaltenen </w:t>
      </w:r>
      <w:r w:rsidR="009D1BFE">
        <w:rPr>
          <w:bCs/>
        </w:rPr>
        <w:t xml:space="preserve">runden </w:t>
      </w:r>
      <w:r w:rsidR="00972619">
        <w:rPr>
          <w:bCs/>
        </w:rPr>
        <w:t>FDA-</w:t>
      </w:r>
      <w:r w:rsidRPr="0077307B">
        <w:rPr>
          <w:bCs/>
        </w:rPr>
        <w:t xml:space="preserve">Varianten </w:t>
      </w:r>
      <w:r w:rsidR="004D6673">
        <w:rPr>
          <w:bCs/>
        </w:rPr>
        <w:t>von KES-R</w:t>
      </w:r>
      <w:r w:rsidR="00B85905">
        <w:rPr>
          <w:bCs/>
        </w:rPr>
        <w:t>-FDA</w:t>
      </w:r>
      <w:r w:rsidR="00226407">
        <w:rPr>
          <w:bCs/>
        </w:rPr>
        <w:t xml:space="preserve"> </w:t>
      </w:r>
      <w:r w:rsidR="004D6673">
        <w:rPr>
          <w:bCs/>
        </w:rPr>
        <w:t xml:space="preserve">M </w:t>
      </w:r>
      <w:r w:rsidRPr="0077307B">
        <w:rPr>
          <w:bCs/>
        </w:rPr>
        <w:t>eine schnelle und platzsparende Einführung v</w:t>
      </w:r>
      <w:r w:rsidRPr="001A7E82">
        <w:rPr>
          <w:bCs/>
        </w:rPr>
        <w:t xml:space="preserve">on bis zu </w:t>
      </w:r>
      <w:r w:rsidR="00406906" w:rsidRPr="001A7E82">
        <w:rPr>
          <w:bCs/>
        </w:rPr>
        <w:t>6</w:t>
      </w:r>
      <w:r w:rsidR="00F424EE" w:rsidRPr="001A7E82">
        <w:rPr>
          <w:bCs/>
        </w:rPr>
        <w:t>8</w:t>
      </w:r>
      <w:r w:rsidRPr="001A7E82">
        <w:rPr>
          <w:bCs/>
        </w:rPr>
        <w:t xml:space="preserve"> Leitu</w:t>
      </w:r>
      <w:r w:rsidRPr="0077307B">
        <w:rPr>
          <w:bCs/>
        </w:rPr>
        <w:t>ngen in Schaltschränke oder Maschinengehäuse.</w:t>
      </w:r>
    </w:p>
    <w:p w14:paraId="12435B22" w14:textId="77777777" w:rsidR="00B466C4" w:rsidRPr="0077307B" w:rsidRDefault="00B466C4" w:rsidP="0077307B">
      <w:pPr>
        <w:suppressAutoHyphens/>
        <w:spacing w:line="360" w:lineRule="auto"/>
        <w:jc w:val="both"/>
        <w:rPr>
          <w:bCs/>
        </w:rPr>
      </w:pPr>
    </w:p>
    <w:p w14:paraId="0D468CA1" w14:textId="7DEDF8A9" w:rsidR="00B466C4" w:rsidRDefault="0077307B" w:rsidP="0077307B">
      <w:pPr>
        <w:suppressAutoHyphens/>
        <w:spacing w:line="360" w:lineRule="auto"/>
        <w:jc w:val="both"/>
        <w:rPr>
          <w:bCs/>
        </w:rPr>
      </w:pPr>
      <w:r w:rsidRPr="0077307B">
        <w:rPr>
          <w:bCs/>
        </w:rPr>
        <w:t xml:space="preserve">Die </w:t>
      </w:r>
      <w:r w:rsidR="007D490D">
        <w:rPr>
          <w:bCs/>
        </w:rPr>
        <w:t>runden Einführungen</w:t>
      </w:r>
      <w:r w:rsidRPr="0077307B">
        <w:rPr>
          <w:bCs/>
        </w:rPr>
        <w:t>, die aus einem robusten, mit Elastomer ausgespritzten Polyamid</w:t>
      </w:r>
      <w:r w:rsidR="00730665">
        <w:rPr>
          <w:bCs/>
        </w:rPr>
        <w:t>r</w:t>
      </w:r>
      <w:r w:rsidRPr="0077307B">
        <w:rPr>
          <w:bCs/>
        </w:rPr>
        <w:t xml:space="preserve">ahmen bestehen, verfügen über integrierte Rasthaken zur vereinfachten Montage. Damit werden sie zunächst von der Gehäuseaußenseite </w:t>
      </w:r>
      <w:r w:rsidR="007D490D">
        <w:rPr>
          <w:bCs/>
        </w:rPr>
        <w:t>in</w:t>
      </w:r>
      <w:r w:rsidRPr="0077307B">
        <w:rPr>
          <w:bCs/>
        </w:rPr>
        <w:t xml:space="preserve"> </w:t>
      </w:r>
      <w:r w:rsidR="00F424EE">
        <w:rPr>
          <w:bCs/>
        </w:rPr>
        <w:t xml:space="preserve">die </w:t>
      </w:r>
      <w:r w:rsidRPr="0077307B">
        <w:rPr>
          <w:bCs/>
        </w:rPr>
        <w:t>Durchlassöffnungen ge</w:t>
      </w:r>
      <w:r w:rsidR="007D490D">
        <w:rPr>
          <w:bCs/>
        </w:rPr>
        <w:t>rastet</w:t>
      </w:r>
      <w:r w:rsidRPr="0077307B">
        <w:rPr>
          <w:bCs/>
        </w:rPr>
        <w:t xml:space="preserve"> und anschließend von der Innenseite mit </w:t>
      </w:r>
      <w:r w:rsidR="00D03D68">
        <w:rPr>
          <w:bCs/>
        </w:rPr>
        <w:t>Gegenmuttern</w:t>
      </w:r>
      <w:r w:rsidRPr="0077307B">
        <w:rPr>
          <w:bCs/>
        </w:rPr>
        <w:t xml:space="preserve"> fixiert. Nach dem Durchstechen der äußeren Membran an gekennzeichneten Einführungsstellen lassen sich </w:t>
      </w:r>
      <w:r w:rsidR="00D03D68">
        <w:rPr>
          <w:bCs/>
        </w:rPr>
        <w:t>Schläuche oder</w:t>
      </w:r>
      <w:r w:rsidRPr="0077307B">
        <w:rPr>
          <w:bCs/>
        </w:rPr>
        <w:t xml:space="preserve"> Leitungen einfach durchschieben. </w:t>
      </w:r>
      <w:r w:rsidR="00DD356C" w:rsidRPr="00DD356C">
        <w:rPr>
          <w:bCs/>
        </w:rPr>
        <w:t>Konisch geformte Einführungstüllen aus TPE an der Rückseite der Kabeleinführung gewährleisten die Abdichtung der Leitungen mit IP66</w:t>
      </w:r>
      <w:r w:rsidRPr="0077307B">
        <w:rPr>
          <w:bCs/>
        </w:rPr>
        <w:t>.</w:t>
      </w:r>
    </w:p>
    <w:p w14:paraId="62CA1DBD" w14:textId="77777777" w:rsidR="00B466C4" w:rsidRDefault="00B466C4" w:rsidP="0077307B">
      <w:pPr>
        <w:suppressAutoHyphens/>
        <w:spacing w:line="360" w:lineRule="auto"/>
        <w:jc w:val="both"/>
        <w:rPr>
          <w:bCs/>
        </w:rPr>
      </w:pPr>
    </w:p>
    <w:p w14:paraId="4E3D54D1" w14:textId="77777777" w:rsidR="007635B7" w:rsidRPr="007635B7" w:rsidRDefault="007635B7" w:rsidP="007635B7">
      <w:pPr>
        <w:suppressAutoHyphens/>
        <w:spacing w:line="360" w:lineRule="auto"/>
        <w:jc w:val="both"/>
        <w:rPr>
          <w:bCs/>
        </w:rPr>
      </w:pPr>
      <w:r w:rsidRPr="007635B7">
        <w:rPr>
          <w:bCs/>
        </w:rPr>
        <w:t xml:space="preserve">Das FDA-konforme Elastomer der neuen KES-R-FDA M-Variante entspricht den hygienischen Anforderungen gemäß Lebensmittelzulassung 1935/2004/EG und (EU) 10/2011. Zudem erfüllen die Produkte durch glatte Oberflächen und abgerundete Ecken die für den Einsatz in der Lebensmittel- oder Pharmaindustrie geforderten Hygieneeigenschaften. </w:t>
      </w:r>
    </w:p>
    <w:p w14:paraId="21EBC2A6" w14:textId="77777777" w:rsidR="007635B7" w:rsidRPr="007635B7" w:rsidRDefault="007635B7" w:rsidP="007635B7">
      <w:pPr>
        <w:suppressAutoHyphens/>
        <w:spacing w:line="360" w:lineRule="auto"/>
        <w:jc w:val="both"/>
        <w:rPr>
          <w:bCs/>
        </w:rPr>
      </w:pPr>
    </w:p>
    <w:p w14:paraId="7070C68E" w14:textId="0BE95224" w:rsidR="0077307B" w:rsidRDefault="007635B7" w:rsidP="007635B7">
      <w:pPr>
        <w:suppressAutoHyphens/>
        <w:spacing w:line="360" w:lineRule="auto"/>
        <w:jc w:val="both"/>
        <w:rPr>
          <w:bCs/>
        </w:rPr>
      </w:pPr>
      <w:r w:rsidRPr="007635B7">
        <w:rPr>
          <w:bCs/>
        </w:rPr>
        <w:t>Conta-Clip bietet die FDA-Kabeleinführungen KES-R-FDA M aktuell in 15 runden Varianten für unterschiedliche Leitungsanzahlen und -durchmesser an.</w:t>
      </w:r>
    </w:p>
    <w:p w14:paraId="4C3AD2BF" w14:textId="77777777" w:rsidR="006537E3" w:rsidRDefault="006537E3" w:rsidP="004D689A">
      <w:pPr>
        <w:suppressAutoHyphens/>
        <w:spacing w:line="360" w:lineRule="auto"/>
        <w:jc w:val="both"/>
      </w:pPr>
    </w:p>
    <w:p w14:paraId="07B3CBC5" w14:textId="77777777" w:rsidR="006537E3" w:rsidRDefault="006537E3" w:rsidP="004D689A">
      <w:pPr>
        <w:suppressAutoHyphens/>
        <w:spacing w:line="360" w:lineRule="auto"/>
        <w:jc w:val="both"/>
      </w:pPr>
    </w:p>
    <w:p w14:paraId="179D0B00" w14:textId="77777777" w:rsidR="006537E3" w:rsidRDefault="006537E3" w:rsidP="004D689A">
      <w:pPr>
        <w:suppressAutoHyphens/>
        <w:spacing w:line="360" w:lineRule="auto"/>
        <w:jc w:val="both"/>
      </w:pPr>
    </w:p>
    <w:p w14:paraId="7EBBCEF2" w14:textId="77777777" w:rsidR="006537E3" w:rsidRDefault="006537E3" w:rsidP="004D689A">
      <w:pPr>
        <w:suppressAutoHyphens/>
        <w:spacing w:line="360" w:lineRule="auto"/>
        <w:jc w:val="both"/>
      </w:pPr>
    </w:p>
    <w:p w14:paraId="05FF12DA" w14:textId="77777777" w:rsidR="006537E3" w:rsidRDefault="006537E3" w:rsidP="004D689A">
      <w:pPr>
        <w:suppressAutoHyphens/>
        <w:spacing w:line="360" w:lineRule="auto"/>
        <w:jc w:val="both"/>
      </w:pPr>
    </w:p>
    <w:p w14:paraId="2582EF44" w14:textId="77777777" w:rsidR="006537E3" w:rsidRDefault="006537E3" w:rsidP="004D689A">
      <w:pPr>
        <w:suppressAutoHyphens/>
        <w:spacing w:line="360" w:lineRule="auto"/>
        <w:jc w:val="both"/>
      </w:pPr>
    </w:p>
    <w:p w14:paraId="2B21D4C7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4F81B8CD" w14:textId="77777777" w:rsidTr="003615AA">
        <w:tc>
          <w:tcPr>
            <w:tcW w:w="7076" w:type="dxa"/>
          </w:tcPr>
          <w:p w14:paraId="4BEC9E4C" w14:textId="093C10EC" w:rsidR="00466094" w:rsidRPr="007B3BB1" w:rsidRDefault="00FB3E0A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7D74EE9" wp14:editId="4B9A4554">
                  <wp:extent cx="3741932" cy="3467100"/>
                  <wp:effectExtent l="0" t="0" r="0" b="0"/>
                  <wp:docPr id="1230100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8130" cy="347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6E7AAC01" w14:textId="77777777" w:rsidTr="003615AA">
        <w:tc>
          <w:tcPr>
            <w:tcW w:w="7076" w:type="dxa"/>
          </w:tcPr>
          <w:p w14:paraId="075F149C" w14:textId="56E5829F" w:rsidR="00763E69" w:rsidRPr="00763E69" w:rsidRDefault="00466094" w:rsidP="00763E69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EC45B1" w:rsidRPr="00EC45B1">
              <w:rPr>
                <w:sz w:val="18"/>
                <w:szCs w:val="18"/>
              </w:rPr>
              <w:t xml:space="preserve">Hygienische runde </w:t>
            </w:r>
            <w:r w:rsidR="00D367DC">
              <w:rPr>
                <w:sz w:val="18"/>
                <w:szCs w:val="18"/>
              </w:rPr>
              <w:t>K</w:t>
            </w:r>
            <w:r w:rsidR="00EC45B1" w:rsidRPr="00EC45B1">
              <w:rPr>
                <w:sz w:val="18"/>
                <w:szCs w:val="18"/>
              </w:rPr>
              <w:t>abeleinführungen KES</w:t>
            </w:r>
            <w:r w:rsidR="00D367DC">
              <w:rPr>
                <w:sz w:val="18"/>
                <w:szCs w:val="18"/>
              </w:rPr>
              <w:t>-</w:t>
            </w:r>
            <w:r w:rsidR="00EC45B1" w:rsidRPr="00EC45B1">
              <w:rPr>
                <w:sz w:val="18"/>
                <w:szCs w:val="18"/>
              </w:rPr>
              <w:t>R</w:t>
            </w:r>
            <w:r w:rsidR="00D367DC">
              <w:rPr>
                <w:sz w:val="18"/>
                <w:szCs w:val="18"/>
              </w:rPr>
              <w:t>-</w:t>
            </w:r>
            <w:r w:rsidR="00EC45B1" w:rsidRPr="00EC45B1">
              <w:rPr>
                <w:sz w:val="18"/>
                <w:szCs w:val="18"/>
              </w:rPr>
              <w:t>FDA M</w:t>
            </w:r>
          </w:p>
          <w:p w14:paraId="3E9B7F97" w14:textId="3038A76F" w:rsidR="00466094" w:rsidRPr="0070188D" w:rsidRDefault="00763E69" w:rsidP="00763E69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63E69">
              <w:rPr>
                <w:sz w:val="18"/>
                <w:szCs w:val="18"/>
              </w:rPr>
              <w:t xml:space="preserve">von </w:t>
            </w:r>
            <w:r w:rsidR="009C17E0" w:rsidRPr="0077307B">
              <w:rPr>
                <w:bCs/>
                <w:sz w:val="18"/>
                <w:szCs w:val="18"/>
              </w:rPr>
              <w:t>C</w:t>
            </w:r>
            <w:r w:rsidR="009C17E0" w:rsidRPr="009C17E0">
              <w:rPr>
                <w:bCs/>
                <w:sz w:val="18"/>
                <w:szCs w:val="18"/>
              </w:rPr>
              <w:t>onta-Clip</w:t>
            </w:r>
          </w:p>
        </w:tc>
      </w:tr>
    </w:tbl>
    <w:p w14:paraId="73258EA2" w14:textId="77777777" w:rsidR="009707D0" w:rsidRDefault="009707D0" w:rsidP="00D02C87">
      <w:pPr>
        <w:suppressAutoHyphens/>
        <w:spacing w:line="360" w:lineRule="auto"/>
        <w:jc w:val="both"/>
      </w:pPr>
    </w:p>
    <w:p w14:paraId="33705E61" w14:textId="77777777" w:rsidR="0011635D" w:rsidRPr="007B3BB1" w:rsidRDefault="0011635D" w:rsidP="00D02C87">
      <w:pPr>
        <w:suppressAutoHyphens/>
        <w:spacing w:line="360" w:lineRule="auto"/>
        <w:jc w:val="both"/>
      </w:pPr>
    </w:p>
    <w:p w14:paraId="476BA443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15C946C1" w14:textId="77777777" w:rsidTr="0070188D">
        <w:tc>
          <w:tcPr>
            <w:tcW w:w="928" w:type="dxa"/>
          </w:tcPr>
          <w:p w14:paraId="07896706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3D420C00" w14:textId="54E52044" w:rsidR="0070188D" w:rsidRPr="00E419CB" w:rsidRDefault="00FB3E0A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FB3E0A">
              <w:rPr>
                <w:bCs/>
                <w:sz w:val="18"/>
                <w:szCs w:val="18"/>
              </w:rPr>
              <w:t>KES-R-FDA</w:t>
            </w:r>
            <w:r>
              <w:rPr>
                <w:bCs/>
                <w:sz w:val="18"/>
                <w:szCs w:val="18"/>
              </w:rPr>
              <w:t>_M</w:t>
            </w:r>
          </w:p>
        </w:tc>
        <w:tc>
          <w:tcPr>
            <w:tcW w:w="910" w:type="dxa"/>
          </w:tcPr>
          <w:p w14:paraId="29D32608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2466C611" w14:textId="589D1C55" w:rsidR="0070188D" w:rsidRPr="0070188D" w:rsidRDefault="0038202D" w:rsidP="00535A1B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535A1B">
              <w:rPr>
                <w:bCs/>
                <w:sz w:val="18"/>
                <w:szCs w:val="18"/>
              </w:rPr>
              <w:t>.509</w:t>
            </w:r>
          </w:p>
        </w:tc>
      </w:tr>
      <w:tr w:rsidR="0070188D" w:rsidRPr="0070188D" w14:paraId="72756A44" w14:textId="77777777" w:rsidTr="0070188D">
        <w:tc>
          <w:tcPr>
            <w:tcW w:w="928" w:type="dxa"/>
          </w:tcPr>
          <w:p w14:paraId="65AC2603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183B415F" w14:textId="7F788DA5" w:rsidR="0070188D" w:rsidRPr="0070188D" w:rsidRDefault="005D49D6" w:rsidP="0070188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202511019_PM_</w:t>
            </w:r>
            <w:r w:rsidRPr="005D49D6">
              <w:rPr>
                <w:sz w:val="18"/>
                <w:szCs w:val="18"/>
              </w:rPr>
              <w:t>FDA-Kabelmanagement</w:t>
            </w:r>
          </w:p>
        </w:tc>
        <w:tc>
          <w:tcPr>
            <w:tcW w:w="910" w:type="dxa"/>
          </w:tcPr>
          <w:p w14:paraId="34478BCA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37CA99A7" w14:textId="5B585FA7" w:rsidR="0070188D" w:rsidRPr="0070188D" w:rsidRDefault="003150EA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03.02.2026</w:t>
            </w:r>
          </w:p>
        </w:tc>
      </w:tr>
      <w:tr w:rsidR="009C1A0D" w:rsidRPr="0070188D" w14:paraId="0AD60265" w14:textId="77777777" w:rsidTr="0070188D">
        <w:tc>
          <w:tcPr>
            <w:tcW w:w="928" w:type="dxa"/>
          </w:tcPr>
          <w:p w14:paraId="1D7AA14D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048ABE59" w14:textId="394BB775" w:rsidR="009C1A0D" w:rsidRPr="0070188D" w:rsidRDefault="0038202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FDA, Lebensmittelindustrie, Rund, Kabeleinführung, </w:t>
            </w:r>
            <w:r w:rsidR="00790FC6">
              <w:rPr>
                <w:sz w:val="18"/>
              </w:rPr>
              <w:t xml:space="preserve">Hygienisch, </w:t>
            </w:r>
          </w:p>
        </w:tc>
        <w:tc>
          <w:tcPr>
            <w:tcW w:w="910" w:type="dxa"/>
          </w:tcPr>
          <w:p w14:paraId="59B518B9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13825A7C" w14:textId="77777777" w:rsidR="009C1A0D" w:rsidRDefault="009C1A0D" w:rsidP="009C1A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9C1A0D" w:rsidRPr="0070188D" w14:paraId="56D2B582" w14:textId="77777777" w:rsidTr="0070188D">
        <w:tc>
          <w:tcPr>
            <w:tcW w:w="7086" w:type="dxa"/>
            <w:gridSpan w:val="4"/>
          </w:tcPr>
          <w:p w14:paraId="4F268AC6" w14:textId="2504CE99" w:rsidR="009C1A0D" w:rsidRPr="0070188D" w:rsidRDefault="009C1A0D" w:rsidP="009C1A0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 xml:space="preserve">Über </w:t>
            </w:r>
            <w:r w:rsidR="009C17E0" w:rsidRPr="0077307B">
              <w:rPr>
                <w:b/>
                <w:bCs/>
                <w:sz w:val="16"/>
                <w:szCs w:val="16"/>
              </w:rPr>
              <w:t>C</w:t>
            </w:r>
            <w:r w:rsidR="009C17E0" w:rsidRPr="009C17E0">
              <w:rPr>
                <w:b/>
                <w:bCs/>
                <w:sz w:val="16"/>
                <w:szCs w:val="16"/>
              </w:rPr>
              <w:t>onta-Clip</w:t>
            </w:r>
          </w:p>
          <w:p w14:paraId="14A69C9B" w14:textId="730DDEB7" w:rsidR="009C1A0D" w:rsidRPr="0070188D" w:rsidRDefault="009C17E0" w:rsidP="009C1A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7307B">
              <w:rPr>
                <w:bCs/>
                <w:sz w:val="16"/>
                <w:szCs w:val="16"/>
              </w:rPr>
              <w:t>C</w:t>
            </w:r>
            <w:r w:rsidRPr="009C17E0">
              <w:rPr>
                <w:bCs/>
                <w:sz w:val="16"/>
                <w:szCs w:val="16"/>
              </w:rPr>
              <w:t>onta-Clip</w:t>
            </w:r>
            <w:r w:rsidR="009C1A0D" w:rsidRPr="0070188D">
              <w:rPr>
                <w:sz w:val="16"/>
                <w:szCs w:val="16"/>
              </w:rPr>
              <w:t xml:space="preserve"> zählt zu den bedeutendsten Herstellern von elektrischen/elektronischen Verbindungselementen und Kabelmanagement</w:t>
            </w:r>
            <w:r w:rsidR="009C1A0D">
              <w:rPr>
                <w:sz w:val="16"/>
                <w:szCs w:val="16"/>
              </w:rPr>
              <w:t>-S</w:t>
            </w:r>
            <w:r w:rsidR="009C1A0D"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 w:rsidR="009C1A0D">
              <w:rPr>
                <w:sz w:val="16"/>
                <w:szCs w:val="16"/>
              </w:rPr>
              <w:t>1978</w:t>
            </w:r>
            <w:r w:rsidR="009C1A0D"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="009C1A0D" w:rsidRPr="00FD02B0">
              <w:rPr>
                <w:spacing w:val="80"/>
                <w:sz w:val="16"/>
                <w:szCs w:val="16"/>
              </w:rPr>
              <w:t xml:space="preserve"> </w:t>
            </w:r>
            <w:r w:rsidR="009C1A0D"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 w:rsidR="009C1A0D">
              <w:rPr>
                <w:sz w:val="16"/>
                <w:szCs w:val="16"/>
              </w:rPr>
              <w:t>-S</w:t>
            </w:r>
            <w:r w:rsidR="009C1A0D" w:rsidRPr="0070188D">
              <w:rPr>
                <w:sz w:val="16"/>
                <w:szCs w:val="16"/>
              </w:rPr>
              <w:t xml:space="preserve">ysteme, CONTA-ELECTRONICS für Elektronik und CONTA-CON für Leiterplattenverbinder. Neben seinen Produkten bietet </w:t>
            </w:r>
            <w:r w:rsidR="00981028" w:rsidRPr="0077307B">
              <w:rPr>
                <w:bCs/>
                <w:sz w:val="16"/>
                <w:szCs w:val="16"/>
              </w:rPr>
              <w:t>C</w:t>
            </w:r>
            <w:r w:rsidR="00981028" w:rsidRPr="00981028">
              <w:rPr>
                <w:bCs/>
                <w:sz w:val="16"/>
                <w:szCs w:val="16"/>
              </w:rPr>
              <w:t>onta-Clip</w:t>
            </w:r>
            <w:r w:rsidR="009C1A0D" w:rsidRPr="0070188D">
              <w:rPr>
                <w:sz w:val="16"/>
                <w:szCs w:val="16"/>
              </w:rPr>
              <w:t xml:space="preserve">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0E6C8B42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6C8A15D7" w14:textId="77777777" w:rsidR="009C1A0D" w:rsidRPr="007B3BB1" w:rsidRDefault="009C1A0D" w:rsidP="009C1A0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44FDE286" w14:textId="5AE81508" w:rsidR="00981028" w:rsidRDefault="00981028" w:rsidP="009C1A0D">
            <w:pPr>
              <w:suppressAutoHyphens/>
              <w:rPr>
                <w:b/>
                <w:bCs/>
              </w:rPr>
            </w:pPr>
            <w:bookmarkStart w:id="0" w:name="_Hlk171414990"/>
            <w:r w:rsidRPr="0077307B">
              <w:rPr>
                <w:b/>
                <w:bCs/>
              </w:rPr>
              <w:t>C</w:t>
            </w:r>
            <w:r w:rsidRPr="00981028">
              <w:rPr>
                <w:b/>
                <w:bCs/>
              </w:rPr>
              <w:t>onta-Clip</w:t>
            </w:r>
          </w:p>
          <w:p w14:paraId="01662FA1" w14:textId="00332422" w:rsidR="009C1A0D" w:rsidRPr="007B3BB1" w:rsidRDefault="009C1A0D" w:rsidP="009C1A0D">
            <w:pPr>
              <w:suppressAutoHyphens/>
            </w:pPr>
            <w:r w:rsidRPr="007B3BB1">
              <w:t>Verbindungstechnik GmbH</w:t>
            </w:r>
          </w:p>
          <w:p w14:paraId="483DE132" w14:textId="77777777" w:rsidR="009C1A0D" w:rsidRPr="007B3BB1" w:rsidRDefault="009C1A0D" w:rsidP="009C1A0D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08F50D5E" w14:textId="77777777" w:rsidR="009C1A0D" w:rsidRPr="007B3BB1" w:rsidRDefault="009C1A0D" w:rsidP="009C1A0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3C0E71B1" w14:textId="77777777" w:rsidR="009C1A0D" w:rsidRPr="007B3BB1" w:rsidRDefault="009C1A0D" w:rsidP="009C1A0D">
            <w:pPr>
              <w:suppressAutoHyphens/>
            </w:pPr>
            <w:r w:rsidRPr="007B3BB1">
              <w:t>33161 Hövelhof</w:t>
            </w:r>
          </w:p>
          <w:p w14:paraId="112C6307" w14:textId="77777777" w:rsidR="009C1A0D" w:rsidRPr="007B3BB1" w:rsidRDefault="009C1A0D" w:rsidP="009C1A0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6EDFC135" w14:textId="77777777" w:rsidR="009C1A0D" w:rsidRPr="007B3BB1" w:rsidRDefault="009C1A0D" w:rsidP="009C1A0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1903FAE7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48BD3214" w14:textId="77777777" w:rsidR="009C1A0D" w:rsidRPr="007B3BB1" w:rsidRDefault="009C1A0D" w:rsidP="009C1A0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1D371205" w14:textId="77777777" w:rsidR="009C1A0D" w:rsidRPr="007D1F99" w:rsidRDefault="009C1A0D" w:rsidP="009C1A0D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64BAFABE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74323C50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4640BB7A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3C651F3F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75270E82" w14:textId="77777777" w:rsidR="00080BEB" w:rsidRDefault="00080BEB" w:rsidP="004D689A">
      <w:pPr>
        <w:suppressAutoHyphens/>
        <w:jc w:val="both"/>
      </w:pPr>
    </w:p>
    <w:sectPr w:rsidR="00080BEB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43E6" w14:textId="77777777" w:rsidR="005D49D6" w:rsidRDefault="005D49D6">
      <w:r>
        <w:separator/>
      </w:r>
    </w:p>
  </w:endnote>
  <w:endnote w:type="continuationSeparator" w:id="0">
    <w:p w14:paraId="4E0E4E36" w14:textId="77777777" w:rsidR="005D49D6" w:rsidRDefault="005D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F56C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4C63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4DFB7" w14:textId="77777777" w:rsidR="005D49D6" w:rsidRDefault="005D49D6">
      <w:r>
        <w:separator/>
      </w:r>
    </w:p>
  </w:footnote>
  <w:footnote w:type="continuationSeparator" w:id="0">
    <w:p w14:paraId="54A86EB0" w14:textId="77777777" w:rsidR="005D49D6" w:rsidRDefault="005D4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3198" w14:textId="589F51D9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559E483C" wp14:editId="344607CE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5D49D6" w:rsidRPr="005D49D6">
      <w:rPr>
        <w:rStyle w:val="Seitenzahl"/>
        <w:sz w:val="18"/>
      </w:rPr>
      <w:t>FDA-Kabelmanagement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F14E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DA633C9" wp14:editId="6C1DB0EF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9D6"/>
    <w:rsid w:val="00001127"/>
    <w:rsid w:val="000330A1"/>
    <w:rsid w:val="00080BEB"/>
    <w:rsid w:val="00087D50"/>
    <w:rsid w:val="000C3D18"/>
    <w:rsid w:val="000D2008"/>
    <w:rsid w:val="000E026C"/>
    <w:rsid w:val="000E1A80"/>
    <w:rsid w:val="000E332A"/>
    <w:rsid w:val="0011635D"/>
    <w:rsid w:val="00120063"/>
    <w:rsid w:val="00127D32"/>
    <w:rsid w:val="00134E53"/>
    <w:rsid w:val="001546BF"/>
    <w:rsid w:val="00192ED3"/>
    <w:rsid w:val="00194695"/>
    <w:rsid w:val="001A076B"/>
    <w:rsid w:val="001A0DE7"/>
    <w:rsid w:val="001A7E82"/>
    <w:rsid w:val="001B59B2"/>
    <w:rsid w:val="001F0C44"/>
    <w:rsid w:val="002028FC"/>
    <w:rsid w:val="00206127"/>
    <w:rsid w:val="00226407"/>
    <w:rsid w:val="002504DC"/>
    <w:rsid w:val="002511DA"/>
    <w:rsid w:val="00274A4A"/>
    <w:rsid w:val="002C4A33"/>
    <w:rsid w:val="002E0DCF"/>
    <w:rsid w:val="0030606A"/>
    <w:rsid w:val="003150EA"/>
    <w:rsid w:val="0033076A"/>
    <w:rsid w:val="00333229"/>
    <w:rsid w:val="00335D7A"/>
    <w:rsid w:val="003708A1"/>
    <w:rsid w:val="00381CBB"/>
    <w:rsid w:val="0038202D"/>
    <w:rsid w:val="00397005"/>
    <w:rsid w:val="003A1BC0"/>
    <w:rsid w:val="003B1339"/>
    <w:rsid w:val="003F6B9A"/>
    <w:rsid w:val="00403EC3"/>
    <w:rsid w:val="00404B14"/>
    <w:rsid w:val="00406906"/>
    <w:rsid w:val="004232EC"/>
    <w:rsid w:val="00426E83"/>
    <w:rsid w:val="004360C6"/>
    <w:rsid w:val="00451A8F"/>
    <w:rsid w:val="00461D35"/>
    <w:rsid w:val="00466094"/>
    <w:rsid w:val="00466DBA"/>
    <w:rsid w:val="004864EB"/>
    <w:rsid w:val="004D6673"/>
    <w:rsid w:val="004D689A"/>
    <w:rsid w:val="00503BC7"/>
    <w:rsid w:val="00512D09"/>
    <w:rsid w:val="00513AEF"/>
    <w:rsid w:val="005145D2"/>
    <w:rsid w:val="0052120C"/>
    <w:rsid w:val="00535A1B"/>
    <w:rsid w:val="00541B58"/>
    <w:rsid w:val="00541D63"/>
    <w:rsid w:val="00552B76"/>
    <w:rsid w:val="005700E8"/>
    <w:rsid w:val="00582620"/>
    <w:rsid w:val="005B440B"/>
    <w:rsid w:val="005D2601"/>
    <w:rsid w:val="005D49D6"/>
    <w:rsid w:val="005F61A0"/>
    <w:rsid w:val="00616EFF"/>
    <w:rsid w:val="006219DC"/>
    <w:rsid w:val="006273CA"/>
    <w:rsid w:val="0065147F"/>
    <w:rsid w:val="006537E3"/>
    <w:rsid w:val="00656646"/>
    <w:rsid w:val="006B144F"/>
    <w:rsid w:val="006B60D0"/>
    <w:rsid w:val="006F70E8"/>
    <w:rsid w:val="0070188D"/>
    <w:rsid w:val="00730665"/>
    <w:rsid w:val="00733872"/>
    <w:rsid w:val="0075561D"/>
    <w:rsid w:val="007572BA"/>
    <w:rsid w:val="007635B7"/>
    <w:rsid w:val="00763E69"/>
    <w:rsid w:val="00764C70"/>
    <w:rsid w:val="007709C9"/>
    <w:rsid w:val="0077307B"/>
    <w:rsid w:val="0077355B"/>
    <w:rsid w:val="00790FC6"/>
    <w:rsid w:val="007A4339"/>
    <w:rsid w:val="007A606B"/>
    <w:rsid w:val="007B3BB1"/>
    <w:rsid w:val="007C2129"/>
    <w:rsid w:val="007D11DC"/>
    <w:rsid w:val="007D1F99"/>
    <w:rsid w:val="007D4836"/>
    <w:rsid w:val="007D490D"/>
    <w:rsid w:val="007E0422"/>
    <w:rsid w:val="007E357E"/>
    <w:rsid w:val="008079FB"/>
    <w:rsid w:val="0081497E"/>
    <w:rsid w:val="00840A60"/>
    <w:rsid w:val="00844252"/>
    <w:rsid w:val="00852B65"/>
    <w:rsid w:val="00872786"/>
    <w:rsid w:val="008C0A76"/>
    <w:rsid w:val="008D68B4"/>
    <w:rsid w:val="009227AA"/>
    <w:rsid w:val="00942A00"/>
    <w:rsid w:val="009707D0"/>
    <w:rsid w:val="00971B32"/>
    <w:rsid w:val="00972619"/>
    <w:rsid w:val="009741EF"/>
    <w:rsid w:val="00981028"/>
    <w:rsid w:val="00996947"/>
    <w:rsid w:val="009A4971"/>
    <w:rsid w:val="009A6EA9"/>
    <w:rsid w:val="009B1CED"/>
    <w:rsid w:val="009B792F"/>
    <w:rsid w:val="009C17E0"/>
    <w:rsid w:val="009C1A0D"/>
    <w:rsid w:val="009D1BFE"/>
    <w:rsid w:val="009F3397"/>
    <w:rsid w:val="009F62A2"/>
    <w:rsid w:val="00A07F9B"/>
    <w:rsid w:val="00A149D2"/>
    <w:rsid w:val="00A22EEE"/>
    <w:rsid w:val="00A30D77"/>
    <w:rsid w:val="00A435EA"/>
    <w:rsid w:val="00A8200A"/>
    <w:rsid w:val="00A84FDD"/>
    <w:rsid w:val="00AA1E53"/>
    <w:rsid w:val="00AA4247"/>
    <w:rsid w:val="00AA5EB1"/>
    <w:rsid w:val="00AA7CB1"/>
    <w:rsid w:val="00AB33C4"/>
    <w:rsid w:val="00AE3DD1"/>
    <w:rsid w:val="00AF75A8"/>
    <w:rsid w:val="00B03920"/>
    <w:rsid w:val="00B05A87"/>
    <w:rsid w:val="00B1373E"/>
    <w:rsid w:val="00B304F7"/>
    <w:rsid w:val="00B34B0D"/>
    <w:rsid w:val="00B37D25"/>
    <w:rsid w:val="00B466C4"/>
    <w:rsid w:val="00B50157"/>
    <w:rsid w:val="00B54389"/>
    <w:rsid w:val="00B737EC"/>
    <w:rsid w:val="00B82602"/>
    <w:rsid w:val="00B85905"/>
    <w:rsid w:val="00BC696F"/>
    <w:rsid w:val="00BC7F99"/>
    <w:rsid w:val="00BE32BE"/>
    <w:rsid w:val="00BE5C4F"/>
    <w:rsid w:val="00C03A6C"/>
    <w:rsid w:val="00C716E6"/>
    <w:rsid w:val="00C74346"/>
    <w:rsid w:val="00C9565E"/>
    <w:rsid w:val="00CB0AD6"/>
    <w:rsid w:val="00D00A31"/>
    <w:rsid w:val="00D02C87"/>
    <w:rsid w:val="00D03D68"/>
    <w:rsid w:val="00D14E51"/>
    <w:rsid w:val="00D2009C"/>
    <w:rsid w:val="00D367DC"/>
    <w:rsid w:val="00D37314"/>
    <w:rsid w:val="00D73B44"/>
    <w:rsid w:val="00D76376"/>
    <w:rsid w:val="00DA3CCF"/>
    <w:rsid w:val="00DC603D"/>
    <w:rsid w:val="00DC7CE8"/>
    <w:rsid w:val="00DD2E0F"/>
    <w:rsid w:val="00DD356C"/>
    <w:rsid w:val="00DD35DE"/>
    <w:rsid w:val="00DF40DA"/>
    <w:rsid w:val="00DF5431"/>
    <w:rsid w:val="00E2534D"/>
    <w:rsid w:val="00E33AB0"/>
    <w:rsid w:val="00E4129B"/>
    <w:rsid w:val="00E419CB"/>
    <w:rsid w:val="00E5578A"/>
    <w:rsid w:val="00E818BA"/>
    <w:rsid w:val="00E97615"/>
    <w:rsid w:val="00EA3BB8"/>
    <w:rsid w:val="00EB70C1"/>
    <w:rsid w:val="00EC45B1"/>
    <w:rsid w:val="00ED691F"/>
    <w:rsid w:val="00F07312"/>
    <w:rsid w:val="00F201CD"/>
    <w:rsid w:val="00F424EE"/>
    <w:rsid w:val="00F4258F"/>
    <w:rsid w:val="00F51590"/>
    <w:rsid w:val="00FA741E"/>
    <w:rsid w:val="00FB2424"/>
    <w:rsid w:val="00FB3E0A"/>
    <w:rsid w:val="00FD02B0"/>
    <w:rsid w:val="00FD2D7A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B60ACF"/>
  <w15:chartTrackingRefBased/>
  <w15:docId w15:val="{C4E03DAB-CAF7-4AE6-AC83-8D7C64D9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3147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15</cp:revision>
  <cp:lastPrinted>2002-09-20T12:05:00Z</cp:lastPrinted>
  <dcterms:created xsi:type="dcterms:W3CDTF">2025-10-30T11:05:00Z</dcterms:created>
  <dcterms:modified xsi:type="dcterms:W3CDTF">2026-02-03T11:35:00Z</dcterms:modified>
</cp:coreProperties>
</file>