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6260C83A" w:rsidR="00F4258F" w:rsidRPr="00FD2D7A" w:rsidRDefault="0019429C" w:rsidP="0019429C">
      <w:pPr>
        <w:suppressAutoHyphens/>
        <w:spacing w:line="360" w:lineRule="auto"/>
        <w:ind w:right="-427"/>
        <w:rPr>
          <w:b/>
          <w:sz w:val="24"/>
          <w:lang w:val="en-US"/>
        </w:rPr>
      </w:pPr>
      <w:r>
        <w:rPr>
          <w:b/>
          <w:sz w:val="24"/>
          <w:lang w:val="en-US"/>
        </w:rPr>
        <w:t>Cutting-edge label printer for clear and easy electrical marking</w:t>
      </w:r>
    </w:p>
    <w:p w14:paraId="3F3B5DB0" w14:textId="77777777" w:rsidR="00F4258F" w:rsidRPr="00FD2D7A" w:rsidRDefault="00F4258F" w:rsidP="00D02C87">
      <w:pPr>
        <w:suppressAutoHyphens/>
        <w:spacing w:line="360" w:lineRule="auto"/>
        <w:ind w:right="-2"/>
        <w:rPr>
          <w:lang w:val="en-US"/>
        </w:rPr>
      </w:pPr>
    </w:p>
    <w:p w14:paraId="69DCDD9C" w14:textId="7B20F463" w:rsidR="0019429C" w:rsidRPr="0019429C" w:rsidRDefault="005000E3" w:rsidP="0092258F">
      <w:pPr>
        <w:suppressAutoHyphens/>
        <w:spacing w:line="360" w:lineRule="auto"/>
        <w:jc w:val="both"/>
        <w:rPr>
          <w:lang w:val="en-US"/>
        </w:rPr>
      </w:pPr>
      <w:r>
        <w:rPr>
          <w:lang w:val="en-US"/>
        </w:rPr>
        <w:t>T</w:t>
      </w:r>
      <w:r w:rsidRPr="0019429C">
        <w:rPr>
          <w:lang w:val="en-US"/>
        </w:rPr>
        <w:t>he compact TTPCardMAX thermal transfer printer</w:t>
      </w:r>
      <w:r>
        <w:rPr>
          <w:lang w:val="en-US"/>
        </w:rPr>
        <w:t xml:space="preserve"> fulfills all labeling needs for electrical installations – a clever label printing solution f</w:t>
      </w:r>
      <w:r w:rsidR="0019429C" w:rsidRPr="0019429C">
        <w:rPr>
          <w:lang w:val="en-US"/>
        </w:rPr>
        <w:t xml:space="preserve">rom </w:t>
      </w:r>
      <w:r w:rsidR="0019429C">
        <w:rPr>
          <w:lang w:val="en-US"/>
        </w:rPr>
        <w:t xml:space="preserve">the </w:t>
      </w:r>
      <w:r w:rsidR="0019429C" w:rsidRPr="0019429C">
        <w:rPr>
          <w:lang w:val="en-US"/>
        </w:rPr>
        <w:t>Conta-Label range</w:t>
      </w:r>
      <w:r w:rsidR="0019429C">
        <w:rPr>
          <w:lang w:val="en-US"/>
        </w:rPr>
        <w:t xml:space="preserve"> of</w:t>
      </w:r>
      <w:r w:rsidR="0019429C" w:rsidRPr="0019429C">
        <w:rPr>
          <w:lang w:val="en-US"/>
        </w:rPr>
        <w:t xml:space="preserve"> </w:t>
      </w:r>
      <w:r w:rsidR="0019429C">
        <w:rPr>
          <w:lang w:val="en-US"/>
        </w:rPr>
        <w:t>Conta-Clip,</w:t>
      </w:r>
      <w:r w:rsidR="0019429C" w:rsidRPr="0019429C">
        <w:rPr>
          <w:lang w:val="en-US"/>
        </w:rPr>
        <w:t xml:space="preserve"> one of the leading manufacturers of electrical connection technology</w:t>
      </w:r>
      <w:r w:rsidR="0019429C">
        <w:rPr>
          <w:lang w:val="en-US"/>
        </w:rPr>
        <w:t>.</w:t>
      </w:r>
      <w:r w:rsidR="0092258F" w:rsidRPr="0092258F">
        <w:rPr>
          <w:lang w:val="en-US"/>
        </w:rPr>
        <w:t xml:space="preserve"> </w:t>
      </w:r>
      <w:r w:rsidR="0092258F" w:rsidRPr="0019429C">
        <w:rPr>
          <w:lang w:val="en-US"/>
        </w:rPr>
        <w:t xml:space="preserve">The versatile </w:t>
      </w:r>
      <w:r w:rsidR="0092258F">
        <w:rPr>
          <w:lang w:val="en-US"/>
        </w:rPr>
        <w:t>printer</w:t>
      </w:r>
      <w:r w:rsidR="0019429C" w:rsidRPr="0019429C">
        <w:rPr>
          <w:lang w:val="en-US"/>
        </w:rPr>
        <w:t xml:space="preserve"> </w:t>
      </w:r>
      <w:r w:rsidR="0019429C">
        <w:rPr>
          <w:lang w:val="en-US"/>
        </w:rPr>
        <w:t>provides</w:t>
      </w:r>
      <w:r w:rsidR="0019429C" w:rsidRPr="0019429C">
        <w:rPr>
          <w:lang w:val="en-US"/>
        </w:rPr>
        <w:t xml:space="preserve"> outstanding print quality with high resolution. With</w:t>
      </w:r>
      <w:r>
        <w:rPr>
          <w:lang w:val="en-US"/>
        </w:rPr>
        <w:t xml:space="preserve"> </w:t>
      </w:r>
      <w:r w:rsidR="0092258F">
        <w:rPr>
          <w:lang w:val="en-US"/>
        </w:rPr>
        <w:t>12</w:t>
      </w:r>
      <w:r w:rsidR="0092258F" w:rsidRPr="0019429C">
        <w:rPr>
          <w:lang w:val="en-US"/>
        </w:rPr>
        <w:t xml:space="preserve"> new card types especially for Conta-Clip terminal blocks</w:t>
      </w:r>
      <w:r w:rsidR="0092258F">
        <w:rPr>
          <w:lang w:val="en-US"/>
        </w:rPr>
        <w:t xml:space="preserve"> added to </w:t>
      </w:r>
      <w:r w:rsidR="0019429C" w:rsidRPr="0019429C">
        <w:rPr>
          <w:lang w:val="en-US"/>
        </w:rPr>
        <w:t xml:space="preserve">the existing </w:t>
      </w:r>
      <w:r w:rsidR="0092258F">
        <w:rPr>
          <w:lang w:val="en-US"/>
        </w:rPr>
        <w:t xml:space="preserve">catalog of </w:t>
      </w:r>
      <w:r w:rsidR="0019429C" w:rsidRPr="0019429C">
        <w:rPr>
          <w:lang w:val="en-US"/>
        </w:rPr>
        <w:t xml:space="preserve">markers, </w:t>
      </w:r>
      <w:r w:rsidR="0092258F">
        <w:rPr>
          <w:lang w:val="en-US"/>
        </w:rPr>
        <w:t xml:space="preserve">the printing system </w:t>
      </w:r>
      <w:r w:rsidR="0019429C" w:rsidRPr="0019429C">
        <w:rPr>
          <w:lang w:val="en-US"/>
        </w:rPr>
        <w:t>meets all requirements for marking in the electrical sector.</w:t>
      </w:r>
    </w:p>
    <w:p w14:paraId="0CA76E9D" w14:textId="77777777" w:rsidR="0092258F" w:rsidRPr="0019429C" w:rsidRDefault="0092258F" w:rsidP="0092258F">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92258F" w:rsidRPr="00E82BA4" w14:paraId="779EEB98" w14:textId="77777777" w:rsidTr="00D341F3">
        <w:tc>
          <w:tcPr>
            <w:tcW w:w="7076" w:type="dxa"/>
          </w:tcPr>
          <w:p w14:paraId="0E4B3E3A" w14:textId="77777777" w:rsidR="0092258F" w:rsidRPr="00E82BA4" w:rsidRDefault="0092258F" w:rsidP="00D341F3">
            <w:pPr>
              <w:suppressAutoHyphens/>
              <w:spacing w:after="120"/>
              <w:jc w:val="center"/>
            </w:pPr>
            <w:r>
              <w:rPr>
                <w:noProof/>
              </w:rPr>
              <w:drawing>
                <wp:inline distT="0" distB="0" distL="0" distR="0" wp14:anchorId="4DBBE629" wp14:editId="3C79914E">
                  <wp:extent cx="3986613" cy="2369820"/>
                  <wp:effectExtent l="0" t="0" r="0" b="0"/>
                  <wp:docPr id="2860640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64072" name="Grafik 286064072"/>
                          <pic:cNvPicPr/>
                        </pic:nvPicPr>
                        <pic:blipFill>
                          <a:blip r:embed="rId7">
                            <a:extLst>
                              <a:ext uri="{28A0092B-C50C-407E-A947-70E740481C1C}">
                                <a14:useLocalDpi xmlns:a14="http://schemas.microsoft.com/office/drawing/2010/main" val="0"/>
                              </a:ext>
                            </a:extLst>
                          </a:blip>
                          <a:stretch>
                            <a:fillRect/>
                          </a:stretch>
                        </pic:blipFill>
                        <pic:spPr>
                          <a:xfrm>
                            <a:off x="0" y="0"/>
                            <a:ext cx="3992768" cy="2373479"/>
                          </a:xfrm>
                          <a:prstGeom prst="rect">
                            <a:avLst/>
                          </a:prstGeom>
                        </pic:spPr>
                      </pic:pic>
                    </a:graphicData>
                  </a:graphic>
                </wp:inline>
              </w:drawing>
            </w:r>
          </w:p>
        </w:tc>
      </w:tr>
      <w:tr w:rsidR="0092258F" w:rsidRPr="00F17977" w14:paraId="5711DB44" w14:textId="77777777" w:rsidTr="00D341F3">
        <w:tc>
          <w:tcPr>
            <w:tcW w:w="7076" w:type="dxa"/>
          </w:tcPr>
          <w:p w14:paraId="26C10CB9" w14:textId="3684688A" w:rsidR="0092258F" w:rsidRDefault="0092258F" w:rsidP="0092258F">
            <w:pPr>
              <w:suppressAutoHyphens/>
              <w:ind w:left="709" w:right="701"/>
              <w:jc w:val="center"/>
              <w:rPr>
                <w:lang w:val="en-US"/>
              </w:rPr>
            </w:pPr>
            <w:r>
              <w:rPr>
                <w:b/>
                <w:sz w:val="18"/>
                <w:lang w:val="en-US"/>
              </w:rPr>
              <w:t>Cap</w:t>
            </w:r>
            <w:r w:rsidRPr="00381CBB">
              <w:rPr>
                <w:b/>
                <w:sz w:val="18"/>
                <w:lang w:val="en-US"/>
              </w:rPr>
              <w:t>tion:</w:t>
            </w:r>
            <w:r w:rsidRPr="00381CBB">
              <w:rPr>
                <w:sz w:val="18"/>
                <w:lang w:val="en-US"/>
              </w:rPr>
              <w:t xml:space="preserve"> </w:t>
            </w:r>
            <w:r>
              <w:rPr>
                <w:sz w:val="18"/>
                <w:lang w:val="en-US"/>
              </w:rPr>
              <w:t xml:space="preserve">The </w:t>
            </w:r>
            <w:r w:rsidRPr="0092258F">
              <w:rPr>
                <w:sz w:val="18"/>
                <w:lang w:val="en-US"/>
              </w:rPr>
              <w:t>TTPCardMAX</w:t>
            </w:r>
            <w:r>
              <w:rPr>
                <w:sz w:val="18"/>
                <w:lang w:val="en-US"/>
              </w:rPr>
              <w:t xml:space="preserve"> label printer creates clear and sharp markings for electrical installations</w:t>
            </w:r>
          </w:p>
        </w:tc>
      </w:tr>
    </w:tbl>
    <w:p w14:paraId="592E9B0A" w14:textId="77777777" w:rsidR="0019429C" w:rsidRPr="0019429C" w:rsidRDefault="0019429C" w:rsidP="0019429C">
      <w:pPr>
        <w:suppressAutoHyphens/>
        <w:spacing w:line="360" w:lineRule="auto"/>
        <w:jc w:val="both"/>
        <w:rPr>
          <w:lang w:val="en-US"/>
        </w:rPr>
      </w:pPr>
    </w:p>
    <w:p w14:paraId="6BFEA1A7" w14:textId="68C94B28" w:rsidR="0019429C" w:rsidRPr="0019429C" w:rsidRDefault="0019429C" w:rsidP="0019429C">
      <w:pPr>
        <w:suppressAutoHyphens/>
        <w:spacing w:line="360" w:lineRule="auto"/>
        <w:jc w:val="both"/>
        <w:rPr>
          <w:lang w:val="en-US"/>
        </w:rPr>
      </w:pPr>
      <w:r w:rsidRPr="0019429C">
        <w:rPr>
          <w:lang w:val="en-US"/>
        </w:rPr>
        <w:t xml:space="preserve">The efficient </w:t>
      </w:r>
      <w:r w:rsidR="0092258F">
        <w:rPr>
          <w:lang w:val="en-US"/>
        </w:rPr>
        <w:t>printer</w:t>
      </w:r>
      <w:r w:rsidRPr="0019429C">
        <w:rPr>
          <w:lang w:val="en-US"/>
        </w:rPr>
        <w:t xml:space="preserve"> </w:t>
      </w:r>
      <w:r w:rsidR="002E6C2B">
        <w:rPr>
          <w:lang w:val="en-US"/>
        </w:rPr>
        <w:t>employs</w:t>
      </w:r>
      <w:r w:rsidRPr="0019429C">
        <w:rPr>
          <w:lang w:val="en-US"/>
        </w:rPr>
        <w:t xml:space="preserve"> proven thermal transfer technology</w:t>
      </w:r>
      <w:r w:rsidR="002E6C2B">
        <w:rPr>
          <w:lang w:val="en-US"/>
        </w:rPr>
        <w:t xml:space="preserve"> to</w:t>
      </w:r>
      <w:r w:rsidRPr="0019429C">
        <w:rPr>
          <w:lang w:val="en-US"/>
        </w:rPr>
        <w:t xml:space="preserve"> quickly and reliably create </w:t>
      </w:r>
      <w:r w:rsidR="002E6C2B">
        <w:rPr>
          <w:lang w:val="en-US"/>
        </w:rPr>
        <w:t>sharp</w:t>
      </w:r>
      <w:r w:rsidRPr="0019429C">
        <w:rPr>
          <w:lang w:val="en-US"/>
        </w:rPr>
        <w:t xml:space="preserve"> and durable </w:t>
      </w:r>
      <w:r w:rsidR="0092258F">
        <w:rPr>
          <w:lang w:val="en-US"/>
        </w:rPr>
        <w:t xml:space="preserve">markings on </w:t>
      </w:r>
      <w:r w:rsidRPr="0019429C">
        <w:rPr>
          <w:lang w:val="en-US"/>
        </w:rPr>
        <w:t xml:space="preserve">labels and signs </w:t>
      </w:r>
      <w:r w:rsidR="002E6C2B">
        <w:rPr>
          <w:lang w:val="en-US"/>
        </w:rPr>
        <w:t>made of</w:t>
      </w:r>
      <w:r w:rsidRPr="0019429C">
        <w:rPr>
          <w:lang w:val="en-US"/>
        </w:rPr>
        <w:t xml:space="preserve"> </w:t>
      </w:r>
      <w:r w:rsidR="002E6C2B">
        <w:rPr>
          <w:lang w:val="en-US"/>
        </w:rPr>
        <w:t>various</w:t>
      </w:r>
      <w:r w:rsidRPr="0019429C">
        <w:rPr>
          <w:lang w:val="en-US"/>
        </w:rPr>
        <w:t xml:space="preserve"> materials</w:t>
      </w:r>
      <w:r w:rsidR="002E6C2B">
        <w:rPr>
          <w:lang w:val="en-US"/>
        </w:rPr>
        <w:t xml:space="preserve">, </w:t>
      </w:r>
      <w:r w:rsidRPr="0019429C">
        <w:rPr>
          <w:lang w:val="en-US"/>
        </w:rPr>
        <w:t xml:space="preserve">such as PVC, vinyl, polyester, ABS </w:t>
      </w:r>
      <w:r w:rsidR="002E6C2B">
        <w:rPr>
          <w:lang w:val="en-US"/>
        </w:rPr>
        <w:t>and</w:t>
      </w:r>
      <w:r w:rsidRPr="0019429C">
        <w:rPr>
          <w:lang w:val="en-US"/>
        </w:rPr>
        <w:t xml:space="preserve"> polycarbonate. TTPCardMAX thus ensures long-lasting marking of terminal blocks, cables and wires, input and output devices, external control panels, switching modules and many other components. The ContaPrintMAX printing software, which is tailored to the marker cards, with templates for all materials, enables simple and intuitive operation. The </w:t>
      </w:r>
      <w:r w:rsidR="002E6C2B">
        <w:rPr>
          <w:lang w:val="en-US"/>
        </w:rPr>
        <w:t>printer</w:t>
      </w:r>
      <w:r w:rsidRPr="0019429C">
        <w:rPr>
          <w:lang w:val="en-US"/>
        </w:rPr>
        <w:t xml:space="preserve"> has a manual </w:t>
      </w:r>
      <w:r w:rsidR="00C90B6C">
        <w:rPr>
          <w:lang w:val="en-US"/>
        </w:rPr>
        <w:t xml:space="preserve">feed </w:t>
      </w:r>
      <w:r w:rsidRPr="0019429C">
        <w:rPr>
          <w:lang w:val="en-US"/>
        </w:rPr>
        <w:t xml:space="preserve">and an automatic </w:t>
      </w:r>
      <w:r w:rsidR="00C90B6C">
        <w:rPr>
          <w:lang w:val="en-US"/>
        </w:rPr>
        <w:t>one</w:t>
      </w:r>
      <w:r w:rsidRPr="0019429C">
        <w:rPr>
          <w:lang w:val="en-US"/>
        </w:rPr>
        <w:t xml:space="preserve"> for </w:t>
      </w:r>
      <w:r w:rsidR="002E6C2B">
        <w:rPr>
          <w:lang w:val="en-US"/>
        </w:rPr>
        <w:t>high-speed processing of</w:t>
      </w:r>
      <w:r w:rsidRPr="0019429C">
        <w:rPr>
          <w:lang w:val="en-US"/>
        </w:rPr>
        <w:t xml:space="preserve"> up to 5,500 markers per hour.</w:t>
      </w:r>
    </w:p>
    <w:p w14:paraId="228C6766" w14:textId="77777777" w:rsidR="0019429C" w:rsidRPr="0019429C" w:rsidRDefault="0019429C" w:rsidP="0019429C">
      <w:pPr>
        <w:suppressAutoHyphens/>
        <w:spacing w:line="360" w:lineRule="auto"/>
        <w:jc w:val="both"/>
        <w:rPr>
          <w:lang w:val="en-US"/>
        </w:rPr>
      </w:pPr>
    </w:p>
    <w:p w14:paraId="259CC55F" w14:textId="6BDFA13C" w:rsidR="007D11DC" w:rsidRDefault="0019429C" w:rsidP="0019429C">
      <w:pPr>
        <w:suppressAutoHyphens/>
        <w:spacing w:line="360" w:lineRule="auto"/>
        <w:jc w:val="both"/>
        <w:rPr>
          <w:lang w:val="en-US"/>
        </w:rPr>
      </w:pPr>
      <w:r w:rsidRPr="0019429C">
        <w:rPr>
          <w:lang w:val="en-US"/>
        </w:rPr>
        <w:t>Low-maintenance, trouble-proof and easy to operate</w:t>
      </w:r>
      <w:r w:rsidR="00C90B6C">
        <w:rPr>
          <w:lang w:val="en-US"/>
        </w:rPr>
        <w:t>,</w:t>
      </w:r>
      <w:r w:rsidRPr="0019429C">
        <w:rPr>
          <w:lang w:val="en-US"/>
        </w:rPr>
        <w:t xml:space="preserve"> the system requires little attention</w:t>
      </w:r>
      <w:r w:rsidR="00C90B6C">
        <w:rPr>
          <w:lang w:val="en-US"/>
        </w:rPr>
        <w:t>.</w:t>
      </w:r>
      <w:r w:rsidRPr="0019429C">
        <w:rPr>
          <w:lang w:val="en-US"/>
        </w:rPr>
        <w:t xml:space="preserve"> </w:t>
      </w:r>
      <w:r w:rsidR="00C90B6C">
        <w:rPr>
          <w:lang w:val="en-US"/>
        </w:rPr>
        <w:t>T</w:t>
      </w:r>
      <w:r w:rsidRPr="0019429C">
        <w:rPr>
          <w:lang w:val="en-US"/>
        </w:rPr>
        <w:t xml:space="preserve">he </w:t>
      </w:r>
      <w:r w:rsidR="00C90B6C" w:rsidRPr="0019429C">
        <w:rPr>
          <w:lang w:val="en-US"/>
        </w:rPr>
        <w:t xml:space="preserve">print and feed </w:t>
      </w:r>
      <w:r w:rsidR="00C90B6C">
        <w:rPr>
          <w:lang w:val="en-US"/>
        </w:rPr>
        <w:t xml:space="preserve">sections are </w:t>
      </w:r>
      <w:r w:rsidRPr="0019429C">
        <w:rPr>
          <w:lang w:val="en-US"/>
        </w:rPr>
        <w:t xml:space="preserve">easily accessible for </w:t>
      </w:r>
      <w:r w:rsidR="00C62C67">
        <w:rPr>
          <w:lang w:val="en-US"/>
        </w:rPr>
        <w:t>exchanging the</w:t>
      </w:r>
      <w:r w:rsidR="00C90B6C" w:rsidRPr="0019429C">
        <w:rPr>
          <w:lang w:val="en-US"/>
        </w:rPr>
        <w:t xml:space="preserve"> </w:t>
      </w:r>
      <w:r w:rsidR="00C62C67">
        <w:rPr>
          <w:lang w:val="en-US"/>
        </w:rPr>
        <w:t xml:space="preserve">color </w:t>
      </w:r>
      <w:r w:rsidRPr="0019429C">
        <w:rPr>
          <w:lang w:val="en-US"/>
        </w:rPr>
        <w:t>ribbon cartridge. A special cassette for automatic</w:t>
      </w:r>
      <w:r w:rsidR="00C62C67">
        <w:rPr>
          <w:lang w:val="en-US"/>
        </w:rPr>
        <w:t>ally</w:t>
      </w:r>
      <w:r w:rsidRPr="0019429C">
        <w:rPr>
          <w:lang w:val="en-US"/>
        </w:rPr>
        <w:t xml:space="preserve"> cleaning the materials to be printed increases the print quality. The ContaPrintMAX software for </w:t>
      </w:r>
      <w:r w:rsidRPr="0019429C">
        <w:rPr>
          <w:lang w:val="en-US"/>
        </w:rPr>
        <w:lastRenderedPageBreak/>
        <w:t xml:space="preserve">Windows operating systems allows users to edit and print the required markings for single, multiple or series labels with ease. The software enables simple and fast preparation of print data and has been specially developed for professional </w:t>
      </w:r>
      <w:r w:rsidR="00D2300F">
        <w:rPr>
          <w:lang w:val="en-US"/>
        </w:rPr>
        <w:t xml:space="preserve">cable and wire </w:t>
      </w:r>
      <w:r w:rsidRPr="0019429C">
        <w:rPr>
          <w:lang w:val="en-US"/>
        </w:rPr>
        <w:t xml:space="preserve">labeling </w:t>
      </w:r>
      <w:r w:rsidR="00D2300F">
        <w:rPr>
          <w:lang w:val="en-US"/>
        </w:rPr>
        <w:t>for</w:t>
      </w:r>
      <w:r w:rsidRPr="0019429C">
        <w:rPr>
          <w:lang w:val="en-US"/>
        </w:rPr>
        <w:t xml:space="preserve"> machines, systems and control cabinets.</w:t>
      </w:r>
    </w:p>
    <w:p w14:paraId="63DC4525" w14:textId="77777777" w:rsidR="00E82BA4" w:rsidRDefault="00E82BA4" w:rsidP="00D02C87">
      <w:pPr>
        <w:suppressAutoHyphens/>
        <w:spacing w:line="360" w:lineRule="auto"/>
        <w:jc w:val="both"/>
        <w:rPr>
          <w:lang w:val="en-US"/>
        </w:rPr>
      </w:pPr>
    </w:p>
    <w:p w14:paraId="34B2F00F" w14:textId="1B3FF6AD" w:rsidR="00C62C67" w:rsidRDefault="00D2300F" w:rsidP="00D02C87">
      <w:pPr>
        <w:suppressAutoHyphens/>
        <w:spacing w:line="360" w:lineRule="auto"/>
        <w:jc w:val="both"/>
        <w:rPr>
          <w:lang w:val="en-US"/>
        </w:rPr>
      </w:pPr>
      <w:r>
        <w:rPr>
          <w:lang w:val="en-US"/>
        </w:rPr>
        <w:t xml:space="preserve">Product page: </w:t>
      </w:r>
      <w:hyperlink r:id="rId8" w:history="1">
        <w:r w:rsidRPr="00125AEB">
          <w:rPr>
            <w:rStyle w:val="Hyperlink"/>
            <w:lang w:val="en-US"/>
          </w:rPr>
          <w:t>https://conta-clip.com/en/product-finder/details/ttpcardmax/no-33000-0/</w:t>
        </w:r>
      </w:hyperlink>
    </w:p>
    <w:p w14:paraId="74662BA6" w14:textId="77777777" w:rsidR="00D2300F" w:rsidRDefault="00D2300F" w:rsidP="00D02C87">
      <w:pPr>
        <w:suppressAutoHyphens/>
        <w:spacing w:line="360" w:lineRule="auto"/>
        <w:jc w:val="both"/>
        <w:rPr>
          <w:lang w:val="en-US"/>
        </w:rPr>
      </w:pPr>
    </w:p>
    <w:p w14:paraId="350D3AB1" w14:textId="77777777" w:rsidR="00C62C67" w:rsidRDefault="00C62C67" w:rsidP="00D02C87">
      <w:pPr>
        <w:suppressAutoHyphens/>
        <w:spacing w:line="360" w:lineRule="auto"/>
        <w:jc w:val="both"/>
        <w:rPr>
          <w:lang w:val="en-US"/>
        </w:rPr>
      </w:pPr>
    </w:p>
    <w:p w14:paraId="7ED52347" w14:textId="77777777" w:rsidR="00C62C67" w:rsidRDefault="00C62C67" w:rsidP="00D02C87">
      <w:pPr>
        <w:suppressAutoHyphens/>
        <w:spacing w:line="360" w:lineRule="auto"/>
        <w:jc w:val="both"/>
        <w:rPr>
          <w:lang w:val="en-US"/>
        </w:rPr>
      </w:pPr>
    </w:p>
    <w:p w14:paraId="0044F052" w14:textId="77777777" w:rsidR="00C62C67" w:rsidRDefault="00C62C67" w:rsidP="00D02C87">
      <w:pPr>
        <w:suppressAutoHyphens/>
        <w:spacing w:line="360" w:lineRule="auto"/>
        <w:jc w:val="both"/>
        <w:rPr>
          <w:lang w:val="en-US"/>
        </w:rPr>
      </w:pPr>
    </w:p>
    <w:p w14:paraId="51321C18" w14:textId="77777777" w:rsidR="00C62C67" w:rsidRDefault="00C62C67" w:rsidP="00D02C87">
      <w:pPr>
        <w:suppressAutoHyphens/>
        <w:spacing w:line="360" w:lineRule="auto"/>
        <w:jc w:val="both"/>
        <w:rPr>
          <w:lang w:val="en-US"/>
        </w:rPr>
      </w:pPr>
    </w:p>
    <w:p w14:paraId="072AC1AC" w14:textId="77777777" w:rsidR="00C62C67" w:rsidRDefault="00C62C67" w:rsidP="00D02C87">
      <w:pPr>
        <w:suppressAutoHyphens/>
        <w:spacing w:line="360" w:lineRule="auto"/>
        <w:jc w:val="both"/>
        <w:rPr>
          <w:lang w:val="en-US"/>
        </w:rPr>
      </w:pPr>
    </w:p>
    <w:p w14:paraId="6A135C98" w14:textId="77777777" w:rsidR="00F17977" w:rsidRDefault="00F17977" w:rsidP="00D02C87">
      <w:pPr>
        <w:suppressAutoHyphens/>
        <w:spacing w:line="360" w:lineRule="auto"/>
        <w:jc w:val="both"/>
        <w:rPr>
          <w:lang w:val="en-US"/>
        </w:rPr>
      </w:pPr>
    </w:p>
    <w:p w14:paraId="7B9A6B61" w14:textId="77777777" w:rsidR="00C62C67" w:rsidRDefault="00C62C67" w:rsidP="00D02C87">
      <w:pPr>
        <w:suppressAutoHyphens/>
        <w:spacing w:line="360" w:lineRule="auto"/>
        <w:jc w:val="both"/>
        <w:rPr>
          <w:lang w:val="en-US"/>
        </w:rPr>
      </w:pPr>
    </w:p>
    <w:p w14:paraId="6B4D18D5" w14:textId="77777777" w:rsidR="00C62C67" w:rsidRDefault="00C62C67" w:rsidP="00D02C87">
      <w:pPr>
        <w:suppressAutoHyphens/>
        <w:spacing w:line="360" w:lineRule="auto"/>
        <w:jc w:val="both"/>
        <w:rPr>
          <w:lang w:val="en-US"/>
        </w:rPr>
      </w:pPr>
    </w:p>
    <w:p w14:paraId="389CE69F" w14:textId="77777777" w:rsidR="00C62C67" w:rsidRDefault="00C62C67" w:rsidP="00D02C87">
      <w:pPr>
        <w:suppressAutoHyphens/>
        <w:spacing w:line="360" w:lineRule="auto"/>
        <w:jc w:val="both"/>
        <w:rPr>
          <w:lang w:val="en-US"/>
        </w:rPr>
      </w:pPr>
    </w:p>
    <w:p w14:paraId="31872D36" w14:textId="77777777" w:rsidR="00E82BA4" w:rsidRDefault="00E82BA4"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25E08C64" w:rsidR="00080BEB" w:rsidRPr="00080BEB" w:rsidRDefault="0019429C" w:rsidP="00080BEB">
            <w:pPr>
              <w:suppressAutoHyphens/>
              <w:rPr>
                <w:sz w:val="18"/>
                <w:szCs w:val="18"/>
                <w:lang w:val="en-US"/>
              </w:rPr>
            </w:pPr>
            <w:r w:rsidRPr="0019429C">
              <w:rPr>
                <w:sz w:val="18"/>
                <w:szCs w:val="18"/>
                <w:lang w:val="en-US"/>
              </w:rPr>
              <w:t>TTPCardMAX</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09057944" w:rsidR="00080BEB" w:rsidRPr="00080BEB" w:rsidRDefault="00F17977" w:rsidP="00080BEB">
            <w:pPr>
              <w:suppressAutoHyphens/>
              <w:jc w:val="right"/>
              <w:rPr>
                <w:sz w:val="18"/>
                <w:szCs w:val="18"/>
                <w:lang w:val="en-US"/>
              </w:rPr>
            </w:pPr>
            <w:r>
              <w:rPr>
                <w:sz w:val="18"/>
                <w:szCs w:val="18"/>
                <w:lang w:val="en-US"/>
              </w:rPr>
              <w:t>1805</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186F96E5" w:rsidR="00A35617" w:rsidRPr="001F06A8" w:rsidRDefault="001F06A8" w:rsidP="00F403C0">
            <w:pPr>
              <w:suppressAutoHyphens/>
              <w:spacing w:before="120"/>
              <w:rPr>
                <w:sz w:val="18"/>
                <w:szCs w:val="18"/>
              </w:rPr>
            </w:pPr>
            <w:r w:rsidRPr="001F06A8">
              <w:rPr>
                <w:sz w:val="18"/>
                <w:szCs w:val="18"/>
              </w:rPr>
              <w:t>202511027_pm_ttpcardmax_label_printer_en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764B3174" w:rsidR="00A35617" w:rsidRPr="00080BEB" w:rsidRDefault="007B40FE" w:rsidP="00F403C0">
            <w:pPr>
              <w:suppressAutoHyphens/>
              <w:spacing w:before="120"/>
              <w:jc w:val="right"/>
              <w:rPr>
                <w:sz w:val="18"/>
                <w:szCs w:val="18"/>
                <w:lang w:val="en-US"/>
              </w:rPr>
            </w:pPr>
            <w:r>
              <w:rPr>
                <w:sz w:val="18"/>
                <w:szCs w:val="18"/>
                <w:lang w:val="en-US"/>
              </w:rPr>
              <w:t>12-02-2025</w:t>
            </w:r>
          </w:p>
        </w:tc>
      </w:tr>
      <w:tr w:rsidR="00080BEB" w:rsidRPr="00F17977"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5ED2C424" w:rsidR="00080BEB" w:rsidRPr="00080BEB" w:rsidRDefault="00C62C67" w:rsidP="00D2300F">
            <w:pPr>
              <w:suppressAutoHyphens/>
              <w:spacing w:before="120"/>
              <w:rPr>
                <w:sz w:val="18"/>
                <w:szCs w:val="18"/>
                <w:lang w:val="en-US"/>
              </w:rPr>
            </w:pPr>
            <w:r w:rsidRPr="00C62C67">
              <w:rPr>
                <w:sz w:val="18"/>
                <w:szCs w:val="18"/>
                <w:lang w:val="en-US"/>
              </w:rPr>
              <w:t>label printer</w:t>
            </w:r>
            <w:r>
              <w:rPr>
                <w:sz w:val="18"/>
                <w:szCs w:val="18"/>
                <w:lang w:val="en-US"/>
              </w:rPr>
              <w:t xml:space="preserve">, </w:t>
            </w:r>
            <w:r w:rsidRPr="00C62C67">
              <w:rPr>
                <w:sz w:val="18"/>
                <w:szCs w:val="18"/>
                <w:lang w:val="en-US"/>
              </w:rPr>
              <w:t>electrical marking</w:t>
            </w:r>
            <w:r>
              <w:rPr>
                <w:sz w:val="18"/>
                <w:szCs w:val="18"/>
                <w:lang w:val="en-US"/>
              </w:rPr>
              <w:t xml:space="preserve">, </w:t>
            </w:r>
            <w:r w:rsidRPr="00C62C67">
              <w:rPr>
                <w:sz w:val="18"/>
                <w:szCs w:val="18"/>
                <w:lang w:val="en-US"/>
              </w:rPr>
              <w:t>terminal blocks</w:t>
            </w:r>
            <w:r w:rsidR="00D2300F">
              <w:rPr>
                <w:sz w:val="18"/>
                <w:szCs w:val="18"/>
                <w:lang w:val="en-US"/>
              </w:rPr>
              <w:t>,</w:t>
            </w:r>
            <w:r w:rsidR="00D2300F" w:rsidRPr="00D2300F">
              <w:rPr>
                <w:lang w:val="en-US"/>
              </w:rPr>
              <w:t xml:space="preserve"> </w:t>
            </w:r>
            <w:r w:rsidR="00D2300F" w:rsidRPr="00D2300F">
              <w:rPr>
                <w:sz w:val="18"/>
                <w:szCs w:val="18"/>
                <w:lang w:val="en-US"/>
              </w:rPr>
              <w:t>cable and wire labeling</w:t>
            </w:r>
            <w:r>
              <w:rPr>
                <w:sz w:val="18"/>
                <w:szCs w:val="18"/>
                <w:lang w:val="en-US"/>
              </w:rPr>
              <w:t xml:space="preserve">, </w:t>
            </w:r>
            <w:r w:rsidRPr="00C62C67">
              <w:rPr>
                <w:sz w:val="18"/>
                <w:szCs w:val="18"/>
                <w:lang w:val="en-US"/>
              </w:rPr>
              <w:t>TTPCardMAX</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F17977"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C45244" w:rsidRDefault="00080BEB" w:rsidP="00134E53">
            <w:pPr>
              <w:suppressAutoHyphens/>
              <w:spacing w:before="120" w:after="120"/>
              <w:rPr>
                <w:b/>
                <w:lang w:val="en-US"/>
              </w:rPr>
            </w:pPr>
            <w:r w:rsidRPr="00C45244">
              <w:rPr>
                <w:b/>
                <w:lang w:val="en-US"/>
              </w:rPr>
              <w:t>Contact:</w:t>
            </w:r>
          </w:p>
          <w:p w14:paraId="7B0C58BD" w14:textId="77777777" w:rsidR="00080BEB" w:rsidRPr="00C45244" w:rsidRDefault="00080BEB" w:rsidP="00134E53">
            <w:pPr>
              <w:suppressAutoHyphens/>
              <w:rPr>
                <w:b/>
                <w:bCs/>
                <w:lang w:val="en-US"/>
              </w:rPr>
            </w:pPr>
            <w:r w:rsidRPr="00C45244">
              <w:rPr>
                <w:b/>
                <w:bCs/>
                <w:lang w:val="en-US"/>
              </w:rPr>
              <w:t>CONTA-CLIP</w:t>
            </w:r>
          </w:p>
          <w:p w14:paraId="5FB7B802" w14:textId="77777777" w:rsidR="00080BEB" w:rsidRPr="00C45244" w:rsidRDefault="00080BEB" w:rsidP="00134E53">
            <w:pPr>
              <w:suppressAutoHyphens/>
              <w:rPr>
                <w:lang w:val="en-US"/>
              </w:rPr>
            </w:pPr>
            <w:r w:rsidRPr="00C45244">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CF5A" w14:textId="77777777" w:rsidR="007E165C" w:rsidRDefault="007E165C">
      <w:r>
        <w:separator/>
      </w:r>
    </w:p>
  </w:endnote>
  <w:endnote w:type="continuationSeparator" w:id="0">
    <w:p w14:paraId="7FA65122" w14:textId="77777777" w:rsidR="007E165C" w:rsidRDefault="007E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0B58C" w14:textId="77777777" w:rsidR="007E165C" w:rsidRDefault="007E165C">
      <w:r>
        <w:separator/>
      </w:r>
    </w:p>
  </w:footnote>
  <w:footnote w:type="continuationSeparator" w:id="0">
    <w:p w14:paraId="3F278CA1" w14:textId="77777777" w:rsidR="007E165C" w:rsidRDefault="007E1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2448B31E"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19429C" w:rsidRPr="0019429C">
      <w:rPr>
        <w:rStyle w:val="Seitenzahl"/>
        <w:sz w:val="18"/>
        <w:lang w:val="en-US"/>
      </w:rPr>
      <w:t>TTPCardMAX</w:t>
    </w:r>
    <w:r w:rsidR="0019429C">
      <w:rPr>
        <w:rStyle w:val="Seitenzahl"/>
        <w:sz w:val="18"/>
        <w:lang w:val="en-US"/>
      </w:rPr>
      <w:t xml:space="preserve"> label printer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1FE4"/>
    <w:rsid w:val="000E332A"/>
    <w:rsid w:val="00134E53"/>
    <w:rsid w:val="0019429C"/>
    <w:rsid w:val="001A076B"/>
    <w:rsid w:val="001F06A8"/>
    <w:rsid w:val="002028FC"/>
    <w:rsid w:val="002504DC"/>
    <w:rsid w:val="002E6C2B"/>
    <w:rsid w:val="00381CBB"/>
    <w:rsid w:val="00404B14"/>
    <w:rsid w:val="00417AC8"/>
    <w:rsid w:val="00426E83"/>
    <w:rsid w:val="00466DBA"/>
    <w:rsid w:val="004765C8"/>
    <w:rsid w:val="005000E3"/>
    <w:rsid w:val="00502E20"/>
    <w:rsid w:val="00503341"/>
    <w:rsid w:val="00512D09"/>
    <w:rsid w:val="00513AEF"/>
    <w:rsid w:val="0052120C"/>
    <w:rsid w:val="00541D63"/>
    <w:rsid w:val="00552B76"/>
    <w:rsid w:val="005700E8"/>
    <w:rsid w:val="00582620"/>
    <w:rsid w:val="005A4CE2"/>
    <w:rsid w:val="005F61A0"/>
    <w:rsid w:val="006219DC"/>
    <w:rsid w:val="0065147F"/>
    <w:rsid w:val="00656646"/>
    <w:rsid w:val="00661F30"/>
    <w:rsid w:val="006B144F"/>
    <w:rsid w:val="006D6999"/>
    <w:rsid w:val="006F70E8"/>
    <w:rsid w:val="007572BA"/>
    <w:rsid w:val="00764C70"/>
    <w:rsid w:val="0077355B"/>
    <w:rsid w:val="007A606B"/>
    <w:rsid w:val="007B40FE"/>
    <w:rsid w:val="007D11DC"/>
    <w:rsid w:val="007D4836"/>
    <w:rsid w:val="007E165C"/>
    <w:rsid w:val="008079FB"/>
    <w:rsid w:val="00816B78"/>
    <w:rsid w:val="00840A60"/>
    <w:rsid w:val="0092258F"/>
    <w:rsid w:val="0093758F"/>
    <w:rsid w:val="00942A00"/>
    <w:rsid w:val="009707D0"/>
    <w:rsid w:val="009A6EA9"/>
    <w:rsid w:val="009B1CED"/>
    <w:rsid w:val="009F3397"/>
    <w:rsid w:val="009F62A2"/>
    <w:rsid w:val="00A22EEE"/>
    <w:rsid w:val="00A35617"/>
    <w:rsid w:val="00AA1E53"/>
    <w:rsid w:val="00AA4247"/>
    <w:rsid w:val="00AB33C4"/>
    <w:rsid w:val="00B0047E"/>
    <w:rsid w:val="00B05A87"/>
    <w:rsid w:val="00B1373E"/>
    <w:rsid w:val="00B304F7"/>
    <w:rsid w:val="00B34409"/>
    <w:rsid w:val="00B37D25"/>
    <w:rsid w:val="00B54389"/>
    <w:rsid w:val="00B82602"/>
    <w:rsid w:val="00BC572A"/>
    <w:rsid w:val="00BC7F99"/>
    <w:rsid w:val="00BE08BC"/>
    <w:rsid w:val="00C45244"/>
    <w:rsid w:val="00C62C67"/>
    <w:rsid w:val="00C716E6"/>
    <w:rsid w:val="00C90B6C"/>
    <w:rsid w:val="00D02C87"/>
    <w:rsid w:val="00D07023"/>
    <w:rsid w:val="00D14E51"/>
    <w:rsid w:val="00D2300F"/>
    <w:rsid w:val="00D73B44"/>
    <w:rsid w:val="00DA3CCF"/>
    <w:rsid w:val="00DC7CE8"/>
    <w:rsid w:val="00DD2E0F"/>
    <w:rsid w:val="00DD35DE"/>
    <w:rsid w:val="00E82BA4"/>
    <w:rsid w:val="00EA3BB8"/>
    <w:rsid w:val="00F17977"/>
    <w:rsid w:val="00F4258F"/>
    <w:rsid w:val="00F71F6D"/>
    <w:rsid w:val="00FA074A"/>
    <w:rsid w:val="00FB2424"/>
    <w:rsid w:val="00FD20C5"/>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lip.com/en/product-finder/details/ttpcardmax/no-330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3725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2002-09-20T12:05:00Z</cp:lastPrinted>
  <dcterms:created xsi:type="dcterms:W3CDTF">2025-11-12T13:57:00Z</dcterms:created>
  <dcterms:modified xsi:type="dcterms:W3CDTF">2025-12-02T12:33:00Z</dcterms:modified>
</cp:coreProperties>
</file>