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DAEA1" w14:textId="77777777" w:rsidR="00F4258F" w:rsidRPr="00404B14" w:rsidRDefault="00F4258F" w:rsidP="00D02C87">
      <w:pPr>
        <w:suppressAutoHyphens/>
        <w:rPr>
          <w:sz w:val="40"/>
          <w:szCs w:val="40"/>
          <w:lang w:val="en-US"/>
        </w:rPr>
      </w:pPr>
      <w:r w:rsidRPr="00404B14">
        <w:rPr>
          <w:sz w:val="40"/>
          <w:szCs w:val="40"/>
          <w:lang w:val="en-US"/>
        </w:rPr>
        <w:t>Press Release</w:t>
      </w:r>
    </w:p>
    <w:p w14:paraId="617112F4" w14:textId="77777777" w:rsidR="00F4258F" w:rsidRPr="00404B14" w:rsidRDefault="00F4258F" w:rsidP="00D02C87">
      <w:pPr>
        <w:suppressAutoHyphens/>
        <w:spacing w:line="360" w:lineRule="auto"/>
        <w:ind w:right="-2"/>
        <w:rPr>
          <w:b/>
          <w:sz w:val="24"/>
          <w:lang w:val="en-US"/>
        </w:rPr>
      </w:pPr>
    </w:p>
    <w:p w14:paraId="3A19D7E7" w14:textId="77777777" w:rsidR="00BF5C7E" w:rsidRPr="00BF5C7E" w:rsidRDefault="00BF5C7E" w:rsidP="00BF5C7E">
      <w:pPr>
        <w:suppressAutoHyphens/>
        <w:spacing w:line="360" w:lineRule="auto"/>
        <w:ind w:right="-2"/>
        <w:rPr>
          <w:b/>
          <w:sz w:val="24"/>
          <w:lang w:val="en-US"/>
        </w:rPr>
      </w:pPr>
      <w:r w:rsidRPr="00BF5C7E">
        <w:rPr>
          <w:b/>
          <w:sz w:val="24"/>
          <w:lang w:val="en-US"/>
        </w:rPr>
        <w:t xml:space="preserve">The cone makes the difference: </w:t>
      </w:r>
    </w:p>
    <w:p w14:paraId="7C6B2B69" w14:textId="0C7C844D" w:rsidR="00D0486E" w:rsidRDefault="00BF5C7E" w:rsidP="00BF5C7E">
      <w:pPr>
        <w:suppressAutoHyphens/>
        <w:spacing w:line="360" w:lineRule="auto"/>
        <w:ind w:right="-2"/>
        <w:rPr>
          <w:b/>
          <w:sz w:val="24"/>
          <w:lang w:val="en-US"/>
        </w:rPr>
      </w:pPr>
      <w:r w:rsidRPr="00BF5C7E">
        <w:rPr>
          <w:b/>
          <w:sz w:val="24"/>
          <w:lang w:val="en-US"/>
        </w:rPr>
        <w:t>Round cable entries for snap-in and screwing</w:t>
      </w:r>
    </w:p>
    <w:p w14:paraId="3F3B5DB0" w14:textId="77777777" w:rsidR="00F4258F" w:rsidRPr="00FD2D7A" w:rsidRDefault="00F4258F" w:rsidP="00D02C87">
      <w:pPr>
        <w:suppressAutoHyphens/>
        <w:spacing w:line="360" w:lineRule="auto"/>
        <w:ind w:right="-2"/>
        <w:rPr>
          <w:lang w:val="en-US"/>
        </w:rPr>
      </w:pPr>
    </w:p>
    <w:p w14:paraId="103821DC" w14:textId="61262EDB" w:rsidR="00BF5C7E" w:rsidRDefault="00C76F10" w:rsidP="00C76F10">
      <w:pPr>
        <w:suppressAutoHyphens/>
        <w:spacing w:line="360" w:lineRule="auto"/>
        <w:jc w:val="both"/>
        <w:rPr>
          <w:lang w:val="en-US"/>
        </w:rPr>
      </w:pPr>
      <w:r w:rsidRPr="00C76F10">
        <w:rPr>
          <w:lang w:val="en-US"/>
        </w:rPr>
        <w:t>Time is money</w:t>
      </w:r>
      <w:r>
        <w:rPr>
          <w:lang w:val="en-US"/>
        </w:rPr>
        <w:t xml:space="preserve"> </w:t>
      </w:r>
      <w:r w:rsidRPr="00C76F10">
        <w:rPr>
          <w:lang w:val="en-US"/>
        </w:rPr>
        <w:t xml:space="preserve">– the versatile KES cable entry system from Conta-Clip saves valuable installation time, allowing </w:t>
      </w:r>
      <w:r>
        <w:rPr>
          <w:lang w:val="en-US"/>
        </w:rPr>
        <w:t xml:space="preserve">users to </w:t>
      </w:r>
      <w:r w:rsidRPr="00C76F10">
        <w:rPr>
          <w:lang w:val="en-US"/>
        </w:rPr>
        <w:t>equip control cabinets and enclosures in seconds. Conta-Clip continuously expand</w:t>
      </w:r>
      <w:r>
        <w:rPr>
          <w:lang w:val="en-US"/>
        </w:rPr>
        <w:t>s</w:t>
      </w:r>
      <w:r w:rsidRPr="00C76F10">
        <w:rPr>
          <w:lang w:val="en-US"/>
        </w:rPr>
        <w:t xml:space="preserve"> its range and </w:t>
      </w:r>
      <w:r>
        <w:rPr>
          <w:lang w:val="en-US"/>
        </w:rPr>
        <w:t xml:space="preserve">has now added </w:t>
      </w:r>
      <w:r w:rsidRPr="00C76F10">
        <w:rPr>
          <w:lang w:val="en-US"/>
        </w:rPr>
        <w:t xml:space="preserve">round </w:t>
      </w:r>
      <w:r w:rsidRPr="00D00483">
        <w:rPr>
          <w:lang w:val="en-US"/>
        </w:rPr>
        <w:t>cable entries with a cone for cables and wires without plugs</w:t>
      </w:r>
      <w:r w:rsidR="00D00483" w:rsidRPr="00D00483">
        <w:rPr>
          <w:lang w:val="en-US"/>
        </w:rPr>
        <w:t xml:space="preserve"> for </w:t>
      </w:r>
      <w:r w:rsidR="00BF5C7E">
        <w:rPr>
          <w:lang w:val="en-US"/>
        </w:rPr>
        <w:t>snap-in</w:t>
      </w:r>
      <w:r w:rsidR="00D00483" w:rsidRPr="00D00483">
        <w:rPr>
          <w:lang w:val="en-US"/>
        </w:rPr>
        <w:t xml:space="preserve"> or screwing</w:t>
      </w:r>
      <w:r w:rsidRPr="00D00483">
        <w:rPr>
          <w:lang w:val="en-US"/>
        </w:rPr>
        <w:t>.</w:t>
      </w:r>
    </w:p>
    <w:p w14:paraId="0F500E0A" w14:textId="77777777" w:rsidR="00BF5C7E" w:rsidRDefault="00BF5C7E" w:rsidP="00C76F10">
      <w:pPr>
        <w:suppressAutoHyphens/>
        <w:spacing w:line="360" w:lineRule="auto"/>
        <w:jc w:val="both"/>
        <w:rPr>
          <w:lang w:val="en-US"/>
        </w:rPr>
      </w:pPr>
    </w:p>
    <w:p w14:paraId="16D69B84" w14:textId="77777777" w:rsidR="00BF5C7E" w:rsidRDefault="00C76F10" w:rsidP="00C76F10">
      <w:pPr>
        <w:suppressAutoHyphens/>
        <w:spacing w:line="360" w:lineRule="auto"/>
        <w:jc w:val="both"/>
        <w:rPr>
          <w:lang w:val="en-US"/>
        </w:rPr>
      </w:pPr>
      <w:r w:rsidRPr="00C76F10">
        <w:rPr>
          <w:lang w:val="en-US"/>
        </w:rPr>
        <w:t xml:space="preserve">KES-R M </w:t>
      </w:r>
      <w:r w:rsidR="00D00483">
        <w:rPr>
          <w:lang w:val="en-US"/>
        </w:rPr>
        <w:t>Konus</w:t>
      </w:r>
      <w:r w:rsidRPr="00C76F10">
        <w:rPr>
          <w:lang w:val="en-US"/>
        </w:rPr>
        <w:t xml:space="preserve"> </w:t>
      </w:r>
      <w:r w:rsidR="00D0486E">
        <w:rPr>
          <w:lang w:val="en-US"/>
        </w:rPr>
        <w:t>takes</w:t>
      </w:r>
      <w:r w:rsidRPr="00C76F10">
        <w:rPr>
          <w:lang w:val="en-US"/>
        </w:rPr>
        <w:t xml:space="preserve"> cables with outer diameters </w:t>
      </w:r>
      <w:r w:rsidR="006C1638">
        <w:rPr>
          <w:lang w:val="en-US"/>
        </w:rPr>
        <w:t>from 3 mm</w:t>
      </w:r>
      <w:r w:rsidRPr="00C76F10">
        <w:rPr>
          <w:lang w:val="en-US"/>
        </w:rPr>
        <w:t xml:space="preserve"> to 50 mm and is particularly suitable for applications where the exact cable diameters are not yet defined </w:t>
      </w:r>
      <w:r w:rsidR="00D00483">
        <w:rPr>
          <w:lang w:val="en-US"/>
        </w:rPr>
        <w:t>during</w:t>
      </w:r>
      <w:r w:rsidRPr="00C76F10">
        <w:rPr>
          <w:lang w:val="en-US"/>
        </w:rPr>
        <w:t xml:space="preserve"> design. The cable entries with the</w:t>
      </w:r>
      <w:r w:rsidR="006C1638">
        <w:rPr>
          <w:lang w:val="en-US"/>
        </w:rPr>
        <w:t>ir</w:t>
      </w:r>
      <w:r w:rsidRPr="00C76F10">
        <w:rPr>
          <w:lang w:val="en-US"/>
        </w:rPr>
        <w:t xml:space="preserve"> distinctive </w:t>
      </w:r>
      <w:r w:rsidR="00D00483">
        <w:rPr>
          <w:lang w:val="en-US"/>
        </w:rPr>
        <w:t>12</w:t>
      </w:r>
      <w:r w:rsidR="006C1638">
        <w:rPr>
          <w:lang w:val="en-US"/>
        </w:rPr>
        <w:t xml:space="preserve"> corners</w:t>
      </w:r>
      <w:r w:rsidRPr="00C76F10">
        <w:rPr>
          <w:lang w:val="en-US"/>
        </w:rPr>
        <w:t xml:space="preserve"> are snapped directly from the outside into round, metric cutout</w:t>
      </w:r>
      <w:r w:rsidR="006C1638">
        <w:rPr>
          <w:lang w:val="en-US"/>
        </w:rPr>
        <w:t>s</w:t>
      </w:r>
      <w:r w:rsidRPr="00C76F10">
        <w:rPr>
          <w:lang w:val="en-US"/>
        </w:rPr>
        <w:t xml:space="preserve"> from M25 to M63</w:t>
      </w:r>
      <w:r w:rsidR="006C1638">
        <w:rPr>
          <w:lang w:val="en-US"/>
        </w:rPr>
        <w:t>. They fit in</w:t>
      </w:r>
      <w:r w:rsidRPr="00C76F10">
        <w:rPr>
          <w:lang w:val="en-US"/>
        </w:rPr>
        <w:t xml:space="preserve"> wall</w:t>
      </w:r>
      <w:r w:rsidR="006C1638">
        <w:rPr>
          <w:lang w:val="en-US"/>
        </w:rPr>
        <w:t>s</w:t>
      </w:r>
      <w:r w:rsidRPr="00C76F10">
        <w:rPr>
          <w:lang w:val="en-US"/>
        </w:rPr>
        <w:t xml:space="preserve"> </w:t>
      </w:r>
      <w:r w:rsidR="006C1638">
        <w:rPr>
          <w:lang w:val="en-US"/>
        </w:rPr>
        <w:t>between</w:t>
      </w:r>
      <w:r w:rsidRPr="00C76F10">
        <w:rPr>
          <w:lang w:val="en-US"/>
        </w:rPr>
        <w:t xml:space="preserve"> 1.0 mm </w:t>
      </w:r>
      <w:r w:rsidR="006C1638">
        <w:rPr>
          <w:lang w:val="en-US"/>
        </w:rPr>
        <w:t>and</w:t>
      </w:r>
      <w:r w:rsidRPr="00C76F10">
        <w:rPr>
          <w:lang w:val="en-US"/>
        </w:rPr>
        <w:t xml:space="preserve"> 2.5 mm </w:t>
      </w:r>
      <w:r w:rsidR="006C1638">
        <w:rPr>
          <w:lang w:val="en-US"/>
        </w:rPr>
        <w:t xml:space="preserve">thick </w:t>
      </w:r>
      <w:r w:rsidRPr="00C76F10">
        <w:rPr>
          <w:lang w:val="en-US"/>
        </w:rPr>
        <w:t xml:space="preserve">and </w:t>
      </w:r>
      <w:r w:rsidR="00D00483">
        <w:rPr>
          <w:lang w:val="en-US"/>
        </w:rPr>
        <w:t xml:space="preserve">ensure </w:t>
      </w:r>
      <w:r w:rsidR="00D00483" w:rsidRPr="00C76F10">
        <w:rPr>
          <w:lang w:val="en-US"/>
        </w:rPr>
        <w:t>IP54</w:t>
      </w:r>
      <w:r w:rsidR="00D00483">
        <w:rPr>
          <w:lang w:val="en-US"/>
        </w:rPr>
        <w:t xml:space="preserve"> ingress protection</w:t>
      </w:r>
      <w:r w:rsidRPr="00C76F10">
        <w:rPr>
          <w:lang w:val="en-US"/>
        </w:rPr>
        <w:t xml:space="preserve">. For larger wall thicknesses up to 11 mm and to achieve </w:t>
      </w:r>
      <w:r w:rsidR="00633B89">
        <w:rPr>
          <w:lang w:val="en-US"/>
        </w:rPr>
        <w:t xml:space="preserve">superior </w:t>
      </w:r>
      <w:r w:rsidR="00633B89" w:rsidRPr="00C76F10">
        <w:rPr>
          <w:lang w:val="en-US"/>
        </w:rPr>
        <w:t xml:space="preserve">protection </w:t>
      </w:r>
      <w:r w:rsidRPr="00C76F10">
        <w:rPr>
          <w:lang w:val="en-US"/>
        </w:rPr>
        <w:t xml:space="preserve">up to IP66, the </w:t>
      </w:r>
      <w:r w:rsidR="00633B89">
        <w:rPr>
          <w:lang w:val="en-US"/>
        </w:rPr>
        <w:t xml:space="preserve">same </w:t>
      </w:r>
      <w:r w:rsidRPr="00C76F10">
        <w:rPr>
          <w:lang w:val="en-US"/>
        </w:rPr>
        <w:t xml:space="preserve">entries can be screwed </w:t>
      </w:r>
      <w:r w:rsidR="006C1638">
        <w:rPr>
          <w:lang w:val="en-US"/>
        </w:rPr>
        <w:t xml:space="preserve">tight </w:t>
      </w:r>
      <w:r w:rsidRPr="00C76F10">
        <w:rPr>
          <w:lang w:val="en-US"/>
        </w:rPr>
        <w:t>with a lock nut.</w:t>
      </w:r>
    </w:p>
    <w:p w14:paraId="4F848851" w14:textId="77777777" w:rsidR="00BF5C7E" w:rsidRDefault="00BF5C7E" w:rsidP="00C76F10">
      <w:pPr>
        <w:suppressAutoHyphens/>
        <w:spacing w:line="360" w:lineRule="auto"/>
        <w:jc w:val="both"/>
        <w:rPr>
          <w:lang w:val="en-US"/>
        </w:rPr>
      </w:pPr>
    </w:p>
    <w:p w14:paraId="227D9E79" w14:textId="3E5FC909" w:rsidR="006C1638" w:rsidRDefault="00BF5C7E" w:rsidP="00C76F10">
      <w:pPr>
        <w:suppressAutoHyphens/>
        <w:spacing w:line="360" w:lineRule="auto"/>
        <w:jc w:val="both"/>
        <w:rPr>
          <w:lang w:val="en-US"/>
        </w:rPr>
      </w:pPr>
      <w:r w:rsidRPr="00BF5C7E">
        <w:rPr>
          <w:lang w:val="en-US"/>
        </w:rPr>
        <w:t>In practical application, after determining the cable diameter the cable entry is opened with a clean cut so that the diameter marking indicated on the cone step corresponds to the cable to be inserted and remains visible.</w:t>
      </w:r>
      <w:r>
        <w:rPr>
          <w:lang w:val="en-US"/>
        </w:rPr>
        <w:t xml:space="preserve"> </w:t>
      </w:r>
      <w:r w:rsidR="00C76F10" w:rsidRPr="00C76F10">
        <w:rPr>
          <w:lang w:val="en-US"/>
        </w:rPr>
        <w:t>The silicone-</w:t>
      </w:r>
      <w:r w:rsidR="00633B89">
        <w:rPr>
          <w:lang w:val="en-US"/>
        </w:rPr>
        <w:t>free</w:t>
      </w:r>
      <w:r w:rsidR="00C76F10" w:rsidRPr="00C76F10">
        <w:rPr>
          <w:lang w:val="en-US"/>
        </w:rPr>
        <w:t xml:space="preserve"> and halogen-free material mix of TPE and fiberglass</w:t>
      </w:r>
      <w:r w:rsidR="006C1638">
        <w:rPr>
          <w:lang w:val="en-US"/>
        </w:rPr>
        <w:t>-</w:t>
      </w:r>
      <w:r w:rsidR="00C76F10" w:rsidRPr="00C76F10">
        <w:rPr>
          <w:lang w:val="en-US"/>
        </w:rPr>
        <w:t xml:space="preserve">reinforced polyamide 6.6 ensures tightness and stability. The KES-R M </w:t>
      </w:r>
      <w:r w:rsidR="00D00483" w:rsidRPr="00BF5C7E">
        <w:rPr>
          <w:lang w:val="en-US"/>
        </w:rPr>
        <w:t>Konus</w:t>
      </w:r>
      <w:r w:rsidR="00C76F10" w:rsidRPr="00C76F10">
        <w:rPr>
          <w:lang w:val="en-US"/>
        </w:rPr>
        <w:t xml:space="preserve"> </w:t>
      </w:r>
      <w:r w:rsidR="006C1638">
        <w:rPr>
          <w:lang w:val="en-US"/>
        </w:rPr>
        <w:t>series comprises</w:t>
      </w:r>
      <w:r w:rsidR="00C76F10" w:rsidRPr="00C76F10">
        <w:rPr>
          <w:lang w:val="en-US"/>
        </w:rPr>
        <w:t xml:space="preserve"> five </w:t>
      </w:r>
      <w:r w:rsidR="006C1638">
        <w:rPr>
          <w:lang w:val="en-US"/>
        </w:rPr>
        <w:t>size</w:t>
      </w:r>
      <w:r w:rsidR="00C76F10" w:rsidRPr="00C76F10">
        <w:rPr>
          <w:lang w:val="en-US"/>
        </w:rPr>
        <w:t xml:space="preserve">s </w:t>
      </w:r>
      <w:r w:rsidR="006C1638">
        <w:rPr>
          <w:lang w:val="en-US"/>
        </w:rPr>
        <w:t xml:space="preserve">for </w:t>
      </w:r>
      <w:r w:rsidR="006C1638" w:rsidRPr="00C76F10">
        <w:rPr>
          <w:lang w:val="en-US"/>
        </w:rPr>
        <w:t>metric cutout</w:t>
      </w:r>
      <w:r w:rsidR="006C1638">
        <w:rPr>
          <w:lang w:val="en-US"/>
        </w:rPr>
        <w:t>s</w:t>
      </w:r>
      <w:r w:rsidR="006C1638" w:rsidRPr="00C76F10">
        <w:rPr>
          <w:lang w:val="en-US"/>
        </w:rPr>
        <w:t xml:space="preserve"> from M25 to M63</w:t>
      </w:r>
      <w:r w:rsidR="006C1638">
        <w:rPr>
          <w:lang w:val="en-US"/>
        </w:rPr>
        <w:t>.</w:t>
      </w:r>
      <w:r w:rsidRPr="00BF5C7E">
        <w:rPr>
          <w:lang w:val="en-US"/>
        </w:rPr>
        <w:t xml:space="preserve"> This allows flexible and reliable sealing of cable diameters from 3 mm to 50 mm.</w:t>
      </w:r>
    </w:p>
    <w:p w14:paraId="259CC55F" w14:textId="6678040E" w:rsidR="007D11DC" w:rsidRDefault="007D11DC" w:rsidP="00D02C87">
      <w:pPr>
        <w:suppressAutoHyphens/>
        <w:spacing w:line="360" w:lineRule="auto"/>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76"/>
      </w:tblGrid>
      <w:tr w:rsidR="00080BEB" w:rsidRPr="005F1D7B" w14:paraId="6DA23646" w14:textId="77777777" w:rsidTr="00080BEB">
        <w:tc>
          <w:tcPr>
            <w:tcW w:w="7076" w:type="dxa"/>
          </w:tcPr>
          <w:p w14:paraId="24911A14" w14:textId="3EA3BA4C" w:rsidR="00080BEB" w:rsidRPr="005F1D7B" w:rsidRDefault="005F1D7B" w:rsidP="00080BEB">
            <w:pPr>
              <w:suppressAutoHyphens/>
              <w:spacing w:after="120"/>
              <w:jc w:val="center"/>
              <w:rPr>
                <w:lang w:val="en-US"/>
              </w:rPr>
            </w:pPr>
            <w:r>
              <w:rPr>
                <w:noProof/>
              </w:rPr>
              <w:drawing>
                <wp:inline distT="0" distB="0" distL="0" distR="0" wp14:anchorId="2A2ECCAD" wp14:editId="606EE53C">
                  <wp:extent cx="4480560" cy="1518412"/>
                  <wp:effectExtent l="0" t="0" r="0" b="5715"/>
                  <wp:docPr id="59477235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772354" name="Grafik 594772354"/>
                          <pic:cNvPicPr/>
                        </pic:nvPicPr>
                        <pic:blipFill>
                          <a:blip r:embed="rId7">
                            <a:extLst>
                              <a:ext uri="{28A0092B-C50C-407E-A947-70E740481C1C}">
                                <a14:useLocalDpi xmlns:a14="http://schemas.microsoft.com/office/drawing/2010/main" val="0"/>
                              </a:ext>
                            </a:extLst>
                          </a:blip>
                          <a:stretch>
                            <a:fillRect/>
                          </a:stretch>
                        </pic:blipFill>
                        <pic:spPr>
                          <a:xfrm>
                            <a:off x="0" y="0"/>
                            <a:ext cx="4508943" cy="1528031"/>
                          </a:xfrm>
                          <a:prstGeom prst="rect">
                            <a:avLst/>
                          </a:prstGeom>
                        </pic:spPr>
                      </pic:pic>
                    </a:graphicData>
                  </a:graphic>
                </wp:inline>
              </w:drawing>
            </w:r>
          </w:p>
        </w:tc>
      </w:tr>
      <w:tr w:rsidR="00080BEB" w:rsidRPr="00BA0C1F" w14:paraId="0B627679" w14:textId="77777777" w:rsidTr="00080BEB">
        <w:tc>
          <w:tcPr>
            <w:tcW w:w="7076" w:type="dxa"/>
          </w:tcPr>
          <w:p w14:paraId="03090070" w14:textId="04F56CC3" w:rsidR="00C76F10" w:rsidRDefault="00080BEB" w:rsidP="00D00483">
            <w:pPr>
              <w:suppressAutoHyphens/>
              <w:ind w:left="1276" w:right="1268"/>
              <w:jc w:val="center"/>
              <w:rPr>
                <w:lang w:val="en-US"/>
              </w:rPr>
            </w:pPr>
            <w:r>
              <w:rPr>
                <w:b/>
                <w:sz w:val="18"/>
                <w:lang w:val="en-US"/>
              </w:rPr>
              <w:t>Cap</w:t>
            </w:r>
            <w:r w:rsidRPr="00381CBB">
              <w:rPr>
                <w:b/>
                <w:sz w:val="18"/>
                <w:lang w:val="en-US"/>
              </w:rPr>
              <w:t>tion:</w:t>
            </w:r>
            <w:r w:rsidRPr="00381CBB">
              <w:rPr>
                <w:sz w:val="18"/>
                <w:lang w:val="en-US"/>
              </w:rPr>
              <w:t xml:space="preserve"> </w:t>
            </w:r>
            <w:r w:rsidR="00DB0D8F">
              <w:rPr>
                <w:sz w:val="18"/>
                <w:lang w:val="en-US"/>
              </w:rPr>
              <w:t>A quick cut</w:t>
            </w:r>
            <w:r w:rsidR="00D00483">
              <w:rPr>
                <w:sz w:val="18"/>
                <w:lang w:val="en-US"/>
              </w:rPr>
              <w:t>,</w:t>
            </w:r>
            <w:r w:rsidR="00DB0D8F">
              <w:rPr>
                <w:sz w:val="18"/>
                <w:lang w:val="en-US"/>
              </w:rPr>
              <w:t xml:space="preserve"> and the cable entries with a cone take any cables between 3 mm and 50 mm</w:t>
            </w:r>
          </w:p>
        </w:tc>
      </w:tr>
    </w:tbl>
    <w:p w14:paraId="2C928E2E" w14:textId="77777777" w:rsidR="00D14E51" w:rsidRDefault="00D14E51" w:rsidP="00D02C87">
      <w:pPr>
        <w:suppressAutoHyphens/>
        <w:spacing w:line="360" w:lineRule="auto"/>
        <w:jc w:val="both"/>
        <w:rPr>
          <w:lang w:val="en-US"/>
        </w:rPr>
      </w:pPr>
    </w:p>
    <w:p w14:paraId="5D8C4822" w14:textId="77777777" w:rsidR="00633B89" w:rsidRDefault="00633B89" w:rsidP="00D02C87">
      <w:pPr>
        <w:suppressAutoHyphens/>
        <w:spacing w:line="360" w:lineRule="auto"/>
        <w:jc w:val="both"/>
        <w:rPr>
          <w:lang w:val="en-US"/>
        </w:rPr>
      </w:pPr>
    </w:p>
    <w:p w14:paraId="712812C7" w14:textId="77777777" w:rsidR="00633B89" w:rsidRDefault="00633B89" w:rsidP="00D02C87">
      <w:pPr>
        <w:suppressAutoHyphens/>
        <w:spacing w:line="360" w:lineRule="auto"/>
        <w:jc w:val="both"/>
        <w:rPr>
          <w:lang w:val="en-US"/>
        </w:rPr>
      </w:pPr>
    </w:p>
    <w:p w14:paraId="5CCF1096" w14:textId="77777777" w:rsidR="00633B89" w:rsidRDefault="00633B89" w:rsidP="00E60754">
      <w:pPr>
        <w:suppressAutoHyphens/>
        <w:jc w:val="both"/>
        <w:rPr>
          <w:lang w:val="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61"/>
        <w:gridCol w:w="4103"/>
        <w:gridCol w:w="1061"/>
        <w:gridCol w:w="1051"/>
      </w:tblGrid>
      <w:tr w:rsidR="00080BEB" w:rsidRPr="00080BEB" w14:paraId="39A79D6A" w14:textId="77777777" w:rsidTr="00134E53">
        <w:tc>
          <w:tcPr>
            <w:tcW w:w="861" w:type="dxa"/>
          </w:tcPr>
          <w:p w14:paraId="6AFACBF5" w14:textId="5DC9CFA7" w:rsidR="00080BEB" w:rsidRPr="00080BEB" w:rsidRDefault="00080BEB" w:rsidP="00080BEB">
            <w:pPr>
              <w:suppressAutoHyphens/>
              <w:rPr>
                <w:sz w:val="18"/>
                <w:szCs w:val="18"/>
                <w:lang w:val="en-US"/>
              </w:rPr>
            </w:pPr>
            <w:r w:rsidRPr="000C3D18">
              <w:rPr>
                <w:sz w:val="18"/>
                <w:szCs w:val="18"/>
                <w:lang w:val="en-US"/>
              </w:rPr>
              <w:lastRenderedPageBreak/>
              <w:t>Image/s:</w:t>
            </w:r>
          </w:p>
        </w:tc>
        <w:tc>
          <w:tcPr>
            <w:tcW w:w="4103" w:type="dxa"/>
          </w:tcPr>
          <w:p w14:paraId="326F5ED4" w14:textId="6B474B90" w:rsidR="00080BEB" w:rsidRPr="009C0198" w:rsidRDefault="00EE099C" w:rsidP="00080BEB">
            <w:pPr>
              <w:suppressAutoHyphens/>
              <w:rPr>
                <w:sz w:val="18"/>
                <w:szCs w:val="18"/>
              </w:rPr>
            </w:pPr>
            <w:r w:rsidRPr="00EE099C">
              <w:rPr>
                <w:bCs/>
                <w:sz w:val="18"/>
                <w:szCs w:val="18"/>
              </w:rPr>
              <w:t>KES-R_M_Konus</w:t>
            </w:r>
            <w:r w:rsidR="00033478">
              <w:rPr>
                <w:bCs/>
                <w:sz w:val="18"/>
                <w:szCs w:val="18"/>
              </w:rPr>
              <w:t>_2000px.jpg</w:t>
            </w:r>
          </w:p>
        </w:tc>
        <w:tc>
          <w:tcPr>
            <w:tcW w:w="1061" w:type="dxa"/>
          </w:tcPr>
          <w:p w14:paraId="7595C959" w14:textId="368F036F" w:rsidR="00080BEB" w:rsidRPr="00080BEB" w:rsidRDefault="00080BEB" w:rsidP="00080BEB">
            <w:pPr>
              <w:suppressAutoHyphens/>
              <w:rPr>
                <w:sz w:val="18"/>
                <w:szCs w:val="18"/>
                <w:lang w:val="en-US"/>
              </w:rPr>
            </w:pPr>
            <w:r w:rsidRPr="000C3D18">
              <w:rPr>
                <w:sz w:val="18"/>
                <w:szCs w:val="18"/>
                <w:lang w:val="en-US"/>
              </w:rPr>
              <w:t>Characters:</w:t>
            </w:r>
          </w:p>
        </w:tc>
        <w:tc>
          <w:tcPr>
            <w:tcW w:w="1051" w:type="dxa"/>
          </w:tcPr>
          <w:p w14:paraId="0E5A4F79" w14:textId="2A31AF26" w:rsidR="00080BEB" w:rsidRPr="00080BEB" w:rsidRDefault="00E60754" w:rsidP="00080BEB">
            <w:pPr>
              <w:suppressAutoHyphens/>
              <w:jc w:val="right"/>
              <w:rPr>
                <w:sz w:val="18"/>
                <w:szCs w:val="18"/>
                <w:lang w:val="en-US"/>
              </w:rPr>
            </w:pPr>
            <w:r>
              <w:rPr>
                <w:sz w:val="18"/>
                <w:szCs w:val="18"/>
                <w:lang w:val="en-US"/>
              </w:rPr>
              <w:t>1376</w:t>
            </w:r>
          </w:p>
        </w:tc>
      </w:tr>
      <w:tr w:rsidR="00A35617" w:rsidRPr="00080BEB" w14:paraId="4878D536" w14:textId="77777777" w:rsidTr="00F403C0">
        <w:tc>
          <w:tcPr>
            <w:tcW w:w="861" w:type="dxa"/>
          </w:tcPr>
          <w:p w14:paraId="116965B4" w14:textId="77777777" w:rsidR="00A35617" w:rsidRPr="00080BEB" w:rsidRDefault="00A35617" w:rsidP="00F403C0">
            <w:pPr>
              <w:suppressAutoHyphens/>
              <w:spacing w:before="120"/>
              <w:rPr>
                <w:sz w:val="18"/>
                <w:szCs w:val="18"/>
                <w:lang w:val="en-US"/>
              </w:rPr>
            </w:pPr>
            <w:r w:rsidRPr="000C3D18">
              <w:rPr>
                <w:sz w:val="18"/>
                <w:szCs w:val="18"/>
                <w:lang w:val="en-US"/>
              </w:rPr>
              <w:t>File name:</w:t>
            </w:r>
          </w:p>
        </w:tc>
        <w:tc>
          <w:tcPr>
            <w:tcW w:w="4103" w:type="dxa"/>
          </w:tcPr>
          <w:p w14:paraId="136F655D" w14:textId="4D3F0E0E" w:rsidR="00A35617" w:rsidRPr="00080BEB" w:rsidRDefault="00C76F10" w:rsidP="00F403C0">
            <w:pPr>
              <w:suppressAutoHyphens/>
              <w:spacing w:before="120"/>
              <w:rPr>
                <w:sz w:val="18"/>
                <w:szCs w:val="18"/>
                <w:lang w:val="en-US"/>
              </w:rPr>
            </w:pPr>
            <w:r w:rsidRPr="00C76F10">
              <w:rPr>
                <w:sz w:val="18"/>
                <w:szCs w:val="18"/>
                <w:lang w:val="en-US"/>
              </w:rPr>
              <w:t>202511028_pm_kes-r_m_konus_cable_entries_en</w:t>
            </w:r>
          </w:p>
        </w:tc>
        <w:tc>
          <w:tcPr>
            <w:tcW w:w="1061" w:type="dxa"/>
          </w:tcPr>
          <w:p w14:paraId="33905264" w14:textId="77777777" w:rsidR="00A35617" w:rsidRPr="00080BEB" w:rsidRDefault="00A35617" w:rsidP="00F403C0">
            <w:pPr>
              <w:suppressAutoHyphens/>
              <w:spacing w:before="120"/>
              <w:rPr>
                <w:sz w:val="18"/>
                <w:szCs w:val="18"/>
                <w:lang w:val="en-US"/>
              </w:rPr>
            </w:pPr>
            <w:r w:rsidRPr="000C3D18">
              <w:rPr>
                <w:sz w:val="18"/>
                <w:szCs w:val="18"/>
                <w:lang w:val="en-US"/>
              </w:rPr>
              <w:t>Date:</w:t>
            </w:r>
          </w:p>
        </w:tc>
        <w:tc>
          <w:tcPr>
            <w:tcW w:w="1051" w:type="dxa"/>
          </w:tcPr>
          <w:p w14:paraId="42B5833F" w14:textId="29B58D5F" w:rsidR="00A35617" w:rsidRPr="00080BEB" w:rsidRDefault="00E01486" w:rsidP="00F403C0">
            <w:pPr>
              <w:suppressAutoHyphens/>
              <w:spacing w:before="120"/>
              <w:jc w:val="right"/>
              <w:rPr>
                <w:sz w:val="18"/>
                <w:szCs w:val="18"/>
                <w:lang w:val="en-US"/>
              </w:rPr>
            </w:pPr>
            <w:r>
              <w:rPr>
                <w:sz w:val="18"/>
                <w:szCs w:val="18"/>
                <w:lang w:val="en-US"/>
              </w:rPr>
              <w:t>11-24-2025</w:t>
            </w:r>
          </w:p>
        </w:tc>
      </w:tr>
      <w:tr w:rsidR="00080BEB" w:rsidRPr="00BA0C1F" w14:paraId="4E385F76" w14:textId="77777777" w:rsidTr="00134E53">
        <w:tc>
          <w:tcPr>
            <w:tcW w:w="861" w:type="dxa"/>
          </w:tcPr>
          <w:p w14:paraId="6E4EB7C8" w14:textId="26BFE0D4" w:rsidR="00080BEB" w:rsidRPr="00080BEB" w:rsidRDefault="00A35617" w:rsidP="00134E53">
            <w:pPr>
              <w:suppressAutoHyphens/>
              <w:spacing w:before="120"/>
              <w:rPr>
                <w:sz w:val="18"/>
                <w:szCs w:val="18"/>
                <w:lang w:val="en-US"/>
              </w:rPr>
            </w:pPr>
            <w:r>
              <w:rPr>
                <w:sz w:val="18"/>
                <w:szCs w:val="18"/>
                <w:lang w:val="en-US"/>
              </w:rPr>
              <w:t>Tags</w:t>
            </w:r>
            <w:r w:rsidR="00080BEB" w:rsidRPr="000C3D18">
              <w:rPr>
                <w:sz w:val="18"/>
                <w:szCs w:val="18"/>
                <w:lang w:val="en-US"/>
              </w:rPr>
              <w:t>:</w:t>
            </w:r>
          </w:p>
        </w:tc>
        <w:tc>
          <w:tcPr>
            <w:tcW w:w="4103" w:type="dxa"/>
          </w:tcPr>
          <w:p w14:paraId="5CED7069" w14:textId="3754569D" w:rsidR="00080BEB" w:rsidRPr="00080BEB" w:rsidRDefault="00633B89" w:rsidP="00633B89">
            <w:pPr>
              <w:suppressAutoHyphens/>
              <w:spacing w:before="120"/>
              <w:rPr>
                <w:sz w:val="18"/>
                <w:szCs w:val="18"/>
                <w:lang w:val="en-US"/>
              </w:rPr>
            </w:pPr>
            <w:r w:rsidRPr="00633B89">
              <w:rPr>
                <w:sz w:val="18"/>
                <w:szCs w:val="18"/>
                <w:lang w:val="en-US"/>
              </w:rPr>
              <w:t>cable entry</w:t>
            </w:r>
            <w:r>
              <w:rPr>
                <w:sz w:val="18"/>
                <w:szCs w:val="18"/>
                <w:lang w:val="en-US"/>
              </w:rPr>
              <w:t xml:space="preserve">, </w:t>
            </w:r>
            <w:r w:rsidRPr="00633B89">
              <w:rPr>
                <w:sz w:val="18"/>
                <w:szCs w:val="18"/>
                <w:lang w:val="en-US"/>
              </w:rPr>
              <w:t>cable entries</w:t>
            </w:r>
            <w:r>
              <w:rPr>
                <w:sz w:val="18"/>
                <w:szCs w:val="18"/>
                <w:lang w:val="en-US"/>
              </w:rPr>
              <w:t xml:space="preserve">, </w:t>
            </w:r>
            <w:r w:rsidRPr="00633B89">
              <w:rPr>
                <w:sz w:val="18"/>
                <w:szCs w:val="18"/>
                <w:lang w:val="en-US"/>
              </w:rPr>
              <w:t>M25</w:t>
            </w:r>
            <w:r>
              <w:rPr>
                <w:sz w:val="18"/>
                <w:szCs w:val="18"/>
                <w:lang w:val="en-US"/>
              </w:rPr>
              <w:t>,</w:t>
            </w:r>
            <w:r w:rsidRPr="00633B89">
              <w:rPr>
                <w:sz w:val="18"/>
                <w:szCs w:val="18"/>
                <w:lang w:val="en-US"/>
              </w:rPr>
              <w:t xml:space="preserve"> M63</w:t>
            </w:r>
            <w:r>
              <w:rPr>
                <w:sz w:val="18"/>
                <w:szCs w:val="18"/>
                <w:lang w:val="en-US"/>
              </w:rPr>
              <w:t xml:space="preserve">, </w:t>
            </w:r>
            <w:r w:rsidRPr="00633B89">
              <w:rPr>
                <w:sz w:val="18"/>
                <w:szCs w:val="18"/>
                <w:lang w:val="en-US"/>
              </w:rPr>
              <w:t>control cabinets</w:t>
            </w:r>
            <w:r>
              <w:rPr>
                <w:sz w:val="18"/>
                <w:szCs w:val="18"/>
                <w:lang w:val="en-US"/>
              </w:rPr>
              <w:t>,</w:t>
            </w:r>
            <w:r w:rsidRPr="00633B89">
              <w:rPr>
                <w:sz w:val="18"/>
                <w:szCs w:val="18"/>
                <w:lang w:val="en-US"/>
              </w:rPr>
              <w:t xml:space="preserve"> enclosures</w:t>
            </w:r>
          </w:p>
        </w:tc>
        <w:tc>
          <w:tcPr>
            <w:tcW w:w="1061" w:type="dxa"/>
          </w:tcPr>
          <w:p w14:paraId="1BFE569F" w14:textId="49494981" w:rsidR="00080BEB" w:rsidRPr="00080BEB" w:rsidRDefault="00080BEB" w:rsidP="00134E53">
            <w:pPr>
              <w:suppressAutoHyphens/>
              <w:spacing w:before="120"/>
              <w:rPr>
                <w:sz w:val="18"/>
                <w:szCs w:val="18"/>
                <w:lang w:val="en-US"/>
              </w:rPr>
            </w:pPr>
          </w:p>
        </w:tc>
        <w:tc>
          <w:tcPr>
            <w:tcW w:w="1051" w:type="dxa"/>
          </w:tcPr>
          <w:p w14:paraId="074DC983" w14:textId="1B95C22A" w:rsidR="00080BEB" w:rsidRPr="00080BEB" w:rsidRDefault="00080BEB" w:rsidP="00134E53">
            <w:pPr>
              <w:suppressAutoHyphens/>
              <w:spacing w:before="120"/>
              <w:jc w:val="right"/>
              <w:rPr>
                <w:sz w:val="18"/>
                <w:szCs w:val="18"/>
                <w:lang w:val="en-US"/>
              </w:rPr>
            </w:pPr>
          </w:p>
        </w:tc>
      </w:tr>
      <w:tr w:rsidR="00134E53" w:rsidRPr="00BA0C1F" w14:paraId="0EFCA403" w14:textId="77777777" w:rsidTr="00134E53">
        <w:tc>
          <w:tcPr>
            <w:tcW w:w="7076" w:type="dxa"/>
            <w:gridSpan w:val="4"/>
            <w:tcBorders>
              <w:bottom w:val="single" w:sz="4" w:space="0" w:color="auto"/>
            </w:tcBorders>
          </w:tcPr>
          <w:p w14:paraId="015AA3C0" w14:textId="0E19370A" w:rsidR="00134E53" w:rsidRDefault="00134E53" w:rsidP="00134E53">
            <w:pPr>
              <w:suppressAutoHyphens/>
              <w:spacing w:before="120" w:after="120"/>
              <w:jc w:val="both"/>
              <w:rPr>
                <w:b/>
                <w:sz w:val="16"/>
                <w:szCs w:val="16"/>
                <w:lang w:val="en-US"/>
              </w:rPr>
            </w:pPr>
            <w:r w:rsidRPr="000C3D18">
              <w:rPr>
                <w:b/>
                <w:sz w:val="16"/>
                <w:szCs w:val="16"/>
                <w:lang w:val="en-US"/>
              </w:rPr>
              <w:t>About CONTA-CLIP</w:t>
            </w:r>
          </w:p>
          <w:p w14:paraId="686F4024" w14:textId="119AF278" w:rsidR="00134E53" w:rsidRPr="00080BEB" w:rsidRDefault="00134E53" w:rsidP="00134E53">
            <w:pPr>
              <w:suppressAutoHyphens/>
              <w:spacing w:after="120"/>
              <w:jc w:val="both"/>
              <w:rPr>
                <w:sz w:val="16"/>
                <w:szCs w:val="16"/>
                <w:lang w:val="en-US"/>
              </w:rPr>
            </w:pPr>
            <w:r w:rsidRPr="006219DC">
              <w:rPr>
                <w:sz w:val="16"/>
                <w:szCs w:val="16"/>
                <w:lang w:val="en-US"/>
              </w:rPr>
              <w:t>CONTA-CLIP is one of Europe’s leading manufacturers of electrical and electronic connection elements and cable management solutions. Based in Hövelhof, Germany, the medium-sized, family-run company has been producing electric and electronic connection systems for the process and automation industries since 1978. CONTA-CLIP supplies all industry sectors, focusing on railroad industries, shipbuilding, building automation, conveyor technology, machine and plant engineering and construction, instrumentation and control technology, control panel manufacturing, transformer manufacturing, and environmental technology. The company consists of many specialized branches: CONTA-CONNECT for electric connection technology, CONTA-CABLE for cable management systems, CONTA-ELECTRONICS for electronics and CONTA-CON for PCB edge connectors. Additionally, CONTA-CLIP provides services such as customizing housings and mounting rails, labeling and supplying user-specific electronic components.</w:t>
            </w:r>
          </w:p>
        </w:tc>
      </w:tr>
      <w:tr w:rsidR="00080BEB" w:rsidRPr="00080BEB" w14:paraId="16C76741" w14:textId="77777777" w:rsidTr="00134E53">
        <w:tc>
          <w:tcPr>
            <w:tcW w:w="4964" w:type="dxa"/>
            <w:gridSpan w:val="2"/>
            <w:tcBorders>
              <w:top w:val="single" w:sz="4" w:space="0" w:color="auto"/>
            </w:tcBorders>
          </w:tcPr>
          <w:p w14:paraId="7554CE39" w14:textId="51A5A474" w:rsidR="00080BEB" w:rsidRPr="00C45244" w:rsidRDefault="00080BEB" w:rsidP="00134E53">
            <w:pPr>
              <w:suppressAutoHyphens/>
              <w:spacing w:before="120" w:after="120"/>
              <w:rPr>
                <w:b/>
                <w:lang w:val="en-US"/>
              </w:rPr>
            </w:pPr>
            <w:r w:rsidRPr="00C45244">
              <w:rPr>
                <w:b/>
                <w:lang w:val="en-US"/>
              </w:rPr>
              <w:t>Contact:</w:t>
            </w:r>
          </w:p>
          <w:p w14:paraId="7B0C58BD" w14:textId="77777777" w:rsidR="00080BEB" w:rsidRPr="00C45244" w:rsidRDefault="00080BEB" w:rsidP="00134E53">
            <w:pPr>
              <w:suppressAutoHyphens/>
              <w:rPr>
                <w:b/>
                <w:bCs/>
                <w:lang w:val="en-US"/>
              </w:rPr>
            </w:pPr>
            <w:r w:rsidRPr="00C45244">
              <w:rPr>
                <w:b/>
                <w:bCs/>
                <w:lang w:val="en-US"/>
              </w:rPr>
              <w:t>CONTA-CLIP</w:t>
            </w:r>
          </w:p>
          <w:p w14:paraId="5FB7B802" w14:textId="77777777" w:rsidR="00080BEB" w:rsidRPr="00C45244" w:rsidRDefault="00080BEB" w:rsidP="00134E53">
            <w:pPr>
              <w:suppressAutoHyphens/>
              <w:rPr>
                <w:lang w:val="en-US"/>
              </w:rPr>
            </w:pPr>
            <w:r w:rsidRPr="00C45244">
              <w:rPr>
                <w:lang w:val="en-US"/>
              </w:rPr>
              <w:t>Verbindungstechnik GmbH</w:t>
            </w:r>
          </w:p>
          <w:p w14:paraId="776DB246" w14:textId="4C8C8D38" w:rsidR="00080BEB" w:rsidRPr="00E82BA4" w:rsidRDefault="00E82BA4" w:rsidP="00134E53">
            <w:pPr>
              <w:suppressAutoHyphens/>
              <w:spacing w:before="120" w:after="120"/>
              <w:rPr>
                <w:lang w:val="en-US"/>
              </w:rPr>
            </w:pPr>
            <w:r w:rsidRPr="00E82BA4">
              <w:rPr>
                <w:lang w:val="en-US"/>
              </w:rPr>
              <w:t>Christian Q</w:t>
            </w:r>
            <w:r>
              <w:rPr>
                <w:lang w:val="en-US"/>
              </w:rPr>
              <w:t>uade</w:t>
            </w:r>
          </w:p>
          <w:p w14:paraId="348410FC" w14:textId="370E1AB7" w:rsidR="00134E53" w:rsidRPr="00A35617" w:rsidRDefault="00134E53" w:rsidP="00134E53">
            <w:pPr>
              <w:suppressAutoHyphens/>
              <w:rPr>
                <w:lang w:val="en-US"/>
              </w:rPr>
            </w:pPr>
            <w:r w:rsidRPr="007D11DC">
              <w:rPr>
                <w:lang w:val="en-US"/>
              </w:rPr>
              <w:t>Otto-Hahn-Str. 7</w:t>
            </w:r>
          </w:p>
          <w:p w14:paraId="27FA66EB" w14:textId="3D62B820" w:rsidR="00134E53" w:rsidRPr="00A35617" w:rsidRDefault="00134E53" w:rsidP="00134E53">
            <w:pPr>
              <w:suppressAutoHyphens/>
              <w:rPr>
                <w:lang w:val="en-US"/>
              </w:rPr>
            </w:pPr>
            <w:r w:rsidRPr="00AB33C4">
              <w:rPr>
                <w:lang w:val="en-US"/>
              </w:rPr>
              <w:t>33161 Hövelhof</w:t>
            </w:r>
          </w:p>
          <w:p w14:paraId="77BCFA83" w14:textId="5DE92CB3" w:rsidR="00134E53" w:rsidRPr="00A35617" w:rsidRDefault="00134E53" w:rsidP="00134E53">
            <w:pPr>
              <w:suppressAutoHyphens/>
              <w:rPr>
                <w:lang w:val="en-US"/>
              </w:rPr>
            </w:pPr>
            <w:r w:rsidRPr="00AB33C4">
              <w:rPr>
                <w:lang w:val="en-US"/>
              </w:rPr>
              <w:t>Germany</w:t>
            </w:r>
          </w:p>
          <w:p w14:paraId="5ABE916D" w14:textId="2BE8C6EF" w:rsidR="00134E53" w:rsidRPr="00A35617" w:rsidRDefault="00134E53" w:rsidP="00134E53">
            <w:pPr>
              <w:suppressAutoHyphens/>
              <w:spacing w:before="120"/>
              <w:rPr>
                <w:lang w:val="en-US"/>
              </w:rPr>
            </w:pPr>
            <w:r w:rsidRPr="00AB33C4">
              <w:rPr>
                <w:lang w:val="en-US"/>
              </w:rPr>
              <w:t xml:space="preserve">Phone: +49 . </w:t>
            </w:r>
            <w:r w:rsidRPr="00EA3BB8">
              <w:rPr>
                <w:lang w:val="en-US"/>
              </w:rPr>
              <w:t xml:space="preserve">5257 . 9833 - </w:t>
            </w:r>
            <w:r>
              <w:rPr>
                <w:lang w:val="en-US"/>
              </w:rPr>
              <w:t>17</w:t>
            </w:r>
            <w:r w:rsidR="00E82BA4">
              <w:rPr>
                <w:lang w:val="en-US"/>
              </w:rPr>
              <w:t>2</w:t>
            </w:r>
          </w:p>
          <w:p w14:paraId="56BA8BA9" w14:textId="3BF7FF8B" w:rsidR="00080BEB" w:rsidRDefault="00134E53" w:rsidP="007D11DC">
            <w:pPr>
              <w:suppressAutoHyphens/>
              <w:jc w:val="both"/>
              <w:rPr>
                <w:lang w:val="en-US"/>
              </w:rPr>
            </w:pPr>
            <w:r w:rsidRPr="00EA3BB8">
              <w:rPr>
                <w:lang w:val="en-US"/>
              </w:rPr>
              <w:t xml:space="preserve">Email: </w:t>
            </w:r>
            <w:r w:rsidR="00E82BA4">
              <w:rPr>
                <w:lang w:val="en-US"/>
              </w:rPr>
              <w:t>christian</w:t>
            </w:r>
            <w:r w:rsidRPr="006B144F">
              <w:rPr>
                <w:lang w:val="en-US"/>
              </w:rPr>
              <w:t>.</w:t>
            </w:r>
            <w:r w:rsidR="00E82BA4">
              <w:rPr>
                <w:lang w:val="en-US"/>
              </w:rPr>
              <w:t>quade</w:t>
            </w:r>
            <w:r w:rsidRPr="006B144F">
              <w:rPr>
                <w:lang w:val="en-US"/>
              </w:rPr>
              <w:t>@conta-clip.de</w:t>
            </w:r>
          </w:p>
          <w:p w14:paraId="06437245" w14:textId="41308FAC" w:rsidR="00134E53" w:rsidRPr="00134E53" w:rsidRDefault="00134E53" w:rsidP="007D11DC">
            <w:pPr>
              <w:suppressAutoHyphens/>
              <w:jc w:val="both"/>
              <w:rPr>
                <w:sz w:val="16"/>
                <w:szCs w:val="16"/>
              </w:rPr>
            </w:pPr>
            <w:r w:rsidRPr="00AB33C4">
              <w:rPr>
                <w:lang w:val="pl-PL"/>
              </w:rPr>
              <w:t>Internet: www.conta-clip.com</w:t>
            </w:r>
          </w:p>
        </w:tc>
        <w:tc>
          <w:tcPr>
            <w:tcW w:w="2112" w:type="dxa"/>
            <w:gridSpan w:val="2"/>
            <w:tcBorders>
              <w:top w:val="single" w:sz="4" w:space="0" w:color="auto"/>
            </w:tcBorders>
          </w:tcPr>
          <w:p w14:paraId="19489715" w14:textId="77777777" w:rsidR="00B34409" w:rsidRPr="009C77EA" w:rsidRDefault="00B34409" w:rsidP="00B34409">
            <w:pPr>
              <w:suppressAutoHyphens/>
              <w:spacing w:before="480"/>
              <w:rPr>
                <w:sz w:val="16"/>
              </w:rPr>
            </w:pPr>
            <w:r w:rsidRPr="009C77EA">
              <w:rPr>
                <w:sz w:val="16"/>
              </w:rPr>
              <w:t>gii die Presse-Agentur GmbH</w:t>
            </w:r>
          </w:p>
          <w:p w14:paraId="10D8CB30" w14:textId="77777777" w:rsidR="00B34409" w:rsidRPr="009C77EA" w:rsidRDefault="00B34409" w:rsidP="00B34409">
            <w:pPr>
              <w:suppressAutoHyphens/>
              <w:rPr>
                <w:sz w:val="16"/>
                <w:szCs w:val="16"/>
              </w:rPr>
            </w:pPr>
            <w:r w:rsidRPr="009C77EA">
              <w:rPr>
                <w:sz w:val="16"/>
                <w:szCs w:val="16"/>
              </w:rPr>
              <w:t>Christburger Str. 41</w:t>
            </w:r>
          </w:p>
          <w:p w14:paraId="67F799A5" w14:textId="77777777" w:rsidR="00B34409" w:rsidRPr="00DE47F7" w:rsidRDefault="00B34409" w:rsidP="00B34409">
            <w:pPr>
              <w:suppressAutoHyphens/>
              <w:rPr>
                <w:sz w:val="16"/>
                <w:szCs w:val="16"/>
                <w:lang w:val="en-US"/>
              </w:rPr>
            </w:pPr>
            <w:r w:rsidRPr="00DE47F7">
              <w:rPr>
                <w:sz w:val="16"/>
                <w:szCs w:val="16"/>
                <w:lang w:val="en-US"/>
              </w:rPr>
              <w:t>10405 Berlin</w:t>
            </w:r>
          </w:p>
          <w:p w14:paraId="20CE4B66" w14:textId="77777777" w:rsidR="00B34409" w:rsidRPr="00DE47F7" w:rsidRDefault="00B34409" w:rsidP="00B34409">
            <w:pPr>
              <w:suppressAutoHyphens/>
              <w:rPr>
                <w:sz w:val="16"/>
                <w:szCs w:val="16"/>
                <w:lang w:val="en-US"/>
              </w:rPr>
            </w:pPr>
            <w:r w:rsidRPr="00DE47F7">
              <w:rPr>
                <w:sz w:val="16"/>
                <w:szCs w:val="16"/>
                <w:lang w:val="en-US"/>
              </w:rPr>
              <w:t>Germany</w:t>
            </w:r>
          </w:p>
          <w:p w14:paraId="252F5695" w14:textId="77777777" w:rsidR="00B34409" w:rsidRPr="00DE47F7" w:rsidRDefault="00B34409" w:rsidP="00B34409">
            <w:pPr>
              <w:suppressAutoHyphens/>
              <w:rPr>
                <w:sz w:val="16"/>
                <w:szCs w:val="16"/>
                <w:lang w:val="en-US"/>
              </w:rPr>
            </w:pPr>
            <w:r w:rsidRPr="00DE47F7">
              <w:rPr>
                <w:sz w:val="16"/>
                <w:szCs w:val="16"/>
                <w:lang w:val="en-US"/>
              </w:rPr>
              <w:t>Phone: +49 . 30 . 538 965 - 0</w:t>
            </w:r>
          </w:p>
          <w:p w14:paraId="24195365" w14:textId="77777777" w:rsidR="00B34409" w:rsidRPr="00DE47F7" w:rsidRDefault="00B34409" w:rsidP="00B34409">
            <w:pPr>
              <w:suppressAutoHyphens/>
              <w:rPr>
                <w:sz w:val="16"/>
                <w:szCs w:val="16"/>
                <w:lang w:val="en-US"/>
              </w:rPr>
            </w:pPr>
            <w:r w:rsidRPr="00DE47F7">
              <w:rPr>
                <w:sz w:val="16"/>
                <w:szCs w:val="16"/>
                <w:lang w:val="en-US"/>
              </w:rPr>
              <w:t>Email: info@gii.de</w:t>
            </w:r>
          </w:p>
          <w:p w14:paraId="1F68E935" w14:textId="7AA1052E" w:rsidR="00134E53" w:rsidRPr="00080BEB" w:rsidRDefault="00B34409" w:rsidP="00B34409">
            <w:pPr>
              <w:suppressAutoHyphens/>
              <w:rPr>
                <w:sz w:val="16"/>
                <w:szCs w:val="16"/>
              </w:rPr>
            </w:pPr>
            <w:r w:rsidRPr="00DE47F7">
              <w:rPr>
                <w:sz w:val="16"/>
                <w:szCs w:val="16"/>
                <w:lang w:val="en-US"/>
              </w:rPr>
              <w:t>Internet: www.gii.de</w:t>
            </w:r>
          </w:p>
        </w:tc>
      </w:tr>
    </w:tbl>
    <w:p w14:paraId="39E8DC80" w14:textId="355FFCA8" w:rsidR="00080BEB" w:rsidRPr="00080BEB" w:rsidRDefault="00080BEB" w:rsidP="007D11DC">
      <w:pPr>
        <w:suppressAutoHyphens/>
        <w:jc w:val="both"/>
      </w:pPr>
    </w:p>
    <w:sectPr w:rsidR="00080BEB" w:rsidRPr="00080BEB" w:rsidSect="00AA4247">
      <w:headerReference w:type="default" r:id="rId8"/>
      <w:footerReference w:type="default" r:id="rId9"/>
      <w:headerReference w:type="first" r:id="rId10"/>
      <w:footerReference w:type="first" r:id="rId11"/>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D193D9" w14:textId="77777777" w:rsidR="00BF16E1" w:rsidRDefault="00BF16E1">
      <w:r>
        <w:separator/>
      </w:r>
    </w:p>
  </w:endnote>
  <w:endnote w:type="continuationSeparator" w:id="0">
    <w:p w14:paraId="5F2571A2" w14:textId="77777777" w:rsidR="00BF16E1" w:rsidRDefault="00BF16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E00B6" w14:textId="77777777" w:rsidR="00D02C87" w:rsidRPr="00D02C87" w:rsidRDefault="00D02C87" w:rsidP="00D02C87">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19AFA" w14:textId="77777777" w:rsidR="00D02C87" w:rsidRPr="00D02C87" w:rsidRDefault="00D02C87" w:rsidP="00D02C87">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E27D0A" w14:textId="77777777" w:rsidR="00BF16E1" w:rsidRDefault="00BF16E1">
      <w:r>
        <w:separator/>
      </w:r>
    </w:p>
  </w:footnote>
  <w:footnote w:type="continuationSeparator" w:id="0">
    <w:p w14:paraId="1BDE88B8" w14:textId="77777777" w:rsidR="00BF16E1" w:rsidRDefault="00BF16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26643" w14:textId="6C16EA92" w:rsidR="00F4258F" w:rsidRPr="00FD2D7A" w:rsidRDefault="00A22EEE" w:rsidP="00942A00">
    <w:pPr>
      <w:pStyle w:val="Kopfzeile"/>
      <w:tabs>
        <w:tab w:val="clear" w:pos="4536"/>
        <w:tab w:val="clear" w:pos="9072"/>
      </w:tabs>
      <w:suppressAutoHyphens/>
      <w:ind w:left="709" w:right="2835" w:hanging="709"/>
      <w:rPr>
        <w:rStyle w:val="Seitenzahl"/>
        <w:sz w:val="18"/>
        <w:lang w:val="en-US"/>
      </w:rPr>
    </w:pPr>
    <w:r>
      <w:rPr>
        <w:noProof/>
      </w:rPr>
      <w:drawing>
        <wp:anchor distT="0" distB="0" distL="114300" distR="114300" simplePos="0" relativeHeight="251658240" behindDoc="1" locked="0" layoutInCell="1" allowOverlap="1" wp14:anchorId="1A8B59C5" wp14:editId="497C81E7">
          <wp:simplePos x="0" y="0"/>
          <wp:positionH relativeFrom="column">
            <wp:posOffset>2884170</wp:posOffset>
          </wp:positionH>
          <wp:positionV relativeFrom="paragraph">
            <wp:posOffset>11430</wp:posOffset>
          </wp:positionV>
          <wp:extent cx="2879090" cy="435610"/>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9090" cy="435610"/>
                  </a:xfrm>
                  <a:prstGeom prst="rect">
                    <a:avLst/>
                  </a:prstGeom>
                  <a:noFill/>
                </pic:spPr>
              </pic:pic>
            </a:graphicData>
          </a:graphic>
          <wp14:sizeRelH relativeFrom="page">
            <wp14:pctWidth>0</wp14:pctWidth>
          </wp14:sizeRelH>
          <wp14:sizeRelV relativeFrom="page">
            <wp14:pctHeight>0</wp14:pctHeight>
          </wp14:sizeRelV>
        </wp:anchor>
      </w:drawing>
    </w:r>
    <w:r w:rsidR="009A6EA9" w:rsidRPr="00FD2D7A">
      <w:rPr>
        <w:sz w:val="18"/>
        <w:lang w:val="en-US"/>
      </w:rPr>
      <w:t>Pag</w:t>
    </w:r>
    <w:r w:rsidR="00F4258F" w:rsidRPr="00FD2D7A">
      <w:rPr>
        <w:sz w:val="18"/>
        <w:lang w:val="en-US"/>
      </w:rPr>
      <w:t xml:space="preserve">e </w:t>
    </w:r>
    <w:r w:rsidR="00F4258F">
      <w:rPr>
        <w:rStyle w:val="Seitenzahl"/>
        <w:sz w:val="18"/>
      </w:rPr>
      <w:fldChar w:fldCharType="begin"/>
    </w:r>
    <w:r w:rsidR="00F4258F" w:rsidRPr="00FD2D7A">
      <w:rPr>
        <w:rStyle w:val="Seitenzahl"/>
        <w:sz w:val="18"/>
        <w:lang w:val="en-US"/>
      </w:rPr>
      <w:instrText xml:space="preserve"> PAGE </w:instrText>
    </w:r>
    <w:r w:rsidR="00F4258F">
      <w:rPr>
        <w:rStyle w:val="Seitenzahl"/>
        <w:sz w:val="18"/>
      </w:rPr>
      <w:fldChar w:fldCharType="separate"/>
    </w:r>
    <w:r w:rsidR="00FB2424" w:rsidRPr="00FD2D7A">
      <w:rPr>
        <w:rStyle w:val="Seitenzahl"/>
        <w:noProof/>
        <w:sz w:val="18"/>
        <w:lang w:val="en-US"/>
      </w:rPr>
      <w:t>2</w:t>
    </w:r>
    <w:r w:rsidR="00F4258F">
      <w:rPr>
        <w:rStyle w:val="Seitenzahl"/>
        <w:sz w:val="18"/>
      </w:rPr>
      <w:fldChar w:fldCharType="end"/>
    </w:r>
    <w:r w:rsidR="00D02C87" w:rsidRPr="00FD2D7A">
      <w:rPr>
        <w:rStyle w:val="Seitenzahl"/>
        <w:sz w:val="18"/>
        <w:lang w:val="en-US"/>
      </w:rPr>
      <w:t>:</w:t>
    </w:r>
    <w:r w:rsidR="00D02C87" w:rsidRPr="00FD2D7A">
      <w:rPr>
        <w:rStyle w:val="Seitenzahl"/>
        <w:sz w:val="18"/>
        <w:lang w:val="en-US"/>
      </w:rPr>
      <w:tab/>
    </w:r>
    <w:r w:rsidR="00BF5C7E" w:rsidRPr="00BF5C7E">
      <w:rPr>
        <w:rStyle w:val="Seitenzahl"/>
        <w:sz w:val="18"/>
        <w:lang w:val="en-US"/>
      </w:rPr>
      <w:t>KES-R M Konus</w:t>
    </w:r>
    <w:r w:rsidR="00E60754">
      <w:rPr>
        <w:rStyle w:val="Seitenzahl"/>
        <w:sz w:val="18"/>
        <w:lang w:val="en-US"/>
      </w:rPr>
      <w:t xml:space="preserve"> </w:t>
    </w:r>
    <w:r w:rsidR="00E60754" w:rsidRPr="00E60754">
      <w:rPr>
        <w:rStyle w:val="Seitenzahl"/>
        <w:sz w:val="18"/>
        <w:lang w:val="en-US"/>
      </w:rPr>
      <w:t>cable entries for varied cable diameters up to 50 mm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693CF" w14:textId="220E183D" w:rsidR="00F4258F" w:rsidRPr="00D02C87" w:rsidRDefault="00A22EEE" w:rsidP="00D02C87">
    <w:pPr>
      <w:pStyle w:val="Kopfzeile"/>
      <w:tabs>
        <w:tab w:val="clear" w:pos="4536"/>
        <w:tab w:val="clear" w:pos="9072"/>
      </w:tabs>
      <w:rPr>
        <w:sz w:val="2"/>
      </w:rPr>
    </w:pPr>
    <w:r>
      <w:rPr>
        <w:noProof/>
      </w:rPr>
      <w:drawing>
        <wp:anchor distT="0" distB="0" distL="114300" distR="114300" simplePos="0" relativeHeight="251657216" behindDoc="1" locked="0" layoutInCell="1" allowOverlap="1" wp14:anchorId="6EFFA02C" wp14:editId="028421B7">
          <wp:simplePos x="0" y="0"/>
          <wp:positionH relativeFrom="column">
            <wp:posOffset>2882900</wp:posOffset>
          </wp:positionH>
          <wp:positionV relativeFrom="paragraph">
            <wp:posOffset>-4445</wp:posOffset>
          </wp:positionV>
          <wp:extent cx="2879090" cy="435610"/>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9090" cy="43561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928923571">
    <w:abstractNumId w:val="0"/>
  </w:num>
  <w:num w:numId="2" w16cid:durableId="1044015236">
    <w:abstractNumId w:val="3"/>
  </w:num>
  <w:num w:numId="3" w16cid:durableId="150371260">
    <w:abstractNumId w:val="2"/>
  </w:num>
  <w:num w:numId="4" w16cid:durableId="5058246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CCF"/>
    <w:rsid w:val="00033478"/>
    <w:rsid w:val="00056C7F"/>
    <w:rsid w:val="00080BEB"/>
    <w:rsid w:val="0009280C"/>
    <w:rsid w:val="000C3D18"/>
    <w:rsid w:val="000E1FE4"/>
    <w:rsid w:val="000E332A"/>
    <w:rsid w:val="00134E53"/>
    <w:rsid w:val="001A076B"/>
    <w:rsid w:val="002028FC"/>
    <w:rsid w:val="002504DC"/>
    <w:rsid w:val="00381CBB"/>
    <w:rsid w:val="00404B14"/>
    <w:rsid w:val="00417AC8"/>
    <w:rsid w:val="00426E83"/>
    <w:rsid w:val="00466DBA"/>
    <w:rsid w:val="004765C8"/>
    <w:rsid w:val="00502E20"/>
    <w:rsid w:val="00503341"/>
    <w:rsid w:val="00512D09"/>
    <w:rsid w:val="00513AEF"/>
    <w:rsid w:val="0052120C"/>
    <w:rsid w:val="00541D63"/>
    <w:rsid w:val="00552B76"/>
    <w:rsid w:val="005700E8"/>
    <w:rsid w:val="00582620"/>
    <w:rsid w:val="005A4CE2"/>
    <w:rsid w:val="005C7D6C"/>
    <w:rsid w:val="005F1D7B"/>
    <w:rsid w:val="005F61A0"/>
    <w:rsid w:val="006219DC"/>
    <w:rsid w:val="00633B89"/>
    <w:rsid w:val="0065147F"/>
    <w:rsid w:val="00656646"/>
    <w:rsid w:val="00661F30"/>
    <w:rsid w:val="006B144F"/>
    <w:rsid w:val="006C1638"/>
    <w:rsid w:val="006F70E8"/>
    <w:rsid w:val="007572BA"/>
    <w:rsid w:val="00764C70"/>
    <w:rsid w:val="0077355B"/>
    <w:rsid w:val="007A606B"/>
    <w:rsid w:val="007D11DC"/>
    <w:rsid w:val="007D4836"/>
    <w:rsid w:val="007E37B5"/>
    <w:rsid w:val="008079FB"/>
    <w:rsid w:val="00816B78"/>
    <w:rsid w:val="00840A60"/>
    <w:rsid w:val="009071EF"/>
    <w:rsid w:val="00942A00"/>
    <w:rsid w:val="009707D0"/>
    <w:rsid w:val="009A6EA9"/>
    <w:rsid w:val="009B1CED"/>
    <w:rsid w:val="009C0198"/>
    <w:rsid w:val="009F3397"/>
    <w:rsid w:val="009F62A2"/>
    <w:rsid w:val="00A22EEE"/>
    <w:rsid w:val="00A276FE"/>
    <w:rsid w:val="00A35617"/>
    <w:rsid w:val="00AA1E53"/>
    <w:rsid w:val="00AA4247"/>
    <w:rsid w:val="00AB04F5"/>
    <w:rsid w:val="00AB33C4"/>
    <w:rsid w:val="00B0047E"/>
    <w:rsid w:val="00B05A87"/>
    <w:rsid w:val="00B1373E"/>
    <w:rsid w:val="00B304F7"/>
    <w:rsid w:val="00B34409"/>
    <w:rsid w:val="00B37D25"/>
    <w:rsid w:val="00B54389"/>
    <w:rsid w:val="00B56F6B"/>
    <w:rsid w:val="00B82602"/>
    <w:rsid w:val="00BA0C1F"/>
    <w:rsid w:val="00BC7F99"/>
    <w:rsid w:val="00BF16E1"/>
    <w:rsid w:val="00BF5C7E"/>
    <w:rsid w:val="00C14635"/>
    <w:rsid w:val="00C45244"/>
    <w:rsid w:val="00C66227"/>
    <w:rsid w:val="00C716E6"/>
    <w:rsid w:val="00C76F10"/>
    <w:rsid w:val="00D00483"/>
    <w:rsid w:val="00D02C87"/>
    <w:rsid w:val="00D0486E"/>
    <w:rsid w:val="00D14E51"/>
    <w:rsid w:val="00D36F3A"/>
    <w:rsid w:val="00D73B44"/>
    <w:rsid w:val="00DA3CCF"/>
    <w:rsid w:val="00DB0D8F"/>
    <w:rsid w:val="00DC7CE8"/>
    <w:rsid w:val="00DD2E0F"/>
    <w:rsid w:val="00DD2E70"/>
    <w:rsid w:val="00DD35DE"/>
    <w:rsid w:val="00DE429F"/>
    <w:rsid w:val="00E01486"/>
    <w:rsid w:val="00E60754"/>
    <w:rsid w:val="00E60D7D"/>
    <w:rsid w:val="00E82BA4"/>
    <w:rsid w:val="00EA3BB8"/>
    <w:rsid w:val="00EE099C"/>
    <w:rsid w:val="00F4258F"/>
    <w:rsid w:val="00F71F6D"/>
    <w:rsid w:val="00FA074A"/>
    <w:rsid w:val="00FB2424"/>
    <w:rsid w:val="00FD2D7A"/>
    <w:rsid w:val="00FD73F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1E4C0E"/>
  <w15:chartTrackingRefBased/>
  <w15:docId w15:val="{A93DCAD5-72B1-4245-9C38-32365165D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2C87"/>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berschrift2Zchn">
    <w:name w:val="Überschrift 2 Zchn"/>
    <w:rPr>
      <w:b/>
      <w:sz w:val="32"/>
    </w:rPr>
  </w:style>
  <w:style w:type="character" w:customStyle="1" w:styleId="berschrift4Zchn">
    <w:name w:val="Überschrift 4 Zchn"/>
    <w:rPr>
      <w:rFonts w:ascii="Arial" w:hAnsi="Arial"/>
      <w:b/>
      <w:sz w:val="24"/>
    </w:rPr>
  </w:style>
  <w:style w:type="character" w:customStyle="1" w:styleId="TextkrperZchn">
    <w:name w:val="Textkörper Zchn"/>
    <w:semiHidden/>
    <w:rPr>
      <w:rFonts w:ascii="Arial" w:hAnsi="Arial"/>
      <w:sz w:val="24"/>
    </w:rPr>
  </w:style>
  <w:style w:type="character" w:customStyle="1" w:styleId="KopfzeileZchn">
    <w:name w:val="Kopfzeile Zchn"/>
    <w:basedOn w:val="Absatz-Standardschriftart"/>
    <w:semiHidden/>
  </w:style>
  <w:style w:type="paragraph" w:styleId="Textkrper2">
    <w:name w:val="Body Text 2"/>
    <w:basedOn w:val="Standard"/>
    <w:semiHidden/>
    <w:pPr>
      <w:jc w:val="both"/>
    </w:pPr>
    <w:rPr>
      <w:sz w:val="16"/>
      <w:lang w:val="en-US"/>
    </w:rPr>
  </w:style>
  <w:style w:type="character" w:styleId="NichtaufgelsteErwhnung">
    <w:name w:val="Unresolved Mention"/>
    <w:uiPriority w:val="99"/>
    <w:semiHidden/>
    <w:unhideWhenUsed/>
    <w:rsid w:val="0077355B"/>
    <w:rPr>
      <w:color w:val="605E5C"/>
      <w:shd w:val="clear" w:color="auto" w:fill="E1DFDD"/>
    </w:rPr>
  </w:style>
  <w:style w:type="table" w:styleId="Tabellenraster">
    <w:name w:val="Table Grid"/>
    <w:basedOn w:val="NormaleTabelle"/>
    <w:uiPriority w:val="59"/>
    <w:rsid w:val="00C716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D00483"/>
    <w:rPr>
      <w:sz w:val="16"/>
      <w:szCs w:val="16"/>
    </w:rPr>
  </w:style>
  <w:style w:type="paragraph" w:styleId="Kommentartext">
    <w:name w:val="annotation text"/>
    <w:basedOn w:val="Standard"/>
    <w:link w:val="KommentartextZchn"/>
    <w:uiPriority w:val="99"/>
    <w:semiHidden/>
    <w:unhideWhenUsed/>
    <w:rsid w:val="00D00483"/>
  </w:style>
  <w:style w:type="character" w:customStyle="1" w:styleId="KommentartextZchn">
    <w:name w:val="Kommentartext Zchn"/>
    <w:basedOn w:val="Absatz-Standardschriftart"/>
    <w:link w:val="Kommentartext"/>
    <w:uiPriority w:val="99"/>
    <w:semiHidden/>
    <w:rsid w:val="00D00483"/>
    <w:rPr>
      <w:rFonts w:ascii="Arial" w:hAnsi="Arial"/>
    </w:rPr>
  </w:style>
  <w:style w:type="paragraph" w:styleId="Kommentarthema">
    <w:name w:val="annotation subject"/>
    <w:basedOn w:val="Kommentartext"/>
    <w:next w:val="Kommentartext"/>
    <w:link w:val="KommentarthemaZchn"/>
    <w:uiPriority w:val="99"/>
    <w:semiHidden/>
    <w:unhideWhenUsed/>
    <w:rsid w:val="00D00483"/>
    <w:rPr>
      <w:b/>
      <w:bCs/>
    </w:rPr>
  </w:style>
  <w:style w:type="character" w:customStyle="1" w:styleId="KommentarthemaZchn">
    <w:name w:val="Kommentarthema Zchn"/>
    <w:basedOn w:val="KommentartextZchn"/>
    <w:link w:val="Kommentarthema"/>
    <w:uiPriority w:val="99"/>
    <w:semiHidden/>
    <w:rsid w:val="00D00483"/>
    <w:rPr>
      <w:rFonts w:ascii="Arial" w:hAnsi="Arial"/>
      <w:b/>
      <w:bCs/>
    </w:rPr>
  </w:style>
  <w:style w:type="paragraph" w:styleId="berarbeitung">
    <w:name w:val="Revision"/>
    <w:hidden/>
    <w:uiPriority w:val="99"/>
    <w:semiHidden/>
    <w:rsid w:val="00D00483"/>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427</Words>
  <Characters>2696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3117</CharactersWithSpaces>
  <SharedDoc>false</SharedDoc>
  <HLinks>
    <vt:vector size="6" baseType="variant">
      <vt:variant>
        <vt:i4>7340101</vt:i4>
      </vt:variant>
      <vt:variant>
        <vt:i4>0</vt:i4>
      </vt:variant>
      <vt:variant>
        <vt:i4>0</vt:i4>
      </vt:variant>
      <vt:variant>
        <vt:i4>5</vt:i4>
      </vt:variant>
      <vt:variant>
        <vt:lpwstr>mailto:Ralf.Begemann@conta-clip.de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14</cp:revision>
  <cp:lastPrinted>2002-09-20T12:05:00Z</cp:lastPrinted>
  <dcterms:created xsi:type="dcterms:W3CDTF">2025-11-12T15:28:00Z</dcterms:created>
  <dcterms:modified xsi:type="dcterms:W3CDTF">2025-11-24T11:14:00Z</dcterms:modified>
</cp:coreProperties>
</file>