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DAEA1" w14:textId="77777777" w:rsidR="00F4258F" w:rsidRPr="00404B14" w:rsidRDefault="00F4258F" w:rsidP="00D02C87">
      <w:pPr>
        <w:suppressAutoHyphens/>
        <w:rPr>
          <w:sz w:val="40"/>
          <w:szCs w:val="40"/>
          <w:lang w:val="en-US"/>
        </w:rPr>
      </w:pPr>
      <w:r w:rsidRPr="00404B14">
        <w:rPr>
          <w:sz w:val="40"/>
          <w:szCs w:val="40"/>
          <w:lang w:val="en-US"/>
        </w:rPr>
        <w:t>Press Release</w:t>
      </w:r>
    </w:p>
    <w:p w14:paraId="617112F4" w14:textId="77777777" w:rsidR="00F4258F" w:rsidRPr="00404B14" w:rsidRDefault="00F4258F" w:rsidP="00D02C87">
      <w:pPr>
        <w:suppressAutoHyphens/>
        <w:spacing w:line="360" w:lineRule="auto"/>
        <w:ind w:right="-2"/>
        <w:rPr>
          <w:b/>
          <w:sz w:val="24"/>
          <w:lang w:val="en-US"/>
        </w:rPr>
      </w:pPr>
    </w:p>
    <w:p w14:paraId="49F10AE2" w14:textId="79474502" w:rsidR="00F4258F" w:rsidRPr="00FD2D7A" w:rsidRDefault="00751B4C" w:rsidP="00F86570">
      <w:pPr>
        <w:suppressAutoHyphens/>
        <w:spacing w:line="360" w:lineRule="auto"/>
        <w:ind w:right="2833"/>
        <w:rPr>
          <w:b/>
          <w:sz w:val="24"/>
          <w:lang w:val="en-US"/>
        </w:rPr>
      </w:pPr>
      <w:r w:rsidRPr="00751B4C">
        <w:rPr>
          <w:b/>
          <w:sz w:val="24"/>
          <w:lang w:val="en-US"/>
        </w:rPr>
        <w:t xml:space="preserve">Hygienic, blue – and up to IP66: FDA-compliant </w:t>
      </w:r>
      <w:r w:rsidR="00F86570">
        <w:rPr>
          <w:b/>
          <w:sz w:val="24"/>
          <w:lang w:val="en-US"/>
        </w:rPr>
        <w:t xml:space="preserve">round </w:t>
      </w:r>
      <w:r w:rsidRPr="00751B4C">
        <w:rPr>
          <w:b/>
          <w:sz w:val="24"/>
          <w:lang w:val="en-US"/>
        </w:rPr>
        <w:t>cable entries</w:t>
      </w:r>
    </w:p>
    <w:p w14:paraId="3F3B5DB0" w14:textId="77777777" w:rsidR="00F4258F" w:rsidRPr="00FD2D7A" w:rsidRDefault="00F4258F" w:rsidP="00D02C87">
      <w:pPr>
        <w:suppressAutoHyphens/>
        <w:spacing w:line="360" w:lineRule="auto"/>
        <w:ind w:right="-2"/>
        <w:rPr>
          <w:lang w:val="en-US"/>
        </w:rPr>
      </w:pPr>
    </w:p>
    <w:p w14:paraId="73E40621" w14:textId="1931E141" w:rsidR="00751B4C" w:rsidRPr="00751B4C" w:rsidRDefault="00751B4C" w:rsidP="00751B4C">
      <w:pPr>
        <w:suppressAutoHyphens/>
        <w:spacing w:line="360" w:lineRule="auto"/>
        <w:jc w:val="both"/>
        <w:rPr>
          <w:lang w:val="en-US"/>
        </w:rPr>
      </w:pPr>
      <w:r w:rsidRPr="00751B4C">
        <w:rPr>
          <w:lang w:val="en-US"/>
        </w:rPr>
        <w:t xml:space="preserve">Conta-Clip continuously expands its KES cable entry range and places a particular emphasis on </w:t>
      </w:r>
      <w:r w:rsidR="006A7DD6">
        <w:rPr>
          <w:lang w:val="en-US"/>
        </w:rPr>
        <w:t>products</w:t>
      </w:r>
      <w:r w:rsidRPr="00751B4C">
        <w:rPr>
          <w:lang w:val="en-US"/>
        </w:rPr>
        <w:t xml:space="preserve"> for the food industry made of certified, hygienic material. </w:t>
      </w:r>
      <w:r w:rsidR="00250C85">
        <w:rPr>
          <w:lang w:val="en-US"/>
        </w:rPr>
        <w:t>The latest addition</w:t>
      </w:r>
      <w:r w:rsidRPr="00751B4C">
        <w:rPr>
          <w:lang w:val="en-US"/>
        </w:rPr>
        <w:t>, the round FDA KES-R-FDA M variants in characteristic blue enable quick and space-saving feed-through of up to 68 c</w:t>
      </w:r>
      <w:r w:rsidR="00E461B6">
        <w:rPr>
          <w:lang w:val="en-US"/>
        </w:rPr>
        <w:t>onductor</w:t>
      </w:r>
      <w:r w:rsidRPr="00751B4C">
        <w:rPr>
          <w:lang w:val="en-US"/>
        </w:rPr>
        <w:t>s into control cabinets or machine housings.</w:t>
      </w:r>
    </w:p>
    <w:p w14:paraId="0DCC0E49" w14:textId="77777777" w:rsidR="00751B4C" w:rsidRPr="00751B4C" w:rsidRDefault="00751B4C" w:rsidP="00751B4C">
      <w:pPr>
        <w:suppressAutoHyphens/>
        <w:spacing w:line="360" w:lineRule="auto"/>
        <w:jc w:val="both"/>
        <w:rPr>
          <w:lang w:val="en-US"/>
        </w:rPr>
      </w:pPr>
    </w:p>
    <w:p w14:paraId="684CC861" w14:textId="5DEE9C84" w:rsidR="00751B4C" w:rsidRPr="00751B4C" w:rsidRDefault="00751B4C" w:rsidP="006A7DD6">
      <w:pPr>
        <w:suppressAutoHyphens/>
        <w:spacing w:line="360" w:lineRule="auto"/>
        <w:jc w:val="both"/>
        <w:rPr>
          <w:lang w:val="en-US"/>
        </w:rPr>
      </w:pPr>
      <w:r w:rsidRPr="00751B4C">
        <w:rPr>
          <w:lang w:val="en-US"/>
        </w:rPr>
        <w:t>The cable entries, which consist of a robust polyamide frame with</w:t>
      </w:r>
      <w:r w:rsidR="00F86570">
        <w:rPr>
          <w:lang w:val="en-US"/>
        </w:rPr>
        <w:t xml:space="preserve"> injected</w:t>
      </w:r>
      <w:r w:rsidRPr="00751B4C">
        <w:rPr>
          <w:lang w:val="en-US"/>
        </w:rPr>
        <w:t xml:space="preserve"> elastomer, have integrated locking hooks for easy installation. They are first locked into housing openings from the outside and then fixed from the inside with lock nuts. After piercing the outer membrane at </w:t>
      </w:r>
      <w:r w:rsidR="006A7DD6">
        <w:rPr>
          <w:lang w:val="en-US"/>
        </w:rPr>
        <w:t xml:space="preserve">a </w:t>
      </w:r>
      <w:r w:rsidRPr="00751B4C">
        <w:rPr>
          <w:lang w:val="en-US"/>
        </w:rPr>
        <w:t xml:space="preserve">marked insertion point, </w:t>
      </w:r>
      <w:r w:rsidR="006A7DD6">
        <w:rPr>
          <w:lang w:val="en-US"/>
        </w:rPr>
        <w:t xml:space="preserve">users </w:t>
      </w:r>
      <w:r w:rsidR="006A7DD6" w:rsidRPr="00751B4C">
        <w:rPr>
          <w:lang w:val="en-US"/>
        </w:rPr>
        <w:t>simply</w:t>
      </w:r>
      <w:r w:rsidR="006A7DD6">
        <w:rPr>
          <w:lang w:val="en-US"/>
        </w:rPr>
        <w:t xml:space="preserve"> push cables, wires or </w:t>
      </w:r>
      <w:r w:rsidR="00F86570">
        <w:rPr>
          <w:lang w:val="en-US"/>
        </w:rPr>
        <w:t>hos</w:t>
      </w:r>
      <w:r w:rsidR="006A7DD6">
        <w:rPr>
          <w:lang w:val="en-US"/>
        </w:rPr>
        <w:t>es</w:t>
      </w:r>
      <w:r w:rsidRPr="00751B4C">
        <w:rPr>
          <w:lang w:val="en-US"/>
        </w:rPr>
        <w:t xml:space="preserve"> through. Tapered TPE sleeves at the back of the cable entry ensure </w:t>
      </w:r>
      <w:r w:rsidR="006A7DD6">
        <w:rPr>
          <w:lang w:val="en-US"/>
        </w:rPr>
        <w:t>tight</w:t>
      </w:r>
      <w:r w:rsidRPr="00751B4C">
        <w:rPr>
          <w:lang w:val="en-US"/>
        </w:rPr>
        <w:t xml:space="preserve"> seal</w:t>
      </w:r>
      <w:r w:rsidR="006A7DD6">
        <w:rPr>
          <w:lang w:val="en-US"/>
        </w:rPr>
        <w:t>ing according to protection class</w:t>
      </w:r>
      <w:r w:rsidRPr="00751B4C">
        <w:rPr>
          <w:lang w:val="en-US"/>
        </w:rPr>
        <w:t xml:space="preserve"> IP66.</w:t>
      </w:r>
    </w:p>
    <w:p w14:paraId="64B0247A" w14:textId="77777777" w:rsidR="00751B4C" w:rsidRDefault="00751B4C" w:rsidP="00751B4C">
      <w:pPr>
        <w:suppressAutoHyphens/>
        <w:spacing w:line="360" w:lineRule="auto"/>
        <w:jc w:val="both"/>
        <w:rPr>
          <w:lang w:val="en-US"/>
        </w:rPr>
      </w:pPr>
    </w:p>
    <w:p w14:paraId="271BBBBE" w14:textId="241D5627" w:rsidR="006A7DD6" w:rsidRDefault="00751B4C" w:rsidP="00751B4C">
      <w:pPr>
        <w:suppressAutoHyphens/>
        <w:spacing w:line="360" w:lineRule="auto"/>
        <w:jc w:val="both"/>
        <w:rPr>
          <w:lang w:val="en-US"/>
        </w:rPr>
      </w:pPr>
      <w:r w:rsidRPr="00751B4C">
        <w:rPr>
          <w:lang w:val="en-US"/>
        </w:rPr>
        <w:t xml:space="preserve">The </w:t>
      </w:r>
      <w:r w:rsidR="006A7DD6" w:rsidRPr="00751B4C">
        <w:rPr>
          <w:lang w:val="en-US"/>
        </w:rPr>
        <w:t>elastomer of the new KES-R-FDA M variant</w:t>
      </w:r>
      <w:r w:rsidR="006A7DD6">
        <w:rPr>
          <w:lang w:val="en-US"/>
        </w:rPr>
        <w:t xml:space="preserve"> is </w:t>
      </w:r>
      <w:r w:rsidRPr="00751B4C">
        <w:rPr>
          <w:lang w:val="en-US"/>
        </w:rPr>
        <w:t>FDA-compliant</w:t>
      </w:r>
      <w:r w:rsidR="006A7DD6">
        <w:rPr>
          <w:lang w:val="en-US"/>
        </w:rPr>
        <w:t xml:space="preserve"> and</w:t>
      </w:r>
      <w:r w:rsidRPr="00751B4C">
        <w:rPr>
          <w:lang w:val="en-US"/>
        </w:rPr>
        <w:t xml:space="preserve"> meets the hygien</w:t>
      </w:r>
      <w:r w:rsidR="006A7DD6">
        <w:rPr>
          <w:lang w:val="en-US"/>
        </w:rPr>
        <w:t>e</w:t>
      </w:r>
      <w:r w:rsidRPr="00751B4C">
        <w:rPr>
          <w:lang w:val="en-US"/>
        </w:rPr>
        <w:t xml:space="preserve"> requirements of food approval</w:t>
      </w:r>
      <w:r w:rsidR="006A7DD6">
        <w:rPr>
          <w:lang w:val="en-US"/>
        </w:rPr>
        <w:t>s</w:t>
      </w:r>
      <w:r w:rsidRPr="00751B4C">
        <w:rPr>
          <w:lang w:val="en-US"/>
        </w:rPr>
        <w:t xml:space="preserve"> 1935/2004/EC and (EU) 10/2011. </w:t>
      </w:r>
      <w:r w:rsidR="006A7DD6">
        <w:rPr>
          <w:lang w:val="en-US"/>
        </w:rPr>
        <w:t>Featuring</w:t>
      </w:r>
      <w:r w:rsidR="006A7DD6" w:rsidRPr="006A7DD6">
        <w:rPr>
          <w:lang w:val="en-US"/>
        </w:rPr>
        <w:t xml:space="preserve"> </w:t>
      </w:r>
      <w:r w:rsidR="006A7DD6" w:rsidRPr="00751B4C">
        <w:rPr>
          <w:lang w:val="en-US"/>
        </w:rPr>
        <w:t>smooth surfaces and rounded corners</w:t>
      </w:r>
      <w:r w:rsidR="006A7DD6">
        <w:rPr>
          <w:lang w:val="en-US"/>
        </w:rPr>
        <w:t xml:space="preserve">, </w:t>
      </w:r>
      <w:r w:rsidR="006A7DD6" w:rsidRPr="00751B4C">
        <w:rPr>
          <w:lang w:val="en-US"/>
        </w:rPr>
        <w:t>the products</w:t>
      </w:r>
      <w:r w:rsidR="006A7DD6">
        <w:rPr>
          <w:lang w:val="en-US"/>
        </w:rPr>
        <w:t xml:space="preserve"> are suitable</w:t>
      </w:r>
      <w:r w:rsidR="00E461B6" w:rsidRPr="00E461B6">
        <w:rPr>
          <w:lang w:val="en-US"/>
        </w:rPr>
        <w:t xml:space="preserve"> </w:t>
      </w:r>
      <w:r w:rsidR="00E461B6" w:rsidRPr="00751B4C">
        <w:rPr>
          <w:lang w:val="en-US"/>
        </w:rPr>
        <w:t xml:space="preserve">for use in the food </w:t>
      </w:r>
      <w:r w:rsidR="00E461B6">
        <w:rPr>
          <w:lang w:val="en-US"/>
        </w:rPr>
        <w:t>and</w:t>
      </w:r>
      <w:r w:rsidR="00E461B6" w:rsidRPr="00751B4C">
        <w:rPr>
          <w:lang w:val="en-US"/>
        </w:rPr>
        <w:t xml:space="preserve"> pharmaceutical industr</w:t>
      </w:r>
      <w:r w:rsidR="00E461B6">
        <w:rPr>
          <w:lang w:val="en-US"/>
        </w:rPr>
        <w:t>ies.</w:t>
      </w:r>
    </w:p>
    <w:p w14:paraId="0B653C84" w14:textId="77777777" w:rsidR="00751B4C" w:rsidRPr="00751B4C" w:rsidRDefault="00751B4C" w:rsidP="00751B4C">
      <w:pPr>
        <w:suppressAutoHyphens/>
        <w:spacing w:line="360" w:lineRule="auto"/>
        <w:jc w:val="both"/>
        <w:rPr>
          <w:lang w:val="en-US"/>
        </w:rPr>
      </w:pPr>
    </w:p>
    <w:p w14:paraId="5F8D6D8B" w14:textId="4A767146" w:rsidR="00080BEB" w:rsidRDefault="00751B4C" w:rsidP="00751B4C">
      <w:pPr>
        <w:suppressAutoHyphens/>
        <w:spacing w:line="360" w:lineRule="auto"/>
        <w:jc w:val="both"/>
        <w:rPr>
          <w:lang w:val="en-US"/>
        </w:rPr>
      </w:pPr>
      <w:r w:rsidRPr="00751B4C">
        <w:rPr>
          <w:lang w:val="en-US"/>
        </w:rPr>
        <w:t>Conta-Clip currently offers the FDA</w:t>
      </w:r>
      <w:r w:rsidR="00E461B6">
        <w:rPr>
          <w:lang w:val="en-US"/>
        </w:rPr>
        <w:t>-compliant</w:t>
      </w:r>
      <w:r w:rsidRPr="00751B4C">
        <w:rPr>
          <w:lang w:val="en-US"/>
        </w:rPr>
        <w:t xml:space="preserve"> cable entries KES-R-FDA M in 15 round variants for different </w:t>
      </w:r>
      <w:r w:rsidR="00E461B6" w:rsidRPr="00751B4C">
        <w:rPr>
          <w:lang w:val="en-US"/>
        </w:rPr>
        <w:t xml:space="preserve">numbers </w:t>
      </w:r>
      <w:r w:rsidR="00E461B6">
        <w:rPr>
          <w:lang w:val="en-US"/>
        </w:rPr>
        <w:t>of conductors with different</w:t>
      </w:r>
      <w:r w:rsidRPr="00751B4C">
        <w:rPr>
          <w:lang w:val="en-US"/>
        </w:rPr>
        <w:t xml:space="preserve"> diameters.</w:t>
      </w:r>
    </w:p>
    <w:p w14:paraId="0DFB6EA4" w14:textId="77777777" w:rsidR="00080BEB" w:rsidRPr="00751B4C" w:rsidRDefault="00080BEB" w:rsidP="00D02C87">
      <w:pPr>
        <w:suppressAutoHyphens/>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080BEB" w:rsidRPr="00751B4C" w14:paraId="6DA23646" w14:textId="77777777" w:rsidTr="00080BEB">
        <w:tc>
          <w:tcPr>
            <w:tcW w:w="7076" w:type="dxa"/>
          </w:tcPr>
          <w:p w14:paraId="24911A14" w14:textId="1A47DE4A" w:rsidR="00080BEB" w:rsidRPr="00751B4C" w:rsidRDefault="00751B4C" w:rsidP="00080BEB">
            <w:pPr>
              <w:suppressAutoHyphens/>
              <w:spacing w:after="120"/>
              <w:jc w:val="center"/>
              <w:rPr>
                <w:lang w:val="en-US"/>
              </w:rPr>
            </w:pPr>
            <w:r>
              <w:rPr>
                <w:noProof/>
                <w:lang w:val="en-US"/>
              </w:rPr>
              <w:drawing>
                <wp:inline distT="0" distB="0" distL="0" distR="0" wp14:anchorId="52278975" wp14:editId="7D647A94">
                  <wp:extent cx="2438400" cy="2255520"/>
                  <wp:effectExtent l="0" t="0" r="0" b="0"/>
                  <wp:docPr id="59374311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743118" name="Grafik 59374311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8400" cy="2255520"/>
                          </a:xfrm>
                          <a:prstGeom prst="rect">
                            <a:avLst/>
                          </a:prstGeom>
                        </pic:spPr>
                      </pic:pic>
                    </a:graphicData>
                  </a:graphic>
                </wp:inline>
              </w:drawing>
            </w:r>
          </w:p>
        </w:tc>
      </w:tr>
      <w:tr w:rsidR="00080BEB" w:rsidRPr="00250C85" w14:paraId="0B627679" w14:textId="77777777" w:rsidTr="00080BEB">
        <w:tc>
          <w:tcPr>
            <w:tcW w:w="7076" w:type="dxa"/>
          </w:tcPr>
          <w:p w14:paraId="03090070" w14:textId="3A1208F2" w:rsidR="00080BEB" w:rsidRDefault="00080BEB" w:rsidP="00E461B6">
            <w:pPr>
              <w:suppressAutoHyphens/>
              <w:ind w:left="426" w:right="417"/>
              <w:jc w:val="center"/>
              <w:rPr>
                <w:lang w:val="en-US"/>
              </w:rPr>
            </w:pPr>
            <w:r>
              <w:rPr>
                <w:b/>
                <w:sz w:val="18"/>
                <w:lang w:val="en-US"/>
              </w:rPr>
              <w:t>Cap</w:t>
            </w:r>
            <w:r w:rsidRPr="00381CBB">
              <w:rPr>
                <w:b/>
                <w:sz w:val="18"/>
                <w:lang w:val="en-US"/>
              </w:rPr>
              <w:t>tion:</w:t>
            </w:r>
            <w:r w:rsidRPr="00381CBB">
              <w:rPr>
                <w:sz w:val="18"/>
                <w:lang w:val="en-US"/>
              </w:rPr>
              <w:t xml:space="preserve"> </w:t>
            </w:r>
            <w:r w:rsidR="00E461B6">
              <w:rPr>
                <w:sz w:val="18"/>
                <w:lang w:val="en-US"/>
              </w:rPr>
              <w:t>The FDA-compliant</w:t>
            </w:r>
            <w:r w:rsidR="00751B4C" w:rsidRPr="00751B4C">
              <w:rPr>
                <w:sz w:val="18"/>
                <w:lang w:val="en-US"/>
              </w:rPr>
              <w:t xml:space="preserve"> </w:t>
            </w:r>
            <w:r w:rsidR="00E461B6">
              <w:rPr>
                <w:sz w:val="18"/>
                <w:lang w:val="en-US"/>
              </w:rPr>
              <w:t>c</w:t>
            </w:r>
            <w:r w:rsidR="00751B4C" w:rsidRPr="00751B4C">
              <w:rPr>
                <w:sz w:val="18"/>
                <w:lang w:val="en-US"/>
              </w:rPr>
              <w:t xml:space="preserve">able </w:t>
            </w:r>
            <w:r w:rsidR="00E461B6">
              <w:rPr>
                <w:sz w:val="18"/>
                <w:lang w:val="en-US"/>
              </w:rPr>
              <w:t>e</w:t>
            </w:r>
            <w:r w:rsidR="00751B4C" w:rsidRPr="00751B4C">
              <w:rPr>
                <w:sz w:val="18"/>
                <w:lang w:val="en-US"/>
              </w:rPr>
              <w:t xml:space="preserve">ntries </w:t>
            </w:r>
            <w:r w:rsidR="00E461B6">
              <w:rPr>
                <w:sz w:val="18"/>
                <w:lang w:val="en-US"/>
              </w:rPr>
              <w:t xml:space="preserve">for hygienic installations ensure tight sealing and easy </w:t>
            </w:r>
            <w:r w:rsidR="00E461B6" w:rsidRPr="00E461B6">
              <w:rPr>
                <w:sz w:val="18"/>
                <w:lang w:val="en-US"/>
              </w:rPr>
              <w:t>feed-through of up to 68 c</w:t>
            </w:r>
            <w:r w:rsidR="00E461B6">
              <w:rPr>
                <w:sz w:val="18"/>
                <w:lang w:val="en-US"/>
              </w:rPr>
              <w:t>onductor</w:t>
            </w:r>
            <w:r w:rsidR="00E461B6" w:rsidRPr="00E461B6">
              <w:rPr>
                <w:sz w:val="18"/>
                <w:lang w:val="en-US"/>
              </w:rPr>
              <w:t>s</w:t>
            </w:r>
            <w:r w:rsidR="00E461B6">
              <w:rPr>
                <w:sz w:val="18"/>
                <w:lang w:val="en-US"/>
              </w:rPr>
              <w:t xml:space="preserve"> of varied sizes</w:t>
            </w:r>
          </w:p>
        </w:tc>
      </w:tr>
    </w:tbl>
    <w:p w14:paraId="2C928E2E" w14:textId="77777777" w:rsidR="00D14E51" w:rsidRDefault="00D14E51" w:rsidP="00D02C87">
      <w:pPr>
        <w:suppressAutoHyphens/>
        <w:spacing w:line="360" w:lineRule="auto"/>
        <w:jc w:val="both"/>
        <w:rPr>
          <w:lang w:val="en-US"/>
        </w:rPr>
      </w:pPr>
    </w:p>
    <w:p w14:paraId="131884EF" w14:textId="506E7E1C" w:rsidR="009707D0" w:rsidRDefault="009707D0" w:rsidP="007D11DC">
      <w:pPr>
        <w:suppressAutoHyphens/>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61"/>
        <w:gridCol w:w="4103"/>
        <w:gridCol w:w="1061"/>
        <w:gridCol w:w="1051"/>
      </w:tblGrid>
      <w:tr w:rsidR="00080BEB" w:rsidRPr="00080BEB" w14:paraId="39A79D6A" w14:textId="77777777" w:rsidTr="00134E53">
        <w:tc>
          <w:tcPr>
            <w:tcW w:w="861" w:type="dxa"/>
          </w:tcPr>
          <w:p w14:paraId="6AFACBF5" w14:textId="5DC9CFA7" w:rsidR="00080BEB" w:rsidRPr="00080BEB" w:rsidRDefault="00080BEB" w:rsidP="00080BEB">
            <w:pPr>
              <w:suppressAutoHyphens/>
              <w:rPr>
                <w:sz w:val="18"/>
                <w:szCs w:val="18"/>
                <w:lang w:val="en-US"/>
              </w:rPr>
            </w:pPr>
            <w:r w:rsidRPr="000C3D18">
              <w:rPr>
                <w:sz w:val="18"/>
                <w:szCs w:val="18"/>
                <w:lang w:val="en-US"/>
              </w:rPr>
              <w:lastRenderedPageBreak/>
              <w:t>Image/s:</w:t>
            </w:r>
          </w:p>
        </w:tc>
        <w:tc>
          <w:tcPr>
            <w:tcW w:w="4103" w:type="dxa"/>
          </w:tcPr>
          <w:p w14:paraId="326F5ED4" w14:textId="2E92E0E3" w:rsidR="00080BEB" w:rsidRPr="00080BEB" w:rsidRDefault="00751B4C" w:rsidP="00080BEB">
            <w:pPr>
              <w:suppressAutoHyphens/>
              <w:rPr>
                <w:sz w:val="18"/>
                <w:szCs w:val="18"/>
                <w:lang w:val="en-US"/>
              </w:rPr>
            </w:pPr>
            <w:r w:rsidRPr="00751B4C">
              <w:rPr>
                <w:sz w:val="18"/>
                <w:szCs w:val="18"/>
                <w:lang w:val="en-US"/>
              </w:rPr>
              <w:t>KES-R-FDA_M</w:t>
            </w:r>
          </w:p>
        </w:tc>
        <w:tc>
          <w:tcPr>
            <w:tcW w:w="1061" w:type="dxa"/>
          </w:tcPr>
          <w:p w14:paraId="7595C959" w14:textId="368F036F" w:rsidR="00080BEB" w:rsidRPr="00080BEB" w:rsidRDefault="00080BEB" w:rsidP="00080BEB">
            <w:pPr>
              <w:suppressAutoHyphens/>
              <w:rPr>
                <w:sz w:val="18"/>
                <w:szCs w:val="18"/>
                <w:lang w:val="en-US"/>
              </w:rPr>
            </w:pPr>
            <w:r w:rsidRPr="000C3D18">
              <w:rPr>
                <w:sz w:val="18"/>
                <w:szCs w:val="18"/>
                <w:lang w:val="en-US"/>
              </w:rPr>
              <w:t>Characters:</w:t>
            </w:r>
          </w:p>
        </w:tc>
        <w:tc>
          <w:tcPr>
            <w:tcW w:w="1051" w:type="dxa"/>
          </w:tcPr>
          <w:p w14:paraId="0E5A4F79" w14:textId="005D5ADD" w:rsidR="00080BEB" w:rsidRPr="00080BEB" w:rsidRDefault="00F86570" w:rsidP="00080BEB">
            <w:pPr>
              <w:suppressAutoHyphens/>
              <w:jc w:val="right"/>
              <w:rPr>
                <w:sz w:val="18"/>
                <w:szCs w:val="18"/>
                <w:lang w:val="en-US"/>
              </w:rPr>
            </w:pPr>
            <w:r>
              <w:rPr>
                <w:sz w:val="18"/>
                <w:szCs w:val="18"/>
                <w:lang w:val="en-US"/>
              </w:rPr>
              <w:t>12</w:t>
            </w:r>
            <w:r w:rsidR="00250C85">
              <w:rPr>
                <w:sz w:val="18"/>
                <w:szCs w:val="18"/>
                <w:lang w:val="en-US"/>
              </w:rPr>
              <w:t>40</w:t>
            </w:r>
          </w:p>
        </w:tc>
      </w:tr>
      <w:tr w:rsidR="00A35617" w:rsidRPr="00080BEB" w14:paraId="4878D536" w14:textId="77777777" w:rsidTr="00F403C0">
        <w:tc>
          <w:tcPr>
            <w:tcW w:w="861" w:type="dxa"/>
          </w:tcPr>
          <w:p w14:paraId="116965B4" w14:textId="77777777" w:rsidR="00A35617" w:rsidRPr="00080BEB" w:rsidRDefault="00A35617" w:rsidP="00F403C0">
            <w:pPr>
              <w:suppressAutoHyphens/>
              <w:spacing w:before="120"/>
              <w:rPr>
                <w:sz w:val="18"/>
                <w:szCs w:val="18"/>
                <w:lang w:val="en-US"/>
              </w:rPr>
            </w:pPr>
            <w:r w:rsidRPr="000C3D18">
              <w:rPr>
                <w:sz w:val="18"/>
                <w:szCs w:val="18"/>
                <w:lang w:val="en-US"/>
              </w:rPr>
              <w:t>File name:</w:t>
            </w:r>
          </w:p>
        </w:tc>
        <w:tc>
          <w:tcPr>
            <w:tcW w:w="4103" w:type="dxa"/>
          </w:tcPr>
          <w:p w14:paraId="136F655D" w14:textId="49CE9EA9" w:rsidR="00A35617" w:rsidRPr="00080BEB" w:rsidRDefault="00751B4C" w:rsidP="00F403C0">
            <w:pPr>
              <w:suppressAutoHyphens/>
              <w:spacing w:before="120"/>
              <w:rPr>
                <w:sz w:val="18"/>
                <w:szCs w:val="18"/>
                <w:lang w:val="en-US"/>
              </w:rPr>
            </w:pPr>
            <w:r w:rsidRPr="00751B4C">
              <w:rPr>
                <w:sz w:val="18"/>
                <w:szCs w:val="18"/>
                <w:lang w:val="en-US"/>
              </w:rPr>
              <w:t>202511029_pm_fda-compliant_cable_entries_en</w:t>
            </w:r>
          </w:p>
        </w:tc>
        <w:tc>
          <w:tcPr>
            <w:tcW w:w="1061" w:type="dxa"/>
          </w:tcPr>
          <w:p w14:paraId="33905264" w14:textId="77777777" w:rsidR="00A35617" w:rsidRPr="00080BEB" w:rsidRDefault="00A35617" w:rsidP="00F403C0">
            <w:pPr>
              <w:suppressAutoHyphens/>
              <w:spacing w:before="120"/>
              <w:rPr>
                <w:sz w:val="18"/>
                <w:szCs w:val="18"/>
                <w:lang w:val="en-US"/>
              </w:rPr>
            </w:pPr>
            <w:r w:rsidRPr="000C3D18">
              <w:rPr>
                <w:sz w:val="18"/>
                <w:szCs w:val="18"/>
                <w:lang w:val="en-US"/>
              </w:rPr>
              <w:t>Date:</w:t>
            </w:r>
          </w:p>
        </w:tc>
        <w:tc>
          <w:tcPr>
            <w:tcW w:w="1051" w:type="dxa"/>
          </w:tcPr>
          <w:p w14:paraId="42B5833F" w14:textId="68541989" w:rsidR="00A35617" w:rsidRPr="00080BEB" w:rsidRDefault="009E4E03" w:rsidP="00F403C0">
            <w:pPr>
              <w:suppressAutoHyphens/>
              <w:spacing w:before="120"/>
              <w:jc w:val="right"/>
              <w:rPr>
                <w:sz w:val="18"/>
                <w:szCs w:val="18"/>
                <w:lang w:val="en-US"/>
              </w:rPr>
            </w:pPr>
            <w:r>
              <w:rPr>
                <w:sz w:val="18"/>
                <w:szCs w:val="18"/>
                <w:lang w:val="en-US"/>
              </w:rPr>
              <w:t>11-24-2025</w:t>
            </w:r>
          </w:p>
        </w:tc>
      </w:tr>
      <w:tr w:rsidR="00080BEB" w:rsidRPr="00250C85" w14:paraId="4E385F76" w14:textId="77777777" w:rsidTr="00134E53">
        <w:tc>
          <w:tcPr>
            <w:tcW w:w="861" w:type="dxa"/>
          </w:tcPr>
          <w:p w14:paraId="6E4EB7C8" w14:textId="26BFE0D4" w:rsidR="00080BEB" w:rsidRPr="00080BEB" w:rsidRDefault="00A35617" w:rsidP="00134E53">
            <w:pPr>
              <w:suppressAutoHyphens/>
              <w:spacing w:before="120"/>
              <w:rPr>
                <w:sz w:val="18"/>
                <w:szCs w:val="18"/>
                <w:lang w:val="en-US"/>
              </w:rPr>
            </w:pPr>
            <w:r>
              <w:rPr>
                <w:sz w:val="18"/>
                <w:szCs w:val="18"/>
                <w:lang w:val="en-US"/>
              </w:rPr>
              <w:t>Tags</w:t>
            </w:r>
            <w:r w:rsidR="00080BEB" w:rsidRPr="000C3D18">
              <w:rPr>
                <w:sz w:val="18"/>
                <w:szCs w:val="18"/>
                <w:lang w:val="en-US"/>
              </w:rPr>
              <w:t>:</w:t>
            </w:r>
          </w:p>
        </w:tc>
        <w:tc>
          <w:tcPr>
            <w:tcW w:w="4103" w:type="dxa"/>
          </w:tcPr>
          <w:p w14:paraId="5CED7069" w14:textId="3A34E587" w:rsidR="00080BEB" w:rsidRPr="00080BEB" w:rsidRDefault="00E461B6" w:rsidP="00E461B6">
            <w:pPr>
              <w:suppressAutoHyphens/>
              <w:spacing w:before="120"/>
              <w:rPr>
                <w:sz w:val="18"/>
                <w:szCs w:val="18"/>
                <w:lang w:val="en-US"/>
              </w:rPr>
            </w:pPr>
            <w:r w:rsidRPr="00E461B6">
              <w:rPr>
                <w:sz w:val="18"/>
                <w:szCs w:val="18"/>
                <w:lang w:val="en-US"/>
              </w:rPr>
              <w:t>cable entry</w:t>
            </w:r>
            <w:r>
              <w:rPr>
                <w:sz w:val="18"/>
                <w:szCs w:val="18"/>
                <w:lang w:val="en-US"/>
              </w:rPr>
              <w:t xml:space="preserve">, </w:t>
            </w:r>
            <w:r w:rsidRPr="00E461B6">
              <w:rPr>
                <w:sz w:val="18"/>
                <w:szCs w:val="18"/>
                <w:lang w:val="en-US"/>
              </w:rPr>
              <w:t>cable entries</w:t>
            </w:r>
            <w:r>
              <w:rPr>
                <w:sz w:val="18"/>
                <w:szCs w:val="18"/>
                <w:lang w:val="en-US"/>
              </w:rPr>
              <w:t xml:space="preserve">, </w:t>
            </w:r>
            <w:r w:rsidRPr="00E461B6">
              <w:rPr>
                <w:sz w:val="18"/>
                <w:szCs w:val="18"/>
                <w:lang w:val="en-US"/>
              </w:rPr>
              <w:t>FDA-compliant</w:t>
            </w:r>
            <w:r>
              <w:rPr>
                <w:sz w:val="18"/>
                <w:szCs w:val="18"/>
                <w:lang w:val="en-US"/>
              </w:rPr>
              <w:t>,</w:t>
            </w:r>
            <w:r w:rsidRPr="00E461B6">
              <w:rPr>
                <w:sz w:val="18"/>
                <w:szCs w:val="18"/>
                <w:lang w:val="en-US"/>
              </w:rPr>
              <w:t xml:space="preserve"> hygienic</w:t>
            </w:r>
            <w:r>
              <w:rPr>
                <w:sz w:val="18"/>
                <w:szCs w:val="18"/>
                <w:lang w:val="en-US"/>
              </w:rPr>
              <w:t>,</w:t>
            </w:r>
            <w:r w:rsidRPr="00E461B6">
              <w:rPr>
                <w:sz w:val="18"/>
                <w:szCs w:val="18"/>
                <w:lang w:val="en-US"/>
              </w:rPr>
              <w:t xml:space="preserve"> food industry</w:t>
            </w:r>
            <w:r>
              <w:rPr>
                <w:sz w:val="18"/>
                <w:szCs w:val="18"/>
                <w:lang w:val="en-US"/>
              </w:rPr>
              <w:t xml:space="preserve">, </w:t>
            </w:r>
            <w:r w:rsidRPr="00E461B6">
              <w:rPr>
                <w:sz w:val="18"/>
                <w:szCs w:val="18"/>
                <w:lang w:val="en-US"/>
              </w:rPr>
              <w:t>pharmaceutical</w:t>
            </w:r>
          </w:p>
        </w:tc>
        <w:tc>
          <w:tcPr>
            <w:tcW w:w="1061" w:type="dxa"/>
          </w:tcPr>
          <w:p w14:paraId="1BFE569F" w14:textId="49494981" w:rsidR="00080BEB" w:rsidRPr="00080BEB" w:rsidRDefault="00080BEB" w:rsidP="00134E53">
            <w:pPr>
              <w:suppressAutoHyphens/>
              <w:spacing w:before="120"/>
              <w:rPr>
                <w:sz w:val="18"/>
                <w:szCs w:val="18"/>
                <w:lang w:val="en-US"/>
              </w:rPr>
            </w:pPr>
          </w:p>
        </w:tc>
        <w:tc>
          <w:tcPr>
            <w:tcW w:w="1051" w:type="dxa"/>
          </w:tcPr>
          <w:p w14:paraId="074DC983" w14:textId="1B95C22A" w:rsidR="00080BEB" w:rsidRPr="00080BEB" w:rsidRDefault="00080BEB" w:rsidP="00134E53">
            <w:pPr>
              <w:suppressAutoHyphens/>
              <w:spacing w:before="120"/>
              <w:jc w:val="right"/>
              <w:rPr>
                <w:sz w:val="18"/>
                <w:szCs w:val="18"/>
                <w:lang w:val="en-US"/>
              </w:rPr>
            </w:pPr>
          </w:p>
        </w:tc>
      </w:tr>
      <w:tr w:rsidR="00134E53" w:rsidRPr="00250C85" w14:paraId="0EFCA403" w14:textId="77777777" w:rsidTr="00134E53">
        <w:tc>
          <w:tcPr>
            <w:tcW w:w="7076" w:type="dxa"/>
            <w:gridSpan w:val="4"/>
            <w:tcBorders>
              <w:bottom w:val="single" w:sz="4" w:space="0" w:color="auto"/>
            </w:tcBorders>
          </w:tcPr>
          <w:p w14:paraId="015AA3C0" w14:textId="0E19370A" w:rsidR="00134E53" w:rsidRDefault="00134E53" w:rsidP="00134E53">
            <w:pPr>
              <w:suppressAutoHyphens/>
              <w:spacing w:before="120" w:after="120"/>
              <w:jc w:val="both"/>
              <w:rPr>
                <w:b/>
                <w:sz w:val="16"/>
                <w:szCs w:val="16"/>
                <w:lang w:val="en-US"/>
              </w:rPr>
            </w:pPr>
            <w:r w:rsidRPr="000C3D18">
              <w:rPr>
                <w:b/>
                <w:sz w:val="16"/>
                <w:szCs w:val="16"/>
                <w:lang w:val="en-US"/>
              </w:rPr>
              <w:t>About CONTA-CLIP</w:t>
            </w:r>
          </w:p>
          <w:p w14:paraId="686F4024" w14:textId="119AF278" w:rsidR="00134E53" w:rsidRPr="00080BEB" w:rsidRDefault="00134E53" w:rsidP="00134E53">
            <w:pPr>
              <w:suppressAutoHyphens/>
              <w:spacing w:after="120"/>
              <w:jc w:val="both"/>
              <w:rPr>
                <w:sz w:val="16"/>
                <w:szCs w:val="16"/>
                <w:lang w:val="en-US"/>
              </w:rPr>
            </w:pPr>
            <w:r w:rsidRPr="006219DC">
              <w:rPr>
                <w:sz w:val="16"/>
                <w:szCs w:val="16"/>
                <w:lang w:val="en-US"/>
              </w:rPr>
              <w:t>CONTA-CLIP is one of Europe’s leading manufacturers of electrical and electronic connection elements and cable management solutions. Based in Hövelhof, Germany, the medium-sized, family-run company has been producing electric and electronic connection systems for the process and automation industries since 1978. CONTA-CLIP supplies all industry sectors, focusing on railroad industries, shipbuilding, building automation, conveyor technology, machine and plant engineering and construction, instrumentation and control technology, control panel manufacturing, transformer manufacturing, and environmental technology. The company consists of many specialized branches: CONTA-CONNECT for electric connection technology, CONTA-CABLE for cable management systems, CONTA-ELECTRONICS for electronics and CONTA-CON for PCB edge connectors. Additionally, CONTA-CLIP provides services such as customizing housings and mounting rails, labeling and supplying user-specific electronic components.</w:t>
            </w:r>
          </w:p>
        </w:tc>
      </w:tr>
      <w:tr w:rsidR="00080BEB" w:rsidRPr="00080BEB" w14:paraId="16C76741" w14:textId="77777777" w:rsidTr="00134E53">
        <w:tc>
          <w:tcPr>
            <w:tcW w:w="4964" w:type="dxa"/>
            <w:gridSpan w:val="2"/>
            <w:tcBorders>
              <w:top w:val="single" w:sz="4" w:space="0" w:color="auto"/>
            </w:tcBorders>
          </w:tcPr>
          <w:p w14:paraId="7554CE39" w14:textId="51A5A474" w:rsidR="00080BEB" w:rsidRPr="00C45244" w:rsidRDefault="00080BEB" w:rsidP="00134E53">
            <w:pPr>
              <w:suppressAutoHyphens/>
              <w:spacing w:before="120" w:after="120"/>
              <w:rPr>
                <w:b/>
                <w:lang w:val="en-US"/>
              </w:rPr>
            </w:pPr>
            <w:r w:rsidRPr="00C45244">
              <w:rPr>
                <w:b/>
                <w:lang w:val="en-US"/>
              </w:rPr>
              <w:t>Contact:</w:t>
            </w:r>
          </w:p>
          <w:p w14:paraId="7B0C58BD" w14:textId="77777777" w:rsidR="00080BEB" w:rsidRPr="00C45244" w:rsidRDefault="00080BEB" w:rsidP="00134E53">
            <w:pPr>
              <w:suppressAutoHyphens/>
              <w:rPr>
                <w:b/>
                <w:bCs/>
                <w:lang w:val="en-US"/>
              </w:rPr>
            </w:pPr>
            <w:r w:rsidRPr="00C45244">
              <w:rPr>
                <w:b/>
                <w:bCs/>
                <w:lang w:val="en-US"/>
              </w:rPr>
              <w:t>CONTA-CLIP</w:t>
            </w:r>
          </w:p>
          <w:p w14:paraId="5FB7B802" w14:textId="77777777" w:rsidR="00080BEB" w:rsidRPr="00C45244" w:rsidRDefault="00080BEB" w:rsidP="00134E53">
            <w:pPr>
              <w:suppressAutoHyphens/>
              <w:rPr>
                <w:lang w:val="en-US"/>
              </w:rPr>
            </w:pPr>
            <w:r w:rsidRPr="00C45244">
              <w:rPr>
                <w:lang w:val="en-US"/>
              </w:rPr>
              <w:t>Verbindungstechnik GmbH</w:t>
            </w:r>
          </w:p>
          <w:p w14:paraId="776DB246" w14:textId="4C8C8D38" w:rsidR="00080BEB" w:rsidRPr="00E82BA4" w:rsidRDefault="00E82BA4" w:rsidP="00134E53">
            <w:pPr>
              <w:suppressAutoHyphens/>
              <w:spacing w:before="120" w:after="120"/>
              <w:rPr>
                <w:lang w:val="en-US"/>
              </w:rPr>
            </w:pPr>
            <w:r w:rsidRPr="00E82BA4">
              <w:rPr>
                <w:lang w:val="en-US"/>
              </w:rPr>
              <w:t>Christian Q</w:t>
            </w:r>
            <w:r>
              <w:rPr>
                <w:lang w:val="en-US"/>
              </w:rPr>
              <w:t>uade</w:t>
            </w:r>
          </w:p>
          <w:p w14:paraId="348410FC" w14:textId="370E1AB7" w:rsidR="00134E53" w:rsidRPr="00A35617" w:rsidRDefault="00134E53" w:rsidP="00134E53">
            <w:pPr>
              <w:suppressAutoHyphens/>
              <w:rPr>
                <w:lang w:val="en-US"/>
              </w:rPr>
            </w:pPr>
            <w:r w:rsidRPr="007D11DC">
              <w:rPr>
                <w:lang w:val="en-US"/>
              </w:rPr>
              <w:t>Otto-Hahn-Str. 7</w:t>
            </w:r>
          </w:p>
          <w:p w14:paraId="27FA66EB" w14:textId="3D62B820" w:rsidR="00134E53" w:rsidRPr="00A35617" w:rsidRDefault="00134E53" w:rsidP="00134E53">
            <w:pPr>
              <w:suppressAutoHyphens/>
              <w:rPr>
                <w:lang w:val="en-US"/>
              </w:rPr>
            </w:pPr>
            <w:r w:rsidRPr="00AB33C4">
              <w:rPr>
                <w:lang w:val="en-US"/>
              </w:rPr>
              <w:t>33161 Hövelhof</w:t>
            </w:r>
          </w:p>
          <w:p w14:paraId="77BCFA83" w14:textId="5DE92CB3" w:rsidR="00134E53" w:rsidRPr="00A35617" w:rsidRDefault="00134E53" w:rsidP="00134E53">
            <w:pPr>
              <w:suppressAutoHyphens/>
              <w:rPr>
                <w:lang w:val="en-US"/>
              </w:rPr>
            </w:pPr>
            <w:r w:rsidRPr="00AB33C4">
              <w:rPr>
                <w:lang w:val="en-US"/>
              </w:rPr>
              <w:t>Germany</w:t>
            </w:r>
          </w:p>
          <w:p w14:paraId="5ABE916D" w14:textId="2BE8C6EF" w:rsidR="00134E53" w:rsidRPr="00A35617" w:rsidRDefault="00134E53" w:rsidP="00134E53">
            <w:pPr>
              <w:suppressAutoHyphens/>
              <w:spacing w:before="120"/>
              <w:rPr>
                <w:lang w:val="en-US"/>
              </w:rPr>
            </w:pPr>
            <w:r w:rsidRPr="00AB33C4">
              <w:rPr>
                <w:lang w:val="en-US"/>
              </w:rPr>
              <w:t xml:space="preserve">Phone: +49 . </w:t>
            </w:r>
            <w:r w:rsidRPr="00EA3BB8">
              <w:rPr>
                <w:lang w:val="en-US"/>
              </w:rPr>
              <w:t xml:space="preserve">5257 . 9833 - </w:t>
            </w:r>
            <w:r>
              <w:rPr>
                <w:lang w:val="en-US"/>
              </w:rPr>
              <w:t>17</w:t>
            </w:r>
            <w:r w:rsidR="00E82BA4">
              <w:rPr>
                <w:lang w:val="en-US"/>
              </w:rPr>
              <w:t>2</w:t>
            </w:r>
          </w:p>
          <w:p w14:paraId="56BA8BA9" w14:textId="3BF7FF8B" w:rsidR="00080BEB" w:rsidRDefault="00134E53" w:rsidP="007D11DC">
            <w:pPr>
              <w:suppressAutoHyphens/>
              <w:jc w:val="both"/>
              <w:rPr>
                <w:lang w:val="en-US"/>
              </w:rPr>
            </w:pPr>
            <w:r w:rsidRPr="00EA3BB8">
              <w:rPr>
                <w:lang w:val="en-US"/>
              </w:rPr>
              <w:t xml:space="preserve">Email: </w:t>
            </w:r>
            <w:r w:rsidR="00E82BA4">
              <w:rPr>
                <w:lang w:val="en-US"/>
              </w:rPr>
              <w:t>christian</w:t>
            </w:r>
            <w:r w:rsidRPr="006B144F">
              <w:rPr>
                <w:lang w:val="en-US"/>
              </w:rPr>
              <w:t>.</w:t>
            </w:r>
            <w:r w:rsidR="00E82BA4">
              <w:rPr>
                <w:lang w:val="en-US"/>
              </w:rPr>
              <w:t>quade</w:t>
            </w:r>
            <w:r w:rsidRPr="006B144F">
              <w:rPr>
                <w:lang w:val="en-US"/>
              </w:rPr>
              <w:t>@conta-clip.de</w:t>
            </w:r>
          </w:p>
          <w:p w14:paraId="06437245" w14:textId="41308FAC" w:rsidR="00134E53" w:rsidRPr="00134E53" w:rsidRDefault="00134E53" w:rsidP="007D11DC">
            <w:pPr>
              <w:suppressAutoHyphens/>
              <w:jc w:val="both"/>
              <w:rPr>
                <w:sz w:val="16"/>
                <w:szCs w:val="16"/>
              </w:rPr>
            </w:pPr>
            <w:r w:rsidRPr="00AB33C4">
              <w:rPr>
                <w:lang w:val="pl-PL"/>
              </w:rPr>
              <w:t>Internet: www.conta-clip.com</w:t>
            </w:r>
          </w:p>
        </w:tc>
        <w:tc>
          <w:tcPr>
            <w:tcW w:w="2112" w:type="dxa"/>
            <w:gridSpan w:val="2"/>
            <w:tcBorders>
              <w:top w:val="single" w:sz="4" w:space="0" w:color="auto"/>
            </w:tcBorders>
          </w:tcPr>
          <w:p w14:paraId="19489715" w14:textId="77777777" w:rsidR="00B34409" w:rsidRPr="009C77EA" w:rsidRDefault="00B34409" w:rsidP="00B34409">
            <w:pPr>
              <w:suppressAutoHyphens/>
              <w:spacing w:before="480"/>
              <w:rPr>
                <w:sz w:val="16"/>
              </w:rPr>
            </w:pPr>
            <w:r w:rsidRPr="009C77EA">
              <w:rPr>
                <w:sz w:val="16"/>
              </w:rPr>
              <w:t>gii die Presse-Agentur GmbH</w:t>
            </w:r>
          </w:p>
          <w:p w14:paraId="10D8CB30" w14:textId="77777777" w:rsidR="00B34409" w:rsidRPr="009C77EA" w:rsidRDefault="00B34409" w:rsidP="00B34409">
            <w:pPr>
              <w:suppressAutoHyphens/>
              <w:rPr>
                <w:sz w:val="16"/>
                <w:szCs w:val="16"/>
              </w:rPr>
            </w:pPr>
            <w:r w:rsidRPr="009C77EA">
              <w:rPr>
                <w:sz w:val="16"/>
                <w:szCs w:val="16"/>
              </w:rPr>
              <w:t>Christburger Str. 41</w:t>
            </w:r>
          </w:p>
          <w:p w14:paraId="67F799A5" w14:textId="77777777" w:rsidR="00B34409" w:rsidRPr="00DE47F7" w:rsidRDefault="00B34409" w:rsidP="00B34409">
            <w:pPr>
              <w:suppressAutoHyphens/>
              <w:rPr>
                <w:sz w:val="16"/>
                <w:szCs w:val="16"/>
                <w:lang w:val="en-US"/>
              </w:rPr>
            </w:pPr>
            <w:r w:rsidRPr="00DE47F7">
              <w:rPr>
                <w:sz w:val="16"/>
                <w:szCs w:val="16"/>
                <w:lang w:val="en-US"/>
              </w:rPr>
              <w:t>10405 Berlin</w:t>
            </w:r>
          </w:p>
          <w:p w14:paraId="20CE4B66" w14:textId="77777777" w:rsidR="00B34409" w:rsidRPr="00DE47F7" w:rsidRDefault="00B34409" w:rsidP="00B34409">
            <w:pPr>
              <w:suppressAutoHyphens/>
              <w:rPr>
                <w:sz w:val="16"/>
                <w:szCs w:val="16"/>
                <w:lang w:val="en-US"/>
              </w:rPr>
            </w:pPr>
            <w:r w:rsidRPr="00DE47F7">
              <w:rPr>
                <w:sz w:val="16"/>
                <w:szCs w:val="16"/>
                <w:lang w:val="en-US"/>
              </w:rPr>
              <w:t>Germany</w:t>
            </w:r>
          </w:p>
          <w:p w14:paraId="252F5695" w14:textId="77777777" w:rsidR="00B34409" w:rsidRPr="00DE47F7" w:rsidRDefault="00B34409" w:rsidP="00B34409">
            <w:pPr>
              <w:suppressAutoHyphens/>
              <w:rPr>
                <w:sz w:val="16"/>
                <w:szCs w:val="16"/>
                <w:lang w:val="en-US"/>
              </w:rPr>
            </w:pPr>
            <w:r w:rsidRPr="00DE47F7">
              <w:rPr>
                <w:sz w:val="16"/>
                <w:szCs w:val="16"/>
                <w:lang w:val="en-US"/>
              </w:rPr>
              <w:t>Phone: +49 . 30 . 538 965 - 0</w:t>
            </w:r>
          </w:p>
          <w:p w14:paraId="24195365" w14:textId="77777777" w:rsidR="00B34409" w:rsidRPr="00DE47F7" w:rsidRDefault="00B34409" w:rsidP="00B34409">
            <w:pPr>
              <w:suppressAutoHyphens/>
              <w:rPr>
                <w:sz w:val="16"/>
                <w:szCs w:val="16"/>
                <w:lang w:val="en-US"/>
              </w:rPr>
            </w:pPr>
            <w:r w:rsidRPr="00DE47F7">
              <w:rPr>
                <w:sz w:val="16"/>
                <w:szCs w:val="16"/>
                <w:lang w:val="en-US"/>
              </w:rPr>
              <w:t>Email: info@gii.de</w:t>
            </w:r>
          </w:p>
          <w:p w14:paraId="1F68E935" w14:textId="7AA1052E" w:rsidR="00134E53" w:rsidRPr="00080BEB" w:rsidRDefault="00B34409" w:rsidP="00B34409">
            <w:pPr>
              <w:suppressAutoHyphens/>
              <w:rPr>
                <w:sz w:val="16"/>
                <w:szCs w:val="16"/>
              </w:rPr>
            </w:pPr>
            <w:r w:rsidRPr="00DE47F7">
              <w:rPr>
                <w:sz w:val="16"/>
                <w:szCs w:val="16"/>
                <w:lang w:val="en-US"/>
              </w:rPr>
              <w:t>Internet: www.gii.de</w:t>
            </w:r>
          </w:p>
        </w:tc>
      </w:tr>
    </w:tbl>
    <w:p w14:paraId="39E8DC80" w14:textId="355FFCA8" w:rsidR="00080BEB" w:rsidRPr="00080BEB" w:rsidRDefault="00080BEB" w:rsidP="007D11DC">
      <w:pPr>
        <w:suppressAutoHyphens/>
        <w:jc w:val="both"/>
      </w:pPr>
    </w:p>
    <w:sectPr w:rsidR="00080BEB" w:rsidRPr="00080BEB" w:rsidSect="00AA4247">
      <w:headerReference w:type="default" r:id="rId8"/>
      <w:footerReference w:type="default" r:id="rId9"/>
      <w:headerReference w:type="first" r:id="rId10"/>
      <w:footerReference w:type="first" r:id="rId11"/>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5D78C" w14:textId="77777777" w:rsidR="00ED13A6" w:rsidRDefault="00ED13A6">
      <w:r>
        <w:separator/>
      </w:r>
    </w:p>
  </w:endnote>
  <w:endnote w:type="continuationSeparator" w:id="0">
    <w:p w14:paraId="418460F0" w14:textId="77777777" w:rsidR="00ED13A6" w:rsidRDefault="00ED1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E00B6"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9AFA"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13EA2" w14:textId="77777777" w:rsidR="00ED13A6" w:rsidRDefault="00ED13A6">
      <w:r>
        <w:separator/>
      </w:r>
    </w:p>
  </w:footnote>
  <w:footnote w:type="continuationSeparator" w:id="0">
    <w:p w14:paraId="08DBA840" w14:textId="77777777" w:rsidR="00ED13A6" w:rsidRDefault="00ED13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26643" w14:textId="2307EE3E" w:rsidR="00F4258F" w:rsidRPr="00FD2D7A" w:rsidRDefault="00A22EEE" w:rsidP="00942A00">
    <w:pPr>
      <w:pStyle w:val="Kopfzeile"/>
      <w:tabs>
        <w:tab w:val="clear" w:pos="4536"/>
        <w:tab w:val="clear" w:pos="9072"/>
      </w:tabs>
      <w:suppressAutoHyphens/>
      <w:ind w:left="709" w:right="2835" w:hanging="709"/>
      <w:rPr>
        <w:rStyle w:val="Seitenzahl"/>
        <w:sz w:val="18"/>
        <w:lang w:val="en-US"/>
      </w:rPr>
    </w:pPr>
    <w:r>
      <w:rPr>
        <w:noProof/>
      </w:rPr>
      <w:drawing>
        <wp:anchor distT="0" distB="0" distL="114300" distR="114300" simplePos="0" relativeHeight="251658240" behindDoc="1" locked="0" layoutInCell="1" allowOverlap="1" wp14:anchorId="1A8B59C5" wp14:editId="497C81E7">
          <wp:simplePos x="0" y="0"/>
          <wp:positionH relativeFrom="column">
            <wp:posOffset>2884170</wp:posOffset>
          </wp:positionH>
          <wp:positionV relativeFrom="paragraph">
            <wp:posOffset>11430</wp:posOffset>
          </wp:positionV>
          <wp:extent cx="2879090" cy="435610"/>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r w:rsidR="009A6EA9" w:rsidRPr="00FD2D7A">
      <w:rPr>
        <w:sz w:val="18"/>
        <w:lang w:val="en-US"/>
      </w:rPr>
      <w:t>Pag</w:t>
    </w:r>
    <w:r w:rsidR="00F4258F" w:rsidRPr="00FD2D7A">
      <w:rPr>
        <w:sz w:val="18"/>
        <w:lang w:val="en-US"/>
      </w:rPr>
      <w:t xml:space="preserve">e </w:t>
    </w:r>
    <w:r w:rsidR="00F4258F">
      <w:rPr>
        <w:rStyle w:val="Seitenzahl"/>
        <w:sz w:val="18"/>
      </w:rPr>
      <w:fldChar w:fldCharType="begin"/>
    </w:r>
    <w:r w:rsidR="00F4258F" w:rsidRPr="00FD2D7A">
      <w:rPr>
        <w:rStyle w:val="Seitenzahl"/>
        <w:sz w:val="18"/>
        <w:lang w:val="en-US"/>
      </w:rPr>
      <w:instrText xml:space="preserve"> PAGE </w:instrText>
    </w:r>
    <w:r w:rsidR="00F4258F">
      <w:rPr>
        <w:rStyle w:val="Seitenzahl"/>
        <w:sz w:val="18"/>
      </w:rPr>
      <w:fldChar w:fldCharType="separate"/>
    </w:r>
    <w:r w:rsidR="00FB2424" w:rsidRPr="00FD2D7A">
      <w:rPr>
        <w:rStyle w:val="Seitenzahl"/>
        <w:noProof/>
        <w:sz w:val="18"/>
        <w:lang w:val="en-US"/>
      </w:rPr>
      <w:t>2</w:t>
    </w:r>
    <w:r w:rsidR="00F4258F">
      <w:rPr>
        <w:rStyle w:val="Seitenzahl"/>
        <w:sz w:val="18"/>
      </w:rPr>
      <w:fldChar w:fldCharType="end"/>
    </w:r>
    <w:r w:rsidR="00D02C87" w:rsidRPr="00FD2D7A">
      <w:rPr>
        <w:rStyle w:val="Seitenzahl"/>
        <w:sz w:val="18"/>
        <w:lang w:val="en-US"/>
      </w:rPr>
      <w:t>:</w:t>
    </w:r>
    <w:r w:rsidR="00D02C87" w:rsidRPr="00FD2D7A">
      <w:rPr>
        <w:rStyle w:val="Seitenzahl"/>
        <w:sz w:val="18"/>
        <w:lang w:val="en-US"/>
      </w:rPr>
      <w:tab/>
    </w:r>
    <w:r w:rsidR="00751B4C">
      <w:rPr>
        <w:rStyle w:val="Seitenzahl"/>
        <w:sz w:val="18"/>
        <w:lang w:val="en-US"/>
      </w:rPr>
      <w:t>Hygienic c</w:t>
    </w:r>
    <w:r w:rsidR="00751B4C" w:rsidRPr="00751B4C">
      <w:rPr>
        <w:rStyle w:val="Seitenzahl"/>
        <w:sz w:val="18"/>
        <w:lang w:val="en-US"/>
      </w:rPr>
      <w:t xml:space="preserve">able </w:t>
    </w:r>
    <w:r w:rsidR="00751B4C">
      <w:rPr>
        <w:rStyle w:val="Seitenzahl"/>
        <w:sz w:val="18"/>
        <w:lang w:val="en-US"/>
      </w:rPr>
      <w:t>e</w:t>
    </w:r>
    <w:r w:rsidR="00751B4C" w:rsidRPr="00751B4C">
      <w:rPr>
        <w:rStyle w:val="Seitenzahl"/>
        <w:sz w:val="18"/>
        <w:lang w:val="en-US"/>
      </w:rPr>
      <w:t>ntries KES-R-FDA 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93CF" w14:textId="220E183D" w:rsidR="00F4258F" w:rsidRPr="00D02C87" w:rsidRDefault="00A22EEE" w:rsidP="00D02C87">
    <w:pPr>
      <w:pStyle w:val="Kopfzeile"/>
      <w:tabs>
        <w:tab w:val="clear" w:pos="4536"/>
        <w:tab w:val="clear" w:pos="9072"/>
      </w:tabs>
      <w:rPr>
        <w:sz w:val="2"/>
      </w:rPr>
    </w:pPr>
    <w:r>
      <w:rPr>
        <w:noProof/>
      </w:rPr>
      <w:drawing>
        <wp:anchor distT="0" distB="0" distL="114300" distR="114300" simplePos="0" relativeHeight="251657216" behindDoc="1" locked="0" layoutInCell="1" allowOverlap="1" wp14:anchorId="6EFFA02C" wp14:editId="028421B7">
          <wp:simplePos x="0" y="0"/>
          <wp:positionH relativeFrom="column">
            <wp:posOffset>2882900</wp:posOffset>
          </wp:positionH>
          <wp:positionV relativeFrom="paragraph">
            <wp:posOffset>-4445</wp:posOffset>
          </wp:positionV>
          <wp:extent cx="2879090" cy="43561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3"/>
  </w:num>
  <w:num w:numId="3" w16cid:durableId="150371260">
    <w:abstractNumId w:val="2"/>
  </w:num>
  <w:num w:numId="4" w16cid:durableId="505824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CF"/>
    <w:rsid w:val="000227EB"/>
    <w:rsid w:val="00080BEB"/>
    <w:rsid w:val="0009280C"/>
    <w:rsid w:val="000C3D18"/>
    <w:rsid w:val="000E1FE4"/>
    <w:rsid w:val="000E332A"/>
    <w:rsid w:val="00134E53"/>
    <w:rsid w:val="001A076B"/>
    <w:rsid w:val="002028FC"/>
    <w:rsid w:val="002504DC"/>
    <w:rsid w:val="00250C85"/>
    <w:rsid w:val="002D7B15"/>
    <w:rsid w:val="00381CBB"/>
    <w:rsid w:val="00404B14"/>
    <w:rsid w:val="00417AC8"/>
    <w:rsid w:val="00426E83"/>
    <w:rsid w:val="00466DBA"/>
    <w:rsid w:val="004765C8"/>
    <w:rsid w:val="00502E20"/>
    <w:rsid w:val="00503341"/>
    <w:rsid w:val="00512D09"/>
    <w:rsid w:val="00513AEF"/>
    <w:rsid w:val="0052120C"/>
    <w:rsid w:val="00541D63"/>
    <w:rsid w:val="00552B76"/>
    <w:rsid w:val="005700E8"/>
    <w:rsid w:val="00582620"/>
    <w:rsid w:val="0059205D"/>
    <w:rsid w:val="005A4CE2"/>
    <w:rsid w:val="005F61A0"/>
    <w:rsid w:val="006219DC"/>
    <w:rsid w:val="0065147F"/>
    <w:rsid w:val="00656646"/>
    <w:rsid w:val="00661F30"/>
    <w:rsid w:val="006A7DD6"/>
    <w:rsid w:val="006B144F"/>
    <w:rsid w:val="006F70E8"/>
    <w:rsid w:val="00751B4C"/>
    <w:rsid w:val="007572BA"/>
    <w:rsid w:val="00764C70"/>
    <w:rsid w:val="0077355B"/>
    <w:rsid w:val="007A606B"/>
    <w:rsid w:val="007D11DC"/>
    <w:rsid w:val="007D4836"/>
    <w:rsid w:val="008079FB"/>
    <w:rsid w:val="00816B78"/>
    <w:rsid w:val="00840A60"/>
    <w:rsid w:val="00942A00"/>
    <w:rsid w:val="009707D0"/>
    <w:rsid w:val="009A1714"/>
    <w:rsid w:val="009A6EA9"/>
    <w:rsid w:val="009B1CED"/>
    <w:rsid w:val="009E4E03"/>
    <w:rsid w:val="009F08E1"/>
    <w:rsid w:val="009F3397"/>
    <w:rsid w:val="009F62A2"/>
    <w:rsid w:val="00A22EEE"/>
    <w:rsid w:val="00A35617"/>
    <w:rsid w:val="00AA1E53"/>
    <w:rsid w:val="00AA4247"/>
    <w:rsid w:val="00AB33C4"/>
    <w:rsid w:val="00B0047E"/>
    <w:rsid w:val="00B05A87"/>
    <w:rsid w:val="00B1373E"/>
    <w:rsid w:val="00B304F7"/>
    <w:rsid w:val="00B34409"/>
    <w:rsid w:val="00B37D25"/>
    <w:rsid w:val="00B54389"/>
    <w:rsid w:val="00B82602"/>
    <w:rsid w:val="00BC7F99"/>
    <w:rsid w:val="00C45244"/>
    <w:rsid w:val="00C716E6"/>
    <w:rsid w:val="00D02C87"/>
    <w:rsid w:val="00D14E51"/>
    <w:rsid w:val="00D73B44"/>
    <w:rsid w:val="00DA3CCF"/>
    <w:rsid w:val="00DC7CE8"/>
    <w:rsid w:val="00DD2E0F"/>
    <w:rsid w:val="00DD35DE"/>
    <w:rsid w:val="00E461B6"/>
    <w:rsid w:val="00E82BA4"/>
    <w:rsid w:val="00EA3BB8"/>
    <w:rsid w:val="00ED13A6"/>
    <w:rsid w:val="00F4258F"/>
    <w:rsid w:val="00F71F6D"/>
    <w:rsid w:val="00F86570"/>
    <w:rsid w:val="00FA074A"/>
    <w:rsid w:val="00FB2424"/>
    <w:rsid w:val="00FD2D7A"/>
    <w:rsid w:val="00FD73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E4C0E"/>
  <w15:chartTrackingRefBased/>
  <w15:docId w15:val="{A93DCAD5-72B1-4245-9C38-3236516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415</Words>
  <Characters>2620</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3029</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7</cp:revision>
  <cp:lastPrinted>2002-09-20T12:05:00Z</cp:lastPrinted>
  <dcterms:created xsi:type="dcterms:W3CDTF">2025-11-12T15:36:00Z</dcterms:created>
  <dcterms:modified xsi:type="dcterms:W3CDTF">2025-11-24T10:00:00Z</dcterms:modified>
</cp:coreProperties>
</file>