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9B1C9" w14:textId="77777777" w:rsidR="00D64BDD" w:rsidRPr="0035004F" w:rsidRDefault="00D64BDD" w:rsidP="00747F39">
      <w:pPr>
        <w:pStyle w:val="Zwischenberschrift"/>
        <w:spacing w:before="0" w:after="0"/>
        <w:jc w:val="left"/>
        <w:rPr>
          <w:rFonts w:ascii="Arial" w:hAnsi="Arial" w:cs="Arial"/>
          <w:bCs/>
          <w:sz w:val="32"/>
          <w:szCs w:val="32"/>
        </w:rPr>
      </w:pPr>
    </w:p>
    <w:p w14:paraId="1052858A" w14:textId="77777777" w:rsidR="004D1CA5" w:rsidRPr="00C7418E" w:rsidRDefault="004D1CA5" w:rsidP="004D1CA5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Ein KAISER-Highlight auf der Light + Building: </w:t>
      </w:r>
    </w:p>
    <w:p w14:paraId="4F42C056" w14:textId="09F8FEBB" w:rsidR="00747F39" w:rsidRPr="0035004F" w:rsidRDefault="00747F39" w:rsidP="00747F39">
      <w:pPr>
        <w:pStyle w:val="Zwischenberschrift"/>
        <w:spacing w:before="0" w:after="0"/>
        <w:jc w:val="left"/>
        <w:rPr>
          <w:rFonts w:ascii="Arial" w:hAnsi="Arial" w:cs="Arial"/>
          <w:bCs/>
          <w:sz w:val="32"/>
          <w:szCs w:val="32"/>
        </w:rPr>
      </w:pPr>
      <w:r w:rsidRPr="0035004F">
        <w:rPr>
          <w:rFonts w:ascii="Arial" w:hAnsi="Arial" w:cs="Arial"/>
          <w:bCs/>
          <w:sz w:val="32"/>
          <w:szCs w:val="32"/>
        </w:rPr>
        <w:t>Schluss mit Bastellösungen</w:t>
      </w:r>
      <w:r w:rsidR="004029D4">
        <w:rPr>
          <w:rFonts w:ascii="Arial" w:hAnsi="Arial" w:cs="Arial"/>
          <w:bCs/>
          <w:sz w:val="32"/>
          <w:szCs w:val="32"/>
        </w:rPr>
        <w:t xml:space="preserve"> –</w:t>
      </w:r>
      <w:r w:rsidRPr="0035004F">
        <w:rPr>
          <w:rFonts w:ascii="Arial" w:hAnsi="Arial" w:cs="Arial"/>
          <w:bCs/>
          <w:sz w:val="32"/>
          <w:szCs w:val="32"/>
        </w:rPr>
        <w:t xml:space="preserve"> </w:t>
      </w:r>
    </w:p>
    <w:p w14:paraId="4ED98433" w14:textId="038EB0DB" w:rsidR="00747F39" w:rsidRPr="0035004F" w:rsidRDefault="00747F39" w:rsidP="00747F39">
      <w:pPr>
        <w:pStyle w:val="Zwischenberschrift"/>
        <w:spacing w:before="0" w:after="0"/>
        <w:jc w:val="left"/>
        <w:rPr>
          <w:rFonts w:ascii="Arial" w:hAnsi="Arial" w:cs="Arial"/>
          <w:sz w:val="32"/>
          <w:szCs w:val="32"/>
        </w:rPr>
      </w:pPr>
      <w:r w:rsidRPr="0035004F">
        <w:rPr>
          <w:rFonts w:ascii="Arial" w:hAnsi="Arial" w:cs="Arial"/>
          <w:bCs/>
          <w:sz w:val="32"/>
          <w:szCs w:val="32"/>
        </w:rPr>
        <w:t xml:space="preserve">Neue Feuchtraumdosen halten sicher dicht </w:t>
      </w:r>
    </w:p>
    <w:p w14:paraId="09B17405" w14:textId="77777777" w:rsidR="00747F39" w:rsidRPr="0035004F" w:rsidRDefault="00747F39" w:rsidP="00747F39">
      <w:pPr>
        <w:pStyle w:val="Textkrper"/>
        <w:spacing w:line="360" w:lineRule="auto"/>
        <w:rPr>
          <w:rFonts w:cs="Arial"/>
          <w:i w:val="0"/>
          <w:szCs w:val="22"/>
          <w:u w:val="none"/>
        </w:rPr>
      </w:pPr>
    </w:p>
    <w:p w14:paraId="77BC8EF9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Zum Ausstellungsprogramm von KAISER auf der Light + Building 2026 gehörten spezielle Geräte-Verbindungsdosen für die fachgerechte Elektro-Installation in Feuchträumen. </w:t>
      </w:r>
    </w:p>
    <w:p w14:paraId="17C5D847" w14:textId="7259445C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p w14:paraId="1C06CBF9" w14:textId="2CCF3DAD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Eindringende Feuchtigkeit kann langfristig die Bausubstanz schädigen und sich im Bereich der Einbauöffnungen auch auf die Elektro-Installation auswirken. Die </w:t>
      </w:r>
      <w:r w:rsidR="00E947B3">
        <w:rPr>
          <w:rFonts w:cs="Arial"/>
          <w:szCs w:val="22"/>
        </w:rPr>
        <w:t>geprüfte Feuchtraum</w:t>
      </w:r>
      <w:r w:rsidR="00363016">
        <w:rPr>
          <w:rFonts w:cs="Arial"/>
          <w:szCs w:val="22"/>
        </w:rPr>
        <w:t>-</w:t>
      </w:r>
      <w:r w:rsidR="00E947B3">
        <w:rPr>
          <w:rFonts w:cs="Arial"/>
          <w:szCs w:val="22"/>
        </w:rPr>
        <w:t>Geräte-Verbindungsdose von KAISER, die für wasserdichte Anwendungen nach DIN 18534 zertifiziert ist, kann optimal in Abdichtungsebenen eingearbeitet werden</w:t>
      </w:r>
      <w:r w:rsidRPr="0035004F">
        <w:rPr>
          <w:rFonts w:cs="Arial"/>
          <w:szCs w:val="22"/>
        </w:rPr>
        <w:t>, auf die Spritz-, Brauch- oder Reinigungswasser einwirk</w:t>
      </w:r>
      <w:r w:rsidR="00817CC8">
        <w:rPr>
          <w:rFonts w:cs="Arial"/>
          <w:szCs w:val="22"/>
        </w:rPr>
        <w:t>t</w:t>
      </w:r>
      <w:r w:rsidRPr="0035004F">
        <w:rPr>
          <w:rFonts w:cs="Arial"/>
          <w:szCs w:val="22"/>
        </w:rPr>
        <w:t xml:space="preserve">. Damit gewährleistet </w:t>
      </w:r>
      <w:r w:rsidR="0035004F" w:rsidRPr="0035004F">
        <w:rPr>
          <w:rFonts w:cs="Arial"/>
          <w:szCs w:val="22"/>
        </w:rPr>
        <w:t xml:space="preserve">sie </w:t>
      </w:r>
      <w:r w:rsidRPr="0035004F">
        <w:rPr>
          <w:rFonts w:cs="Arial"/>
          <w:szCs w:val="22"/>
        </w:rPr>
        <w:t xml:space="preserve">eine ordnungsgemäße Dichtheit im Bereich der Elektro-Installation und erhält das Schutzziel der Wand. </w:t>
      </w:r>
    </w:p>
    <w:p w14:paraId="4BCBE16E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p w14:paraId="679407DC" w14:textId="387123E9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Dank einer fünf Zentimeter breit umlaufenden Klebemanschette </w:t>
      </w:r>
      <w:r w:rsidRPr="0035004F">
        <w:rPr>
          <w:rStyle w:val="cf01"/>
          <w:rFonts w:ascii="Arial" w:hAnsi="Arial" w:cs="Arial"/>
          <w:sz w:val="22"/>
          <w:szCs w:val="22"/>
        </w:rPr>
        <w:t xml:space="preserve">mit vliesartiger Oberflächenstruktur </w:t>
      </w:r>
      <w:r w:rsidR="00BB0F6D">
        <w:rPr>
          <w:rFonts w:cs="Arial"/>
          <w:szCs w:val="22"/>
        </w:rPr>
        <w:t>lässt sich</w:t>
      </w:r>
      <w:r w:rsidRPr="0035004F">
        <w:rPr>
          <w:rFonts w:cs="Arial"/>
          <w:szCs w:val="22"/>
        </w:rPr>
        <w:t xml:space="preserve"> die Dose mit ihrem 68 mm Durchmesser nahtlos in die durch Dichtungsschlämme oder -bahnen geschaffene Abdichtungsebene ein</w:t>
      </w:r>
      <w:r w:rsidR="00BB0F6D">
        <w:rPr>
          <w:rFonts w:cs="Arial"/>
          <w:szCs w:val="22"/>
        </w:rPr>
        <w:t>fügen</w:t>
      </w:r>
      <w:r w:rsidRPr="0035004F">
        <w:rPr>
          <w:rFonts w:cs="Arial"/>
          <w:szCs w:val="22"/>
        </w:rPr>
        <w:t xml:space="preserve">. Die sechs Leitungseinführungen sind durch ihre speziellen Membranen ebenfalls wasser- und luftdicht ausgeführt. Ein unkontrollierter Feuchtigkeitsaustausch wird so dauerhaft vermieden. Bei aufbauenden Wandbelägen mit einer Stärke von über 10 mm, wie beispielsweise Fliesen, kann ein optionaler Putzausgleichsring zur Einhaltung der </w:t>
      </w:r>
      <w:r w:rsidRPr="0035004F">
        <w:rPr>
          <w:rStyle w:val="cf01"/>
          <w:rFonts w:ascii="Arial" w:hAnsi="Arial" w:cs="Arial"/>
          <w:sz w:val="22"/>
          <w:szCs w:val="22"/>
        </w:rPr>
        <w:t xml:space="preserve">IP-Schutzart </w:t>
      </w:r>
      <w:r w:rsidRPr="0035004F">
        <w:rPr>
          <w:rFonts w:cs="Arial"/>
          <w:szCs w:val="22"/>
        </w:rPr>
        <w:t xml:space="preserve">montiert werden. </w:t>
      </w:r>
    </w:p>
    <w:p w14:paraId="34FE6707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p w14:paraId="1EC344CC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  <w:r w:rsidRPr="0035004F">
        <w:rPr>
          <w:rFonts w:cs="Arial"/>
          <w:szCs w:val="22"/>
        </w:rPr>
        <w:t xml:space="preserve">Zur einfachen, passgenauen und absolut wasserdichten Einführung von bis zu sechs 11,5-mm-Mantelleitungen führt KAISER einen </w:t>
      </w:r>
      <w:r w:rsidRPr="0035004F">
        <w:rPr>
          <w:rFonts w:cs="Arial"/>
          <w:szCs w:val="22"/>
        </w:rPr>
        <w:lastRenderedPageBreak/>
        <w:t xml:space="preserve">Universal-Öffnungsschneider im Programm. Auch für das Fräsen präziser Installationsöffnungen sind im Werkzeug-Sortiment des Herstellers geeignete Lösungen vorhanden. </w:t>
      </w:r>
    </w:p>
    <w:p w14:paraId="44330400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747F39" w:rsidRPr="0035004F" w14:paraId="0943C074" w14:textId="77777777" w:rsidTr="00555720">
        <w:tc>
          <w:tcPr>
            <w:tcW w:w="6793" w:type="dxa"/>
          </w:tcPr>
          <w:p w14:paraId="742D4F2F" w14:textId="52A6CA93" w:rsidR="00FE68D3" w:rsidRPr="0035004F" w:rsidRDefault="004029D4" w:rsidP="00555720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4C8EA1DD" wp14:editId="459B7FDA">
                  <wp:extent cx="3048000" cy="2735580"/>
                  <wp:effectExtent l="0" t="0" r="0" b="7620"/>
                  <wp:docPr id="118746233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F39" w:rsidRPr="004029D4" w14:paraId="3FA9B4F8" w14:textId="77777777" w:rsidTr="00555720">
        <w:tc>
          <w:tcPr>
            <w:tcW w:w="6793" w:type="dxa"/>
          </w:tcPr>
          <w:p w14:paraId="073AD7B8" w14:textId="77777777" w:rsidR="00747F39" w:rsidRPr="0035004F" w:rsidRDefault="00747F39" w:rsidP="00555720">
            <w:pPr>
              <w:jc w:val="center"/>
              <w:rPr>
                <w:rFonts w:cs="Arial"/>
                <w:sz w:val="20"/>
                <w:szCs w:val="20"/>
              </w:rPr>
            </w:pPr>
            <w:r w:rsidRPr="0035004F">
              <w:rPr>
                <w:rFonts w:cs="Arial"/>
                <w:b/>
                <w:sz w:val="20"/>
                <w:szCs w:val="20"/>
              </w:rPr>
              <w:t xml:space="preserve">Bild 1: </w:t>
            </w:r>
            <w:r w:rsidRPr="0035004F">
              <w:rPr>
                <w:rFonts w:cs="Arial"/>
                <w:sz w:val="20"/>
                <w:szCs w:val="20"/>
              </w:rPr>
              <w:t xml:space="preserve">Feuchtraumdosen für die fachgerechte Installation in abgedichteten Innenräumen gemäß DIN 18534. </w:t>
            </w:r>
          </w:p>
          <w:p w14:paraId="77725C72" w14:textId="77777777" w:rsidR="00747F39" w:rsidRDefault="00747F39" w:rsidP="0055572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1CB785E" w14:textId="5556DF04" w:rsidR="004029D4" w:rsidRDefault="004029D4" w:rsidP="00555720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(QR-Code zur Produktanimation auf YouTube) </w:t>
            </w:r>
          </w:p>
          <w:p w14:paraId="0AB82457" w14:textId="77777777" w:rsidR="004029D4" w:rsidRPr="0035004F" w:rsidRDefault="004029D4" w:rsidP="00555720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795180DD" w14:textId="77777777" w:rsidR="00747F39" w:rsidRPr="0035004F" w:rsidRDefault="00747F39" w:rsidP="00555720">
            <w:pPr>
              <w:spacing w:line="360" w:lineRule="auto"/>
              <w:jc w:val="right"/>
              <w:rPr>
                <w:rFonts w:cs="Arial"/>
                <w:iCs/>
                <w:sz w:val="18"/>
                <w:szCs w:val="18"/>
                <w:lang w:val="en-US"/>
              </w:rPr>
            </w:pPr>
            <w:r w:rsidRPr="0035004F">
              <w:rPr>
                <w:rFonts w:cs="Arial"/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46C99D70" w14:textId="77777777" w:rsidR="00747F39" w:rsidRPr="0035004F" w:rsidRDefault="00747F39" w:rsidP="00555720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6C905B6B" w14:textId="77777777" w:rsidR="00747F39" w:rsidRDefault="00747F39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p w14:paraId="041FDC3F" w14:textId="77777777" w:rsidR="00294087" w:rsidRPr="004029D4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294087" w:rsidRPr="0035004F" w14:paraId="44095B1D" w14:textId="77777777" w:rsidTr="00952028">
        <w:tc>
          <w:tcPr>
            <w:tcW w:w="6793" w:type="dxa"/>
          </w:tcPr>
          <w:p w14:paraId="7FCF0540" w14:textId="121FEB4E" w:rsidR="00294087" w:rsidRPr="0035004F" w:rsidRDefault="00294087" w:rsidP="00952028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6D92D16C" wp14:editId="3478FE04">
                  <wp:extent cx="2113183" cy="1865324"/>
                  <wp:effectExtent l="0" t="0" r="0" b="1905"/>
                  <wp:docPr id="435614668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799" cy="1870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4087" w:rsidRPr="004029D4" w14:paraId="65252A6A" w14:textId="77777777" w:rsidTr="00952028">
        <w:tc>
          <w:tcPr>
            <w:tcW w:w="6793" w:type="dxa"/>
          </w:tcPr>
          <w:p w14:paraId="02ED1F8A" w14:textId="1C4E0670" w:rsidR="00294087" w:rsidRPr="0035004F" w:rsidRDefault="00294087" w:rsidP="00294087">
            <w:pPr>
              <w:jc w:val="center"/>
              <w:rPr>
                <w:rFonts w:cs="Arial"/>
                <w:sz w:val="20"/>
                <w:szCs w:val="20"/>
              </w:rPr>
            </w:pPr>
            <w:r w:rsidRPr="0035004F">
              <w:rPr>
                <w:rFonts w:cs="Arial"/>
                <w:b/>
                <w:sz w:val="20"/>
                <w:szCs w:val="20"/>
              </w:rPr>
              <w:t xml:space="preserve">Bild 2: </w:t>
            </w:r>
            <w:r w:rsidRPr="0035004F">
              <w:rPr>
                <w:rFonts w:cs="Arial"/>
                <w:sz w:val="20"/>
                <w:szCs w:val="20"/>
              </w:rPr>
              <w:t>Die neue Feuchtraum</w:t>
            </w:r>
            <w:r w:rsidR="004029D4">
              <w:rPr>
                <w:rFonts w:cs="Arial"/>
                <w:sz w:val="20"/>
                <w:szCs w:val="20"/>
              </w:rPr>
              <w:t>-</w:t>
            </w:r>
            <w:r w:rsidRPr="0035004F">
              <w:rPr>
                <w:rFonts w:cs="Arial"/>
                <w:sz w:val="20"/>
                <w:szCs w:val="20"/>
              </w:rPr>
              <w:t xml:space="preserve">Geräte-Verbindungsdose lässt sich einfach in die Abdichtungsebene integrieren und verhindert das unkontrollierte Eindringen von Feuchtigkeit in </w:t>
            </w:r>
            <w:r>
              <w:rPr>
                <w:rFonts w:cs="Arial"/>
                <w:sz w:val="20"/>
                <w:szCs w:val="20"/>
              </w:rPr>
              <w:t xml:space="preserve">die </w:t>
            </w:r>
            <w:r w:rsidRPr="0035004F">
              <w:rPr>
                <w:rFonts w:cs="Arial"/>
                <w:sz w:val="20"/>
                <w:szCs w:val="20"/>
              </w:rPr>
              <w:t xml:space="preserve">Wand. </w:t>
            </w:r>
          </w:p>
          <w:p w14:paraId="38EE7349" w14:textId="77777777" w:rsidR="00294087" w:rsidRPr="0035004F" w:rsidRDefault="00294087" w:rsidP="00952028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EC98BAA" w14:textId="77777777" w:rsidR="00294087" w:rsidRPr="0035004F" w:rsidRDefault="00294087" w:rsidP="00952028">
            <w:pPr>
              <w:spacing w:line="360" w:lineRule="auto"/>
              <w:jc w:val="right"/>
              <w:rPr>
                <w:rFonts w:cs="Arial"/>
                <w:iCs/>
                <w:sz w:val="18"/>
                <w:szCs w:val="18"/>
                <w:lang w:val="en-US"/>
              </w:rPr>
            </w:pPr>
            <w:r w:rsidRPr="0035004F">
              <w:rPr>
                <w:rFonts w:cs="Arial"/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04FFD1ED" w14:textId="77777777" w:rsidR="00294087" w:rsidRPr="0035004F" w:rsidRDefault="00294087" w:rsidP="00952028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36060C7" w14:textId="77777777" w:rsidR="00294087" w:rsidRPr="004029D4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p w14:paraId="57A69F93" w14:textId="77777777" w:rsidR="00294087" w:rsidRPr="004029D4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p w14:paraId="192A1E09" w14:textId="77777777" w:rsidR="00294087" w:rsidRPr="0035004F" w:rsidRDefault="00294087" w:rsidP="00747F39">
      <w:pPr>
        <w:spacing w:line="360" w:lineRule="auto"/>
        <w:jc w:val="both"/>
        <w:rPr>
          <w:rStyle w:val="Kommentarzeichen"/>
          <w:rFonts w:cs="Arial"/>
          <w:szCs w:val="22"/>
          <w:lang w:val="en-US"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747F39" w:rsidRPr="0035004F" w14:paraId="7E057E2F" w14:textId="77777777" w:rsidTr="00555720">
        <w:tc>
          <w:tcPr>
            <w:tcW w:w="1276" w:type="dxa"/>
          </w:tcPr>
          <w:p w14:paraId="0878CBE0" w14:textId="77777777" w:rsidR="00747F39" w:rsidRPr="0035004F" w:rsidRDefault="00747F39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Bilder:</w:t>
            </w:r>
          </w:p>
        </w:tc>
        <w:tc>
          <w:tcPr>
            <w:tcW w:w="3686" w:type="dxa"/>
          </w:tcPr>
          <w:p w14:paraId="780FAE60" w14:textId="512D2FE6" w:rsidR="00294087" w:rsidRDefault="00294087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294087">
              <w:rPr>
                <w:rFonts w:cs="Arial"/>
                <w:sz w:val="18"/>
                <w:szCs w:val="18"/>
              </w:rPr>
              <w:t>0</w:t>
            </w:r>
            <w:r w:rsidR="004029D4">
              <w:rPr>
                <w:rFonts w:cs="Arial"/>
                <w:sz w:val="18"/>
                <w:szCs w:val="18"/>
              </w:rPr>
              <w:t>2</w:t>
            </w:r>
            <w:r w:rsidRPr="00294087">
              <w:rPr>
                <w:rFonts w:cs="Arial"/>
                <w:sz w:val="18"/>
                <w:szCs w:val="18"/>
              </w:rPr>
              <w:t>_KAISER_Feuchtraum_2000.jpg</w:t>
            </w:r>
          </w:p>
          <w:p w14:paraId="206EEF07" w14:textId="433DFA8D" w:rsidR="00294087" w:rsidRPr="0035004F" w:rsidRDefault="00294087" w:rsidP="004029D4">
            <w:pPr>
              <w:suppressAutoHyphens/>
              <w:rPr>
                <w:rFonts w:cs="Arial"/>
                <w:sz w:val="18"/>
                <w:szCs w:val="18"/>
              </w:rPr>
            </w:pPr>
            <w:r w:rsidRPr="00294087">
              <w:rPr>
                <w:rFonts w:cs="Arial"/>
                <w:sz w:val="18"/>
                <w:szCs w:val="18"/>
              </w:rPr>
              <w:t>0</w:t>
            </w:r>
            <w:r w:rsidR="004029D4">
              <w:rPr>
                <w:rFonts w:cs="Arial"/>
                <w:sz w:val="18"/>
                <w:szCs w:val="18"/>
              </w:rPr>
              <w:t>1</w:t>
            </w:r>
            <w:r w:rsidRPr="00294087">
              <w:rPr>
                <w:rFonts w:cs="Arial"/>
                <w:sz w:val="18"/>
                <w:szCs w:val="18"/>
              </w:rPr>
              <w:t>_KAISER_Feuchtraum_2000.jpg</w:t>
            </w:r>
          </w:p>
        </w:tc>
        <w:tc>
          <w:tcPr>
            <w:tcW w:w="992" w:type="dxa"/>
          </w:tcPr>
          <w:p w14:paraId="5AD4A7FF" w14:textId="77777777" w:rsidR="00747F39" w:rsidRPr="0035004F" w:rsidRDefault="00747F39" w:rsidP="00555720">
            <w:pPr>
              <w:suppressAutoHyphens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2B3DD447" w14:textId="674D938D" w:rsidR="00747F39" w:rsidRPr="0035004F" w:rsidRDefault="00747F39" w:rsidP="00555720">
            <w:pPr>
              <w:suppressAutoHyphens/>
              <w:jc w:val="right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  <w:szCs w:val="18"/>
              </w:rPr>
              <w:t>1.</w:t>
            </w:r>
            <w:r w:rsidR="004029D4">
              <w:rPr>
                <w:rFonts w:cs="Arial"/>
                <w:sz w:val="18"/>
                <w:szCs w:val="18"/>
              </w:rPr>
              <w:t>57</w:t>
            </w:r>
            <w:r w:rsidR="00817CC8">
              <w:rPr>
                <w:rFonts w:cs="Arial"/>
                <w:sz w:val="18"/>
                <w:szCs w:val="18"/>
              </w:rPr>
              <w:t>5</w:t>
            </w:r>
          </w:p>
        </w:tc>
      </w:tr>
      <w:tr w:rsidR="00747F39" w:rsidRPr="0035004F" w14:paraId="4F63EA5C" w14:textId="77777777" w:rsidTr="00555720">
        <w:trPr>
          <w:trHeight w:val="422"/>
        </w:trPr>
        <w:tc>
          <w:tcPr>
            <w:tcW w:w="1276" w:type="dxa"/>
          </w:tcPr>
          <w:p w14:paraId="33C6BB79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Dateiname:</w:t>
            </w:r>
          </w:p>
        </w:tc>
        <w:tc>
          <w:tcPr>
            <w:tcW w:w="3686" w:type="dxa"/>
          </w:tcPr>
          <w:p w14:paraId="6A12E819" w14:textId="7FAFA516" w:rsidR="00747F39" w:rsidRPr="0035004F" w:rsidRDefault="004029D4" w:rsidP="00555720">
            <w:pPr>
              <w:suppressAutoHyphens/>
              <w:spacing w:before="120"/>
              <w:rPr>
                <w:rFonts w:cs="Arial"/>
                <w:sz w:val="18"/>
                <w:szCs w:val="18"/>
                <w:lang w:val="en-US"/>
              </w:rPr>
            </w:pPr>
            <w:r w:rsidRPr="004029D4">
              <w:rPr>
                <w:rFonts w:cs="Arial"/>
                <w:sz w:val="18"/>
                <w:szCs w:val="18"/>
                <w:lang w:val="en-US"/>
              </w:rPr>
              <w:t>202602029_pm_feuchtraumdose.docx</w:t>
            </w:r>
          </w:p>
        </w:tc>
        <w:tc>
          <w:tcPr>
            <w:tcW w:w="992" w:type="dxa"/>
          </w:tcPr>
          <w:p w14:paraId="725EEA6F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</w:rPr>
              <w:t>Datum:</w:t>
            </w:r>
          </w:p>
        </w:tc>
        <w:tc>
          <w:tcPr>
            <w:tcW w:w="1276" w:type="dxa"/>
          </w:tcPr>
          <w:p w14:paraId="3E549EFB" w14:textId="021E6838" w:rsidR="00747F39" w:rsidRPr="0035004F" w:rsidRDefault="002505FB" w:rsidP="00555720">
            <w:pPr>
              <w:suppressAutoHyphens/>
              <w:spacing w:before="12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24.03.2026</w:t>
            </w:r>
          </w:p>
        </w:tc>
      </w:tr>
      <w:tr w:rsidR="00747F39" w:rsidRPr="0035004F" w14:paraId="26CF00D0" w14:textId="77777777" w:rsidTr="00555720">
        <w:trPr>
          <w:trHeight w:val="1058"/>
        </w:trPr>
        <w:tc>
          <w:tcPr>
            <w:tcW w:w="1276" w:type="dxa"/>
          </w:tcPr>
          <w:p w14:paraId="4722A9D5" w14:textId="77777777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</w:rPr>
            </w:pPr>
            <w:r w:rsidRPr="0035004F">
              <w:rPr>
                <w:rFonts w:cs="Arial"/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17DA2520" w14:textId="3A4AD8F4" w:rsidR="00747F39" w:rsidRPr="0035004F" w:rsidRDefault="00747F39" w:rsidP="00555720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  <w:r w:rsidRPr="0035004F">
              <w:rPr>
                <w:rFonts w:cs="Arial"/>
                <w:sz w:val="18"/>
                <w:szCs w:val="18"/>
              </w:rPr>
              <w:t xml:space="preserve">KAISER, Elektroinstallation, Feuchtraumdosen, Geräte-Verbindungsdosen, Elektro-Installation, Feuchträume, DIN 18534, Spritzwasser, Brauchwasser, Reinigungswasser, Dichtungsschlämme, Dichtungsbahnen, Abdichtungsebene, Feuchtigkeitsaustausch, Fliesen, Putzausgleichsring, Mantelleitungen, Universal-Öffnungsschneider </w:t>
            </w:r>
          </w:p>
        </w:tc>
      </w:tr>
    </w:tbl>
    <w:p w14:paraId="6E5EEA46" w14:textId="77777777" w:rsidR="00747F39" w:rsidRPr="0035004F" w:rsidRDefault="00747F39" w:rsidP="00747F39">
      <w:pPr>
        <w:spacing w:line="360" w:lineRule="auto"/>
        <w:jc w:val="both"/>
        <w:rPr>
          <w:rFonts w:cs="Arial"/>
          <w:szCs w:val="22"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35004F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35004F" w:rsidRDefault="007506B4" w:rsidP="007506B4">
            <w:pPr>
              <w:pStyle w:val="Textkrper"/>
              <w:suppressAutoHyphens/>
              <w:spacing w:before="120" w:after="120" w:line="240" w:lineRule="auto"/>
              <w:rPr>
                <w:rFonts w:cs="Arial"/>
                <w:b/>
                <w:i w:val="0"/>
                <w:iCs w:val="0"/>
                <w:szCs w:val="22"/>
                <w:u w:val="none"/>
              </w:rPr>
            </w:pPr>
            <w:r w:rsidRPr="0035004F">
              <w:rPr>
                <w:rFonts w:cs="Arial"/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36383FA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  <w:bookmarkStart w:id="0" w:name="_Hlk184628168"/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am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</w:p>
          <w:p w14:paraId="156DD912" w14:textId="22FA5320" w:rsidR="00B46235" w:rsidRPr="0035004F" w:rsidRDefault="00B46235" w:rsidP="00B46235">
            <w:pPr>
              <w:pStyle w:val="Textkrper"/>
              <w:suppressAutoHyphens/>
              <w:spacing w:before="120" w:after="120"/>
              <w:rPr>
                <w:rFonts w:cs="Arial"/>
                <w:bCs/>
                <w:i w:val="0"/>
                <w:iCs w:val="0"/>
                <w:szCs w:val="22"/>
                <w:u w:val="none"/>
              </w:rPr>
            </w:pP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sowie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970D8E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35004F">
              <w:rPr>
                <w:rFonts w:cs="Arial"/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35004F">
              <w:rPr>
                <w:rFonts w:cs="Arial"/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0"/>
          <w:p w14:paraId="4F963224" w14:textId="77777777" w:rsidR="00246919" w:rsidRPr="0035004F" w:rsidRDefault="00246919" w:rsidP="00546127">
            <w:pPr>
              <w:pStyle w:val="Textkrper"/>
              <w:suppressAutoHyphens/>
              <w:spacing w:before="120" w:after="120" w:line="240" w:lineRule="auto"/>
              <w:rPr>
                <w:rFonts w:cs="Arial"/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35004F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35004F" w:rsidRDefault="00261828" w:rsidP="00261828">
                  <w:pPr>
                    <w:spacing w:line="360" w:lineRule="auto"/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58579 Schalksmühle</w:t>
                  </w:r>
                  <w:r w:rsidRPr="0035004F">
                    <w:rPr>
                      <w:rFonts w:cs="Arial"/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E-Mail: </w:t>
                  </w:r>
                  <w:r w:rsidR="00363D8C" w:rsidRPr="0035004F">
                    <w:rPr>
                      <w:rFonts w:cs="Arial"/>
                      <w:sz w:val="18"/>
                      <w:szCs w:val="18"/>
                    </w:rPr>
                    <w:t>pr</w:t>
                  </w:r>
                  <w:r w:rsidRPr="0035004F">
                    <w:rPr>
                      <w:rFonts w:cs="Arial"/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35004F" w:rsidRDefault="00261828" w:rsidP="00261828">
                  <w:pPr>
                    <w:rPr>
                      <w:rFonts w:cs="Arial"/>
                      <w:sz w:val="18"/>
                      <w:szCs w:val="18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Internet: </w:t>
                  </w:r>
                  <w:r w:rsidR="00FD3D84" w:rsidRPr="0035004F">
                    <w:rPr>
                      <w:rFonts w:cs="Arial"/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35004F" w:rsidRDefault="00261828" w:rsidP="00546127">
                  <w:pPr>
                    <w:spacing w:line="360" w:lineRule="auto"/>
                    <w:jc w:val="both"/>
                    <w:rPr>
                      <w:rFonts w:cs="Arial"/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35004F" w:rsidRDefault="00871140" w:rsidP="00871140">
                  <w:pPr>
                    <w:spacing w:line="360" w:lineRule="auto"/>
                    <w:rPr>
                      <w:rFonts w:cs="Arial"/>
                      <w:sz w:val="18"/>
                      <w:szCs w:val="18"/>
                    </w:rPr>
                  </w:pPr>
                </w:p>
                <w:p w14:paraId="1382B3FC" w14:textId="49461F12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35004F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Pr="0035004F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35004F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35004F">
                    <w:rPr>
                      <w:rFonts w:cs="Arial"/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35004F" w:rsidRDefault="00261828" w:rsidP="00261828">
                  <w:pPr>
                    <w:jc w:val="both"/>
                    <w:rPr>
                      <w:rFonts w:cs="Arial"/>
                      <w:iCs/>
                      <w:color w:val="000000"/>
                      <w:szCs w:val="22"/>
                    </w:rPr>
                  </w:pPr>
                  <w:r w:rsidRPr="0035004F">
                    <w:rPr>
                      <w:rFonts w:cs="Arial"/>
                      <w:sz w:val="18"/>
                      <w:szCs w:val="18"/>
                    </w:rPr>
                    <w:t xml:space="preserve">Internet: </w:t>
                  </w:r>
                  <w:r w:rsidR="00FD3D84" w:rsidRPr="0035004F">
                    <w:rPr>
                      <w:rFonts w:cs="Arial"/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35004F" w:rsidRDefault="00F65BF3" w:rsidP="00546127">
            <w:pPr>
              <w:suppressAutoHyphens/>
              <w:spacing w:before="120"/>
              <w:rPr>
                <w:rFonts w:cs="Arial"/>
                <w:sz w:val="18"/>
                <w:szCs w:val="18"/>
              </w:rPr>
            </w:pPr>
          </w:p>
        </w:tc>
      </w:tr>
    </w:tbl>
    <w:p w14:paraId="54EBD076" w14:textId="75A920DF" w:rsidR="00F65BF3" w:rsidRPr="0035004F" w:rsidRDefault="00F65BF3" w:rsidP="00425C08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p w14:paraId="745EFB54" w14:textId="7ADCAA24" w:rsidR="00F65BF3" w:rsidRPr="0035004F" w:rsidRDefault="00F65BF3" w:rsidP="00425C08">
      <w:pPr>
        <w:spacing w:line="360" w:lineRule="auto"/>
        <w:jc w:val="both"/>
        <w:rPr>
          <w:rFonts w:cs="Arial"/>
          <w:iCs/>
          <w:color w:val="000000"/>
          <w:szCs w:val="22"/>
        </w:rPr>
      </w:pPr>
    </w:p>
    <w:sectPr w:rsidR="00F65BF3" w:rsidRPr="0035004F" w:rsidSect="001A6E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66DD" w14:textId="77777777" w:rsidR="002A70F7" w:rsidRDefault="002A70F7">
      <w:r>
        <w:separator/>
      </w:r>
    </w:p>
    <w:p w14:paraId="0CC9133D" w14:textId="77777777" w:rsidR="002A70F7" w:rsidRDefault="002A70F7"/>
  </w:endnote>
  <w:endnote w:type="continuationSeparator" w:id="0">
    <w:p w14:paraId="5D325EDD" w14:textId="77777777" w:rsidR="002A70F7" w:rsidRDefault="002A70F7">
      <w:r>
        <w:continuationSeparator/>
      </w:r>
    </w:p>
    <w:p w14:paraId="706E2DB5" w14:textId="77777777" w:rsidR="002A70F7" w:rsidRDefault="002A70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EDB6" w14:textId="77777777" w:rsidR="002A70F7" w:rsidRDefault="002A70F7">
      <w:r>
        <w:separator/>
      </w:r>
    </w:p>
    <w:p w14:paraId="55FF4C70" w14:textId="77777777" w:rsidR="002A70F7" w:rsidRDefault="002A70F7"/>
  </w:footnote>
  <w:footnote w:type="continuationSeparator" w:id="0">
    <w:p w14:paraId="0F9691AF" w14:textId="77777777" w:rsidR="002A70F7" w:rsidRDefault="002A70F7">
      <w:r>
        <w:continuationSeparator/>
      </w:r>
    </w:p>
    <w:p w14:paraId="1E5F9EFF" w14:textId="77777777" w:rsidR="002A70F7" w:rsidRDefault="002A70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36301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63016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363016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63016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1C6C24"/>
    <w:rsid w:val="00206388"/>
    <w:rsid w:val="00213923"/>
    <w:rsid w:val="00215A2A"/>
    <w:rsid w:val="00246919"/>
    <w:rsid w:val="00246E87"/>
    <w:rsid w:val="002505FB"/>
    <w:rsid w:val="00261828"/>
    <w:rsid w:val="0029332E"/>
    <w:rsid w:val="00294087"/>
    <w:rsid w:val="00295D97"/>
    <w:rsid w:val="002A70F7"/>
    <w:rsid w:val="002B78A1"/>
    <w:rsid w:val="002C7C90"/>
    <w:rsid w:val="002F1BAB"/>
    <w:rsid w:val="003021B9"/>
    <w:rsid w:val="003031CA"/>
    <w:rsid w:val="00304FF1"/>
    <w:rsid w:val="00312B86"/>
    <w:rsid w:val="00315897"/>
    <w:rsid w:val="00333151"/>
    <w:rsid w:val="00347C56"/>
    <w:rsid w:val="0035004F"/>
    <w:rsid w:val="0036055A"/>
    <w:rsid w:val="00363016"/>
    <w:rsid w:val="00363419"/>
    <w:rsid w:val="00363D8C"/>
    <w:rsid w:val="0037196B"/>
    <w:rsid w:val="00385792"/>
    <w:rsid w:val="003A1F7F"/>
    <w:rsid w:val="003A3264"/>
    <w:rsid w:val="003A6210"/>
    <w:rsid w:val="003B52B3"/>
    <w:rsid w:val="003B62E1"/>
    <w:rsid w:val="003D7FC3"/>
    <w:rsid w:val="003E0E71"/>
    <w:rsid w:val="003E43EF"/>
    <w:rsid w:val="003E69D0"/>
    <w:rsid w:val="004029D4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2D60"/>
    <w:rsid w:val="0049687F"/>
    <w:rsid w:val="004A0353"/>
    <w:rsid w:val="004A3A40"/>
    <w:rsid w:val="004B46A3"/>
    <w:rsid w:val="004B6D6B"/>
    <w:rsid w:val="004C278F"/>
    <w:rsid w:val="004C63A1"/>
    <w:rsid w:val="004D1CA5"/>
    <w:rsid w:val="004D7E0F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D0AF0"/>
    <w:rsid w:val="005E36A5"/>
    <w:rsid w:val="005E79A5"/>
    <w:rsid w:val="00600B0D"/>
    <w:rsid w:val="00603A1D"/>
    <w:rsid w:val="00610E09"/>
    <w:rsid w:val="0062141B"/>
    <w:rsid w:val="006228C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C213F"/>
    <w:rsid w:val="006F57F1"/>
    <w:rsid w:val="00700C88"/>
    <w:rsid w:val="00710028"/>
    <w:rsid w:val="00710F14"/>
    <w:rsid w:val="00713038"/>
    <w:rsid w:val="00723334"/>
    <w:rsid w:val="00726A02"/>
    <w:rsid w:val="00747F39"/>
    <w:rsid w:val="007506B4"/>
    <w:rsid w:val="007508E9"/>
    <w:rsid w:val="007569E9"/>
    <w:rsid w:val="007651F5"/>
    <w:rsid w:val="0076648D"/>
    <w:rsid w:val="007669BB"/>
    <w:rsid w:val="00790C2C"/>
    <w:rsid w:val="007A1A7E"/>
    <w:rsid w:val="007C5ADB"/>
    <w:rsid w:val="007D3E07"/>
    <w:rsid w:val="00811015"/>
    <w:rsid w:val="00812812"/>
    <w:rsid w:val="00817CC8"/>
    <w:rsid w:val="0083034E"/>
    <w:rsid w:val="00837F77"/>
    <w:rsid w:val="008477B7"/>
    <w:rsid w:val="0085069F"/>
    <w:rsid w:val="00871140"/>
    <w:rsid w:val="00887CD3"/>
    <w:rsid w:val="00891556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444E"/>
    <w:rsid w:val="009A48DF"/>
    <w:rsid w:val="009B448B"/>
    <w:rsid w:val="009B6CBC"/>
    <w:rsid w:val="009C273C"/>
    <w:rsid w:val="009C36CA"/>
    <w:rsid w:val="009F74CB"/>
    <w:rsid w:val="00A2148F"/>
    <w:rsid w:val="00A31ADB"/>
    <w:rsid w:val="00A352FF"/>
    <w:rsid w:val="00A3646A"/>
    <w:rsid w:val="00A36668"/>
    <w:rsid w:val="00A50854"/>
    <w:rsid w:val="00A52C91"/>
    <w:rsid w:val="00A54F22"/>
    <w:rsid w:val="00A568B2"/>
    <w:rsid w:val="00A57336"/>
    <w:rsid w:val="00A61C42"/>
    <w:rsid w:val="00A77908"/>
    <w:rsid w:val="00A82FA2"/>
    <w:rsid w:val="00AA0EFA"/>
    <w:rsid w:val="00AB1CCD"/>
    <w:rsid w:val="00AB6B81"/>
    <w:rsid w:val="00AE361E"/>
    <w:rsid w:val="00AE59E4"/>
    <w:rsid w:val="00B020F1"/>
    <w:rsid w:val="00B053DE"/>
    <w:rsid w:val="00B06AC8"/>
    <w:rsid w:val="00B17B35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B0F6D"/>
    <w:rsid w:val="00BC4586"/>
    <w:rsid w:val="00BC4F17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97695"/>
    <w:rsid w:val="00CC56F4"/>
    <w:rsid w:val="00CE01AB"/>
    <w:rsid w:val="00CF65C5"/>
    <w:rsid w:val="00CF7539"/>
    <w:rsid w:val="00D04D89"/>
    <w:rsid w:val="00D06574"/>
    <w:rsid w:val="00D166FA"/>
    <w:rsid w:val="00D35632"/>
    <w:rsid w:val="00D4369B"/>
    <w:rsid w:val="00D62DED"/>
    <w:rsid w:val="00D63689"/>
    <w:rsid w:val="00D64BDD"/>
    <w:rsid w:val="00D73A9A"/>
    <w:rsid w:val="00D74255"/>
    <w:rsid w:val="00D75CD4"/>
    <w:rsid w:val="00D80483"/>
    <w:rsid w:val="00D8098B"/>
    <w:rsid w:val="00D93FC8"/>
    <w:rsid w:val="00DA0C4C"/>
    <w:rsid w:val="00DB5AFE"/>
    <w:rsid w:val="00DC1D2C"/>
    <w:rsid w:val="00DC7787"/>
    <w:rsid w:val="00DD4BB3"/>
    <w:rsid w:val="00DE2729"/>
    <w:rsid w:val="00DE7562"/>
    <w:rsid w:val="00DF160F"/>
    <w:rsid w:val="00DF20D0"/>
    <w:rsid w:val="00DF79F3"/>
    <w:rsid w:val="00E01771"/>
    <w:rsid w:val="00E05071"/>
    <w:rsid w:val="00E14354"/>
    <w:rsid w:val="00E23A0B"/>
    <w:rsid w:val="00E571C3"/>
    <w:rsid w:val="00E67455"/>
    <w:rsid w:val="00E829F5"/>
    <w:rsid w:val="00E947B3"/>
    <w:rsid w:val="00EA084A"/>
    <w:rsid w:val="00EA217B"/>
    <w:rsid w:val="00F03A89"/>
    <w:rsid w:val="00F12C30"/>
    <w:rsid w:val="00F2279A"/>
    <w:rsid w:val="00F234E3"/>
    <w:rsid w:val="00F27D27"/>
    <w:rsid w:val="00F34BB1"/>
    <w:rsid w:val="00F36E66"/>
    <w:rsid w:val="00F43F17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E68D3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customStyle="1" w:styleId="cf01">
    <w:name w:val="cf01"/>
    <w:basedOn w:val="Absatz-Standardschriftart"/>
    <w:rsid w:val="00747F39"/>
    <w:rPr>
      <w:rFonts w:ascii="Segoe UI" w:hAnsi="Segoe UI" w:cs="Segoe UI" w:hint="default"/>
      <w:sz w:val="18"/>
      <w:szCs w:val="18"/>
    </w:rPr>
  </w:style>
  <w:style w:type="paragraph" w:styleId="berarbeitung">
    <w:name w:val="Revision"/>
    <w:hidden/>
    <w:uiPriority w:val="99"/>
    <w:semiHidden/>
    <w:rsid w:val="00E947B3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0671E-4D08-49D4-B7C0-5C7F0F570DF1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2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4EB0E8-5733-4990-B283-85AD40168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40B8FF-F467-4179-8C8D-CD1181061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560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3</cp:revision>
  <cp:lastPrinted>2026-03-04T08:27:00Z</cp:lastPrinted>
  <dcterms:created xsi:type="dcterms:W3CDTF">2026-03-13T11:27:00Z</dcterms:created>
  <dcterms:modified xsi:type="dcterms:W3CDTF">2026-03-24T13:16:00Z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