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42589" w14:textId="77777777" w:rsidR="00000277" w:rsidRDefault="00000277" w:rsidP="00000277">
      <w:pPr>
        <w:rPr>
          <w:sz w:val="40"/>
          <w:szCs w:val="40"/>
        </w:rPr>
      </w:pPr>
      <w:r>
        <w:rPr>
          <w:sz w:val="40"/>
          <w:szCs w:val="40"/>
        </w:rPr>
        <w:t>Presseinformation</w:t>
      </w:r>
    </w:p>
    <w:p w14:paraId="0310ED83" w14:textId="77777777" w:rsidR="00000277" w:rsidRDefault="00000277" w:rsidP="00000277">
      <w:pPr>
        <w:suppressAutoHyphens/>
        <w:spacing w:line="100" w:lineRule="atLeast"/>
        <w:ind w:right="-2"/>
        <w:rPr>
          <w:b/>
          <w:sz w:val="24"/>
        </w:rPr>
      </w:pPr>
    </w:p>
    <w:p w14:paraId="3B746E11" w14:textId="77777777" w:rsidR="00000277" w:rsidRDefault="00000277" w:rsidP="00000277">
      <w:pPr>
        <w:suppressAutoHyphens/>
        <w:spacing w:line="100" w:lineRule="atLeast"/>
        <w:ind w:right="-2"/>
        <w:rPr>
          <w:b/>
          <w:sz w:val="24"/>
        </w:rPr>
      </w:pPr>
    </w:p>
    <w:p w14:paraId="68A10933" w14:textId="0AB7B20A" w:rsidR="00765C91" w:rsidRPr="00765C91" w:rsidRDefault="007B54F8" w:rsidP="00000277">
      <w:pPr>
        <w:suppressAutoHyphens/>
        <w:spacing w:line="360" w:lineRule="auto"/>
        <w:ind w:right="-2"/>
        <w:rPr>
          <w:b/>
          <w:u w:val="single"/>
        </w:rPr>
      </w:pPr>
      <w:r>
        <w:rPr>
          <w:b/>
          <w:u w:val="single"/>
        </w:rPr>
        <w:t xml:space="preserve">Ergonomie-Studie über </w:t>
      </w:r>
      <w:r w:rsidR="00765C91">
        <w:rPr>
          <w:b/>
          <w:u w:val="single"/>
        </w:rPr>
        <w:t>Lenksysteme für Landmaschinen</w:t>
      </w:r>
      <w:r w:rsidR="00765C91" w:rsidRPr="00765C91">
        <w:rPr>
          <w:b/>
          <w:u w:val="single"/>
        </w:rPr>
        <w:t xml:space="preserve"> </w:t>
      </w:r>
    </w:p>
    <w:p w14:paraId="7CAF53D9" w14:textId="37200655" w:rsidR="00000277" w:rsidRDefault="007B54F8" w:rsidP="00000277">
      <w:pPr>
        <w:suppressAutoHyphens/>
        <w:spacing w:line="360" w:lineRule="auto"/>
        <w:ind w:right="-2"/>
        <w:rPr>
          <w:b/>
          <w:sz w:val="24"/>
        </w:rPr>
      </w:pPr>
      <w:r>
        <w:rPr>
          <w:b/>
          <w:sz w:val="24"/>
        </w:rPr>
        <w:t>V</w:t>
      </w:r>
      <w:r w:rsidR="00765C91">
        <w:rPr>
          <w:b/>
          <w:sz w:val="24"/>
        </w:rPr>
        <w:t xml:space="preserve">orteile der </w:t>
      </w:r>
      <w:r w:rsidR="00765C91" w:rsidRPr="00765C91">
        <w:rPr>
          <w:b/>
          <w:sz w:val="24"/>
        </w:rPr>
        <w:t>Joystick-Lenkung</w:t>
      </w:r>
      <w:r>
        <w:rPr>
          <w:b/>
          <w:sz w:val="24"/>
        </w:rPr>
        <w:t xml:space="preserve"> wissenschaftlich belegt</w:t>
      </w:r>
    </w:p>
    <w:p w14:paraId="6D309C39" w14:textId="77777777" w:rsidR="00000277" w:rsidRDefault="00000277" w:rsidP="00000277">
      <w:pPr>
        <w:suppressAutoHyphens/>
        <w:spacing w:line="360" w:lineRule="auto"/>
        <w:ind w:right="-2"/>
        <w:jc w:val="both"/>
      </w:pPr>
    </w:p>
    <w:p w14:paraId="5682C49E" w14:textId="77777777" w:rsidR="009A07A0" w:rsidRDefault="00765C91" w:rsidP="00765C91">
      <w:pPr>
        <w:suppressAutoHyphens/>
        <w:spacing w:line="360" w:lineRule="auto"/>
        <w:ind w:right="-2"/>
        <w:jc w:val="both"/>
      </w:pPr>
      <w:r>
        <w:t xml:space="preserve">Das </w:t>
      </w:r>
      <w:r w:rsidR="008C7CC7">
        <w:t>traditionelle</w:t>
      </w:r>
      <w:r>
        <w:t xml:space="preserve"> Lenkrad in landwirtschaftlichen Arbeitsmaschinen bekommt ernsthafte Konkurrenz. Eine </w:t>
      </w:r>
      <w:r w:rsidR="00982307">
        <w:t>Anfang 2026 abgeschlossene</w:t>
      </w:r>
      <w:r>
        <w:t xml:space="preserve"> Ergonomie-Studie der Hochschule Furtwangen in Zusammenarbeit mit dem </w:t>
      </w:r>
      <w:r w:rsidR="00713902">
        <w:t>HMI-Spezialisten</w:t>
      </w:r>
      <w:r>
        <w:t xml:space="preserve"> RAFI belegt jetzt wissenschaftlich, dass </w:t>
      </w:r>
      <w:r w:rsidR="00713902">
        <w:t xml:space="preserve">sich die körperliche Belastung </w:t>
      </w:r>
      <w:r w:rsidR="00CF65B6">
        <w:t>durch die</w:t>
      </w:r>
      <w:r w:rsidR="00713902">
        <w:t xml:space="preserve"> </w:t>
      </w:r>
      <w:r>
        <w:t xml:space="preserve">Lenkung von Agrarmaschinen </w:t>
      </w:r>
      <w:r w:rsidR="00652337">
        <w:t>per</w:t>
      </w:r>
      <w:r w:rsidR="00713902">
        <w:t xml:space="preserve"> Joystick </w:t>
      </w:r>
      <w:r>
        <w:t xml:space="preserve">erheblich </w:t>
      </w:r>
      <w:r w:rsidR="00713902">
        <w:t>reduzieren lässt.</w:t>
      </w:r>
      <w:r>
        <w:t xml:space="preserve"> </w:t>
      </w:r>
    </w:p>
    <w:p w14:paraId="5524A33B" w14:textId="77777777" w:rsidR="009A07A0" w:rsidRDefault="009A07A0" w:rsidP="00765C91">
      <w:pPr>
        <w:suppressAutoHyphens/>
        <w:spacing w:line="360" w:lineRule="auto"/>
        <w:ind w:right="-2"/>
        <w:jc w:val="both"/>
      </w:pPr>
    </w:p>
    <w:p w14:paraId="18714891" w14:textId="5CF8F039" w:rsidR="009A07A0" w:rsidRDefault="00713902" w:rsidP="00765C91">
      <w:pPr>
        <w:suppressAutoHyphens/>
        <w:spacing w:line="360" w:lineRule="auto"/>
        <w:ind w:right="-2"/>
        <w:jc w:val="both"/>
      </w:pPr>
      <w:r>
        <w:t>RAFI verfügt über große Erfahrung in der Entwicklung und Konstruktion kundenspezifischer Steuer</w:t>
      </w:r>
      <w:r w:rsidR="00CF65B6">
        <w:t>hebel</w:t>
      </w:r>
      <w:r w:rsidR="00673CD5">
        <w:t xml:space="preserve">. Auf </w:t>
      </w:r>
      <w:r>
        <w:t>Basis einer eigenen Technologieplattform</w:t>
      </w:r>
      <w:r w:rsidR="00673CD5">
        <w:t xml:space="preserve"> fertigt der Hersteller </w:t>
      </w:r>
      <w:r w:rsidR="00CF65B6">
        <w:t xml:space="preserve">verschiedenste Varianten von Tiny bis Rough mit unterschiedlichen Führungskulissen, Steuerfunktionen und Robustheitsmerkmalen. Wurden bisher primär </w:t>
      </w:r>
      <w:r>
        <w:t xml:space="preserve">Joysticks rechtsseitig zur Steuerung von Anbaugeräten entwickelt, </w:t>
      </w:r>
      <w:r w:rsidR="00CF65B6">
        <w:t xml:space="preserve">fokussiert die </w:t>
      </w:r>
      <w:r>
        <w:t xml:space="preserve">Entwicklung </w:t>
      </w:r>
      <w:r w:rsidR="00CF65B6">
        <w:t xml:space="preserve">bei RAFI </w:t>
      </w:r>
      <w:r w:rsidR="001C44C3">
        <w:t xml:space="preserve">mittlerweile </w:t>
      </w:r>
      <w:r>
        <w:t>auf Lenkjoystick</w:t>
      </w:r>
      <w:r w:rsidR="00CF65B6">
        <w:t>s</w:t>
      </w:r>
      <w:r>
        <w:t xml:space="preserve"> zur direkten Fahrzeugsteuerung.</w:t>
      </w:r>
      <w:r w:rsidR="001C7AA9">
        <w:t xml:space="preserve"> </w:t>
      </w:r>
    </w:p>
    <w:p w14:paraId="3D5E1283" w14:textId="77777777" w:rsidR="009A07A0" w:rsidRDefault="009A07A0" w:rsidP="00765C91">
      <w:pPr>
        <w:suppressAutoHyphens/>
        <w:spacing w:line="360" w:lineRule="auto"/>
        <w:ind w:right="-2"/>
        <w:jc w:val="both"/>
      </w:pPr>
    </w:p>
    <w:p w14:paraId="1D69C1F5" w14:textId="2251F62E" w:rsidR="001C7AA9" w:rsidRDefault="00652337" w:rsidP="00765C91">
      <w:pPr>
        <w:suppressAutoHyphens/>
        <w:spacing w:line="360" w:lineRule="auto"/>
        <w:ind w:right="-2"/>
        <w:jc w:val="both"/>
      </w:pPr>
      <w:r>
        <w:t>W</w:t>
      </w:r>
      <w:r w:rsidR="00CF65B6">
        <w:t xml:space="preserve">issenschaftlich </w:t>
      </w:r>
      <w:r>
        <w:t xml:space="preserve">gestützt wird </w:t>
      </w:r>
      <w:r w:rsidR="001C44C3">
        <w:t>diese</w:t>
      </w:r>
      <w:r w:rsidR="00982307">
        <w:t xml:space="preserve">r </w:t>
      </w:r>
      <w:r w:rsidR="008C7CC7">
        <w:t>Trend</w:t>
      </w:r>
      <w:r>
        <w:t xml:space="preserve"> durch eine </w:t>
      </w:r>
      <w:r w:rsidR="001C7AA9">
        <w:t xml:space="preserve">von RAFI initiierte Untersuchung der Hochschule Furtwangen. </w:t>
      </w:r>
      <w:r w:rsidR="001C44C3">
        <w:t xml:space="preserve">In der </w:t>
      </w:r>
      <w:r>
        <w:t xml:space="preserve">Studie </w:t>
      </w:r>
      <w:r w:rsidR="001C44C3">
        <w:t xml:space="preserve">wurde der </w:t>
      </w:r>
      <w:r>
        <w:t xml:space="preserve">Belastungsgrad der Lenkrad- </w:t>
      </w:r>
      <w:r w:rsidR="001C44C3">
        <w:t>mit der</w:t>
      </w:r>
      <w:r>
        <w:t xml:space="preserve"> Joysticklenkung </w:t>
      </w:r>
      <w:r w:rsidR="00765C91">
        <w:t xml:space="preserve">anhand objektiver Messungen der Muskelaktivität mittels Elektromyografie sowie subjektiver Bewertungen </w:t>
      </w:r>
      <w:r w:rsidR="00210B9B">
        <w:t xml:space="preserve">von </w:t>
      </w:r>
      <w:r w:rsidR="00765C91">
        <w:t>21 Probanden aus der Landwirtschaft</w:t>
      </w:r>
      <w:r>
        <w:t xml:space="preserve"> </w:t>
      </w:r>
      <w:r w:rsidR="001C44C3">
        <w:t>verglichen</w:t>
      </w:r>
      <w:r w:rsidR="00765C91">
        <w:t xml:space="preserve">. </w:t>
      </w:r>
    </w:p>
    <w:p w14:paraId="7CA4C7BB" w14:textId="77777777" w:rsidR="001C7AA9" w:rsidRDefault="001C7AA9" w:rsidP="00765C91">
      <w:pPr>
        <w:suppressAutoHyphens/>
        <w:spacing w:line="360" w:lineRule="auto"/>
        <w:ind w:right="-2"/>
        <w:jc w:val="both"/>
      </w:pPr>
    </w:p>
    <w:p w14:paraId="107E46D0" w14:textId="588F5089" w:rsidR="00652337" w:rsidRDefault="00765C91" w:rsidP="00765C91">
      <w:pPr>
        <w:suppressAutoHyphens/>
        <w:spacing w:line="360" w:lineRule="auto"/>
        <w:ind w:right="-2"/>
        <w:jc w:val="both"/>
      </w:pPr>
      <w:r>
        <w:t xml:space="preserve">Das Ergebnis ist eindeutig: </w:t>
      </w:r>
      <w:r w:rsidR="007B54F8">
        <w:t xml:space="preserve">Mithilfe eines </w:t>
      </w:r>
      <w:r w:rsidR="00982307">
        <w:t>links</w:t>
      </w:r>
      <w:r>
        <w:t xml:space="preserve"> </w:t>
      </w:r>
      <w:r w:rsidR="007B54F8">
        <w:t xml:space="preserve">des Fahrersitzes </w:t>
      </w:r>
      <w:r w:rsidR="00652337">
        <w:t>positionierten</w:t>
      </w:r>
      <w:r w:rsidR="007B54F8">
        <w:t xml:space="preserve"> Lenkjoysticks lassen sich mobile Arbeitsmaschinen weit</w:t>
      </w:r>
      <w:r w:rsidR="00210B9B">
        <w:t>aus</w:t>
      </w:r>
      <w:r w:rsidR="007B54F8">
        <w:t xml:space="preserve"> </w:t>
      </w:r>
      <w:r>
        <w:t>kraftsparender und ermüdungsfreie</w:t>
      </w:r>
      <w:r w:rsidR="007B54F8">
        <w:t xml:space="preserve">r als per Lenkrad steuern. </w:t>
      </w:r>
      <w:r>
        <w:t xml:space="preserve">Durch kurze, präzise Handbewegungen bei entspannt auf der Armlehne aufliegendem Unterarm entfallen die anstrengenden Lenkbewegungen und das häufige </w:t>
      </w:r>
      <w:r w:rsidR="00210B9B">
        <w:t>Drehen</w:t>
      </w:r>
      <w:r>
        <w:t xml:space="preserve"> am Lenkrad, die eine hohe Beanspruchung des Schulter- und Nackenbereichs verursachen. Lediglich die Unterarmmuskulatur zeigt beim Joystick eine leicht höhere Aktivität. </w:t>
      </w:r>
    </w:p>
    <w:p w14:paraId="479EFEA7" w14:textId="77777777" w:rsidR="00210B9B" w:rsidRDefault="00210B9B" w:rsidP="00765C91">
      <w:pPr>
        <w:suppressAutoHyphens/>
        <w:spacing w:line="360" w:lineRule="auto"/>
        <w:ind w:right="-2"/>
        <w:jc w:val="both"/>
      </w:pPr>
    </w:p>
    <w:p w14:paraId="12DFBF5A" w14:textId="6740B9D7" w:rsidR="00765C91" w:rsidRDefault="00765C91" w:rsidP="00765C91">
      <w:pPr>
        <w:suppressAutoHyphens/>
        <w:spacing w:line="360" w:lineRule="auto"/>
        <w:ind w:right="-2"/>
        <w:jc w:val="both"/>
      </w:pPr>
      <w:r>
        <w:t xml:space="preserve">Die subjektive Wahrnehmung der 21 Probanden im Alter zwischen 19 und 56 Jahren bestätigt die objektiven Daten: In den Kategorien </w:t>
      </w:r>
      <w:r w:rsidR="001C44C3">
        <w:t>„</w:t>
      </w:r>
      <w:r>
        <w:t>körperliche Anforderungen</w:t>
      </w:r>
      <w:r w:rsidR="001C44C3">
        <w:t>“</w:t>
      </w:r>
      <w:r>
        <w:t xml:space="preserve"> und </w:t>
      </w:r>
      <w:r w:rsidR="001C44C3">
        <w:t>„</w:t>
      </w:r>
      <w:r>
        <w:t>Anstrengung</w:t>
      </w:r>
      <w:r w:rsidR="001C44C3">
        <w:t>“</w:t>
      </w:r>
      <w:r>
        <w:t xml:space="preserve"> wurde das Lenkrad als signifikant beanspruchender bewertet. </w:t>
      </w:r>
      <w:r w:rsidR="00982307">
        <w:t xml:space="preserve">Außerdem erreichte </w:t>
      </w:r>
      <w:r>
        <w:t xml:space="preserve">der Joystick trotz seiner </w:t>
      </w:r>
      <w:r>
        <w:lastRenderedPageBreak/>
        <w:t>Neuartigkeit höhere Zufriedenheitswerte als das seit Jahrzehnten etablierte Lenkrad</w:t>
      </w:r>
      <w:r w:rsidR="00982307">
        <w:t xml:space="preserve">, was für seine gute Bedienung und intuitive Nutzung </w:t>
      </w:r>
      <w:r>
        <w:t>spricht. Die Kombination aus deutlich</w:t>
      </w:r>
      <w:r w:rsidR="00084677">
        <w:t xml:space="preserve"> reduzierter </w:t>
      </w:r>
      <w:r>
        <w:t>körperliche</w:t>
      </w:r>
      <w:r w:rsidR="00084677">
        <w:t>r</w:t>
      </w:r>
      <w:r>
        <w:t xml:space="preserve"> Arbeitsbeanspruchung und hoher Anwenderzufriedenheit macht die Joystick-Lenkung zu einer vielversprechenden Alternative für die Zukunft der Landtechnik.</w:t>
      </w:r>
      <w:r w:rsidR="007B54F8">
        <w:t xml:space="preserve"> </w:t>
      </w:r>
    </w:p>
    <w:p w14:paraId="34F424AE" w14:textId="77777777" w:rsidR="00765C91" w:rsidRDefault="00765C91" w:rsidP="00765C91">
      <w:pPr>
        <w:suppressAutoHyphens/>
        <w:spacing w:line="360" w:lineRule="auto"/>
        <w:ind w:right="-2"/>
        <w:jc w:val="both"/>
      </w:pPr>
    </w:p>
    <w:p w14:paraId="7E0F64EF" w14:textId="77777777" w:rsidR="00000277" w:rsidRDefault="00000277" w:rsidP="00000277">
      <w:pPr>
        <w:suppressAutoHyphens/>
        <w:spacing w:line="360" w:lineRule="auto"/>
        <w:ind w:right="-2"/>
        <w:jc w:val="both"/>
      </w:pPr>
    </w:p>
    <w:tbl>
      <w:tblPr>
        <w:tblStyle w:val="TabellemithellemGitternetz"/>
        <w:tblW w:w="0" w:type="auto"/>
        <w:tblLayout w:type="fixed"/>
        <w:tblLook w:val="0000" w:firstRow="0" w:lastRow="0" w:firstColumn="0" w:lastColumn="0" w:noHBand="0" w:noVBand="0"/>
      </w:tblPr>
      <w:tblGrid>
        <w:gridCol w:w="7226"/>
      </w:tblGrid>
      <w:tr w:rsidR="009D3356" w:rsidRPr="009706EF" w14:paraId="08F7F482" w14:textId="77777777" w:rsidTr="000908ED">
        <w:tc>
          <w:tcPr>
            <w:tcW w:w="7226" w:type="dxa"/>
          </w:tcPr>
          <w:p w14:paraId="7A0DBB3F" w14:textId="77777777" w:rsidR="009D3356" w:rsidRDefault="009D3356" w:rsidP="000908ED">
            <w:pPr>
              <w:suppressAutoHyphens/>
              <w:jc w:val="center"/>
              <w:rPr>
                <w:sz w:val="18"/>
                <w:szCs w:val="18"/>
              </w:rPr>
            </w:pPr>
            <w:r>
              <w:rPr>
                <w:noProof/>
                <w:sz w:val="18"/>
                <w:szCs w:val="18"/>
              </w:rPr>
              <w:drawing>
                <wp:inline distT="0" distB="0" distL="0" distR="0" wp14:anchorId="49F9DB50" wp14:editId="3CFB3949">
                  <wp:extent cx="3048000" cy="1741170"/>
                  <wp:effectExtent l="0" t="0" r="0" b="0"/>
                  <wp:docPr id="2967979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000" cy="1741170"/>
                          </a:xfrm>
                          <a:prstGeom prst="rect">
                            <a:avLst/>
                          </a:prstGeom>
                          <a:noFill/>
                          <a:ln>
                            <a:noFill/>
                          </a:ln>
                        </pic:spPr>
                      </pic:pic>
                    </a:graphicData>
                  </a:graphic>
                </wp:inline>
              </w:drawing>
            </w:r>
          </w:p>
          <w:p w14:paraId="6ED553AD" w14:textId="206A9231" w:rsidR="009D3356" w:rsidRPr="009706EF" w:rsidRDefault="009D3356" w:rsidP="000908ED">
            <w:pPr>
              <w:suppressAutoHyphens/>
              <w:jc w:val="center"/>
              <w:rPr>
                <w:sz w:val="18"/>
                <w:szCs w:val="18"/>
              </w:rPr>
            </w:pPr>
          </w:p>
        </w:tc>
      </w:tr>
      <w:tr w:rsidR="009D3356" w:rsidRPr="009706EF" w14:paraId="64567FDA" w14:textId="77777777" w:rsidTr="000908ED">
        <w:tc>
          <w:tcPr>
            <w:tcW w:w="7226" w:type="dxa"/>
          </w:tcPr>
          <w:p w14:paraId="4EF7E375" w14:textId="77777777" w:rsidR="009D3356" w:rsidRDefault="009D3356" w:rsidP="000908ED">
            <w:pPr>
              <w:suppressAutoHyphens/>
              <w:jc w:val="center"/>
              <w:rPr>
                <w:sz w:val="18"/>
                <w:szCs w:val="18"/>
              </w:rPr>
            </w:pPr>
            <w:r w:rsidRPr="009706EF">
              <w:rPr>
                <w:b/>
                <w:sz w:val="18"/>
                <w:szCs w:val="18"/>
              </w:rPr>
              <w:t>Bild</w:t>
            </w:r>
            <w:r>
              <w:rPr>
                <w:b/>
                <w:sz w:val="18"/>
                <w:szCs w:val="18"/>
              </w:rPr>
              <w:t xml:space="preserve"> 1</w:t>
            </w:r>
            <w:r w:rsidRPr="009706EF">
              <w:rPr>
                <w:b/>
                <w:sz w:val="18"/>
                <w:szCs w:val="18"/>
              </w:rPr>
              <w:t>:</w:t>
            </w:r>
            <w:r w:rsidRPr="009706EF">
              <w:rPr>
                <w:sz w:val="18"/>
                <w:szCs w:val="18"/>
              </w:rPr>
              <w:t xml:space="preserve"> </w:t>
            </w:r>
            <w:r>
              <w:rPr>
                <w:sz w:val="18"/>
                <w:szCs w:val="18"/>
              </w:rPr>
              <w:t xml:space="preserve">Am RAFI-Simulator werden die muskulären Belastungen bei der Lenkrad- und Joysticklenkung mittels </w:t>
            </w:r>
            <w:r w:rsidRPr="009D3356">
              <w:rPr>
                <w:sz w:val="18"/>
                <w:szCs w:val="18"/>
              </w:rPr>
              <w:t xml:space="preserve">Elektromyografie </w:t>
            </w:r>
            <w:r>
              <w:rPr>
                <w:sz w:val="18"/>
                <w:szCs w:val="18"/>
              </w:rPr>
              <w:t xml:space="preserve">gemessen. </w:t>
            </w:r>
          </w:p>
          <w:p w14:paraId="55FF2CA0" w14:textId="77777777" w:rsidR="00127307" w:rsidRDefault="00127307" w:rsidP="000908ED">
            <w:pPr>
              <w:suppressAutoHyphens/>
              <w:jc w:val="center"/>
              <w:rPr>
                <w:sz w:val="18"/>
                <w:szCs w:val="18"/>
              </w:rPr>
            </w:pPr>
          </w:p>
          <w:p w14:paraId="2B6BDEFE" w14:textId="6E6B3BED" w:rsidR="00127307" w:rsidRPr="009706EF" w:rsidRDefault="00127307" w:rsidP="000908ED">
            <w:pPr>
              <w:suppressAutoHyphens/>
              <w:jc w:val="center"/>
              <w:rPr>
                <w:sz w:val="18"/>
                <w:szCs w:val="18"/>
              </w:rPr>
            </w:pPr>
            <w:r>
              <w:rPr>
                <w:sz w:val="18"/>
                <w:szCs w:val="18"/>
              </w:rPr>
              <w:t>Bildquelle: RAFI</w:t>
            </w:r>
          </w:p>
        </w:tc>
      </w:tr>
    </w:tbl>
    <w:p w14:paraId="2FA027F3" w14:textId="77777777" w:rsidR="00000277" w:rsidRDefault="00000277" w:rsidP="00000277">
      <w:pPr>
        <w:suppressAutoHyphens/>
        <w:spacing w:line="360" w:lineRule="auto"/>
        <w:ind w:right="-2"/>
        <w:jc w:val="both"/>
      </w:pPr>
    </w:p>
    <w:p w14:paraId="172D786E" w14:textId="77777777" w:rsidR="00000277" w:rsidRPr="00B46FB9" w:rsidRDefault="00000277" w:rsidP="00000277">
      <w:pPr>
        <w:suppressAutoHyphens/>
        <w:spacing w:line="360" w:lineRule="auto"/>
        <w:jc w:val="center"/>
      </w:pPr>
    </w:p>
    <w:tbl>
      <w:tblPr>
        <w:tblStyle w:val="TabellemithellemGitternetz"/>
        <w:tblW w:w="0" w:type="auto"/>
        <w:tblLayout w:type="fixed"/>
        <w:tblLook w:val="0000" w:firstRow="0" w:lastRow="0" w:firstColumn="0" w:lastColumn="0" w:noHBand="0" w:noVBand="0"/>
      </w:tblPr>
      <w:tblGrid>
        <w:gridCol w:w="7226"/>
      </w:tblGrid>
      <w:tr w:rsidR="00000277" w:rsidRPr="009706EF" w14:paraId="16674094" w14:textId="77777777" w:rsidTr="00A84088">
        <w:tc>
          <w:tcPr>
            <w:tcW w:w="7226" w:type="dxa"/>
          </w:tcPr>
          <w:p w14:paraId="1243CE8E" w14:textId="77777777" w:rsidR="00000277" w:rsidRDefault="009D3356" w:rsidP="00A84088">
            <w:pPr>
              <w:suppressAutoHyphens/>
              <w:jc w:val="center"/>
              <w:rPr>
                <w:sz w:val="18"/>
                <w:szCs w:val="18"/>
              </w:rPr>
            </w:pPr>
            <w:r>
              <w:rPr>
                <w:noProof/>
                <w:sz w:val="18"/>
              </w:rPr>
              <w:drawing>
                <wp:inline distT="0" distB="0" distL="0" distR="0" wp14:anchorId="615B9F63" wp14:editId="29FF2A01">
                  <wp:extent cx="3048000" cy="1836420"/>
                  <wp:effectExtent l="0" t="0" r="0" b="0"/>
                  <wp:docPr id="175433527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1836420"/>
                          </a:xfrm>
                          <a:prstGeom prst="rect">
                            <a:avLst/>
                          </a:prstGeom>
                          <a:noFill/>
                          <a:ln>
                            <a:noFill/>
                          </a:ln>
                        </pic:spPr>
                      </pic:pic>
                    </a:graphicData>
                  </a:graphic>
                </wp:inline>
              </w:drawing>
            </w:r>
          </w:p>
          <w:p w14:paraId="4671CA35" w14:textId="7EC8330E" w:rsidR="009D3356" w:rsidRPr="009706EF" w:rsidRDefault="009D3356" w:rsidP="00A84088">
            <w:pPr>
              <w:suppressAutoHyphens/>
              <w:jc w:val="center"/>
              <w:rPr>
                <w:sz w:val="18"/>
                <w:szCs w:val="18"/>
              </w:rPr>
            </w:pPr>
          </w:p>
        </w:tc>
      </w:tr>
      <w:tr w:rsidR="00000277" w:rsidRPr="009706EF" w14:paraId="358D384A" w14:textId="77777777" w:rsidTr="00A84088">
        <w:tc>
          <w:tcPr>
            <w:tcW w:w="7226" w:type="dxa"/>
          </w:tcPr>
          <w:p w14:paraId="688643FF" w14:textId="77777777" w:rsidR="00000277" w:rsidRDefault="00000277" w:rsidP="00A84088">
            <w:pPr>
              <w:suppressAutoHyphens/>
              <w:jc w:val="center"/>
              <w:rPr>
                <w:sz w:val="18"/>
                <w:szCs w:val="18"/>
              </w:rPr>
            </w:pPr>
            <w:r w:rsidRPr="009706EF">
              <w:rPr>
                <w:b/>
                <w:sz w:val="18"/>
                <w:szCs w:val="18"/>
              </w:rPr>
              <w:t>Bild</w:t>
            </w:r>
            <w:r w:rsidR="009D3356">
              <w:rPr>
                <w:b/>
                <w:sz w:val="18"/>
                <w:szCs w:val="18"/>
              </w:rPr>
              <w:t xml:space="preserve"> 2</w:t>
            </w:r>
            <w:r w:rsidRPr="009706EF">
              <w:rPr>
                <w:b/>
                <w:sz w:val="18"/>
                <w:szCs w:val="18"/>
              </w:rPr>
              <w:t>:</w:t>
            </w:r>
            <w:r w:rsidRPr="009706EF">
              <w:rPr>
                <w:sz w:val="18"/>
                <w:szCs w:val="18"/>
              </w:rPr>
              <w:t xml:space="preserve"> </w:t>
            </w:r>
            <w:r w:rsidR="009D3356">
              <w:rPr>
                <w:sz w:val="18"/>
                <w:szCs w:val="18"/>
              </w:rPr>
              <w:t>Die EMG-</w:t>
            </w:r>
            <w:r w:rsidR="00933A86">
              <w:rPr>
                <w:sz w:val="18"/>
                <w:szCs w:val="18"/>
              </w:rPr>
              <w:t>Amplituden</w:t>
            </w:r>
            <w:r w:rsidR="009D3356">
              <w:rPr>
                <w:sz w:val="18"/>
                <w:szCs w:val="18"/>
              </w:rPr>
              <w:t xml:space="preserve"> </w:t>
            </w:r>
            <w:r w:rsidR="001C44C3">
              <w:rPr>
                <w:sz w:val="18"/>
                <w:szCs w:val="18"/>
              </w:rPr>
              <w:t xml:space="preserve">belegen die ergonomischen Vorteile der Joysticklenkung gegenüber dem Lenkrad. </w:t>
            </w:r>
          </w:p>
          <w:p w14:paraId="414929D5" w14:textId="77777777" w:rsidR="00127307" w:rsidRDefault="00127307" w:rsidP="00A84088">
            <w:pPr>
              <w:suppressAutoHyphens/>
              <w:jc w:val="center"/>
              <w:rPr>
                <w:sz w:val="18"/>
                <w:szCs w:val="18"/>
              </w:rPr>
            </w:pPr>
          </w:p>
          <w:p w14:paraId="122521C5" w14:textId="2ED6BAB5" w:rsidR="00127307" w:rsidRPr="009706EF" w:rsidRDefault="00127307" w:rsidP="00A84088">
            <w:pPr>
              <w:suppressAutoHyphens/>
              <w:jc w:val="center"/>
              <w:rPr>
                <w:sz w:val="18"/>
                <w:szCs w:val="18"/>
              </w:rPr>
            </w:pPr>
            <w:r>
              <w:rPr>
                <w:sz w:val="18"/>
                <w:szCs w:val="18"/>
              </w:rPr>
              <w:t>Bildquelle: RAFI</w:t>
            </w:r>
          </w:p>
        </w:tc>
      </w:tr>
    </w:tbl>
    <w:p w14:paraId="05B551CB" w14:textId="77777777" w:rsidR="00000277" w:rsidRDefault="00000277" w:rsidP="00000277">
      <w:pPr>
        <w:suppressAutoHyphens/>
        <w:spacing w:line="360" w:lineRule="auto"/>
        <w:jc w:val="both"/>
      </w:pPr>
    </w:p>
    <w:tbl>
      <w:tblPr>
        <w:tblStyle w:val="TabellemithellemGitternetz"/>
        <w:tblW w:w="7184" w:type="dxa"/>
        <w:tblLook w:val="04A0" w:firstRow="1" w:lastRow="0" w:firstColumn="1" w:lastColumn="0" w:noHBand="0" w:noVBand="1"/>
      </w:tblPr>
      <w:tblGrid>
        <w:gridCol w:w="1146"/>
        <w:gridCol w:w="3886"/>
        <w:gridCol w:w="907"/>
        <w:gridCol w:w="1245"/>
      </w:tblGrid>
      <w:tr w:rsidR="00000277" w14:paraId="66ABC3F4" w14:textId="77777777" w:rsidTr="00982307">
        <w:tc>
          <w:tcPr>
            <w:tcW w:w="1150" w:type="dxa"/>
          </w:tcPr>
          <w:p w14:paraId="180F833C" w14:textId="77777777" w:rsidR="00000277" w:rsidRDefault="00000277" w:rsidP="00A84088">
            <w:pPr>
              <w:suppressAutoHyphens/>
              <w:jc w:val="both"/>
              <w:rPr>
                <w:sz w:val="18"/>
              </w:rPr>
            </w:pPr>
            <w:r>
              <w:rPr>
                <w:sz w:val="18"/>
              </w:rPr>
              <w:t>Bilder:</w:t>
            </w:r>
          </w:p>
        </w:tc>
        <w:tc>
          <w:tcPr>
            <w:tcW w:w="4232" w:type="dxa"/>
          </w:tcPr>
          <w:p w14:paraId="7C85415A" w14:textId="77777777" w:rsidR="00000277" w:rsidRDefault="009D3356" w:rsidP="00A84088">
            <w:pPr>
              <w:suppressAutoHyphens/>
              <w:rPr>
                <w:sz w:val="18"/>
              </w:rPr>
            </w:pPr>
            <w:r w:rsidRPr="009D3356">
              <w:rPr>
                <w:sz w:val="18"/>
              </w:rPr>
              <w:t>versuchsaufbau-steuerergonomie_2000</w:t>
            </w:r>
            <w:r>
              <w:rPr>
                <w:sz w:val="18"/>
              </w:rPr>
              <w:t>.jpg</w:t>
            </w:r>
          </w:p>
          <w:p w14:paraId="262A47E6" w14:textId="16040B8C" w:rsidR="009D3356" w:rsidRDefault="009D3356" w:rsidP="00A84088">
            <w:pPr>
              <w:suppressAutoHyphens/>
              <w:rPr>
                <w:sz w:val="18"/>
              </w:rPr>
            </w:pPr>
            <w:r w:rsidRPr="009D3356">
              <w:rPr>
                <w:sz w:val="18"/>
              </w:rPr>
              <w:t>emg_belastungskurven_2000.jpg</w:t>
            </w:r>
          </w:p>
        </w:tc>
        <w:tc>
          <w:tcPr>
            <w:tcW w:w="514" w:type="dxa"/>
          </w:tcPr>
          <w:p w14:paraId="3F1517C0" w14:textId="77777777" w:rsidR="00000277" w:rsidRDefault="00000277" w:rsidP="00A84088">
            <w:pPr>
              <w:suppressAutoHyphens/>
              <w:jc w:val="both"/>
              <w:rPr>
                <w:sz w:val="18"/>
              </w:rPr>
            </w:pPr>
            <w:r>
              <w:rPr>
                <w:sz w:val="18"/>
              </w:rPr>
              <w:t>Zeichen:</w:t>
            </w:r>
          </w:p>
        </w:tc>
        <w:tc>
          <w:tcPr>
            <w:tcW w:w="1288" w:type="dxa"/>
          </w:tcPr>
          <w:p w14:paraId="273CE862" w14:textId="314C46C7" w:rsidR="00000277" w:rsidRDefault="00210B9B" w:rsidP="00A84088">
            <w:pPr>
              <w:suppressAutoHyphens/>
              <w:jc w:val="right"/>
              <w:rPr>
                <w:sz w:val="18"/>
              </w:rPr>
            </w:pPr>
            <w:r>
              <w:rPr>
                <w:sz w:val="18"/>
              </w:rPr>
              <w:t>2.3</w:t>
            </w:r>
            <w:r w:rsidR="00084677">
              <w:rPr>
                <w:sz w:val="18"/>
              </w:rPr>
              <w:t>58</w:t>
            </w:r>
          </w:p>
        </w:tc>
      </w:tr>
      <w:tr w:rsidR="00000277" w14:paraId="3C22CB76" w14:textId="77777777" w:rsidTr="00982307">
        <w:tc>
          <w:tcPr>
            <w:tcW w:w="1150" w:type="dxa"/>
          </w:tcPr>
          <w:p w14:paraId="66894500" w14:textId="77777777" w:rsidR="00000277" w:rsidRDefault="00000277" w:rsidP="00A84088">
            <w:pPr>
              <w:suppressAutoHyphens/>
              <w:spacing w:before="120"/>
              <w:jc w:val="both"/>
              <w:rPr>
                <w:sz w:val="18"/>
              </w:rPr>
            </w:pPr>
            <w:r>
              <w:rPr>
                <w:sz w:val="18"/>
              </w:rPr>
              <w:t>Dateiname:</w:t>
            </w:r>
          </w:p>
        </w:tc>
        <w:tc>
          <w:tcPr>
            <w:tcW w:w="4232" w:type="dxa"/>
          </w:tcPr>
          <w:p w14:paraId="3B28F747" w14:textId="3D48FE90" w:rsidR="00000277" w:rsidRPr="002D30BC" w:rsidRDefault="002D30BC" w:rsidP="00A84088">
            <w:pPr>
              <w:suppressAutoHyphens/>
              <w:spacing w:before="120"/>
              <w:rPr>
                <w:sz w:val="18"/>
                <w:szCs w:val="18"/>
              </w:rPr>
            </w:pPr>
            <w:r w:rsidRPr="002D30BC">
              <w:rPr>
                <w:sz w:val="18"/>
                <w:szCs w:val="18"/>
              </w:rPr>
              <w:t>20260428-1_PM1_studie-steeringstick.docx</w:t>
            </w:r>
          </w:p>
        </w:tc>
        <w:tc>
          <w:tcPr>
            <w:tcW w:w="514" w:type="dxa"/>
          </w:tcPr>
          <w:p w14:paraId="2DA33650" w14:textId="77777777" w:rsidR="00000277" w:rsidRDefault="00000277" w:rsidP="00A84088">
            <w:pPr>
              <w:suppressAutoHyphens/>
              <w:spacing w:before="120"/>
              <w:jc w:val="both"/>
              <w:rPr>
                <w:sz w:val="18"/>
              </w:rPr>
            </w:pPr>
            <w:r>
              <w:rPr>
                <w:sz w:val="18"/>
              </w:rPr>
              <w:t>Datum:</w:t>
            </w:r>
          </w:p>
        </w:tc>
        <w:tc>
          <w:tcPr>
            <w:tcW w:w="1288" w:type="dxa"/>
          </w:tcPr>
          <w:p w14:paraId="69675488" w14:textId="7DB3763A" w:rsidR="00000277" w:rsidRDefault="00741B4B" w:rsidP="00A84088">
            <w:pPr>
              <w:suppressAutoHyphens/>
              <w:spacing w:before="120"/>
              <w:jc w:val="right"/>
              <w:rPr>
                <w:sz w:val="18"/>
              </w:rPr>
            </w:pPr>
            <w:r>
              <w:rPr>
                <w:sz w:val="18"/>
              </w:rPr>
              <w:t>28.04.2026</w:t>
            </w:r>
          </w:p>
        </w:tc>
      </w:tr>
      <w:tr w:rsidR="00B04FAE" w14:paraId="56C840E1" w14:textId="77777777" w:rsidTr="00E97F78">
        <w:tc>
          <w:tcPr>
            <w:tcW w:w="1150" w:type="dxa"/>
          </w:tcPr>
          <w:p w14:paraId="1DE4307B" w14:textId="77777777" w:rsidR="00B04FAE" w:rsidRDefault="00B04FAE" w:rsidP="00A84088">
            <w:pPr>
              <w:suppressAutoHyphens/>
              <w:spacing w:before="120"/>
              <w:jc w:val="both"/>
              <w:rPr>
                <w:sz w:val="18"/>
              </w:rPr>
            </w:pPr>
            <w:r>
              <w:rPr>
                <w:sz w:val="18"/>
              </w:rPr>
              <w:t>Tags:</w:t>
            </w:r>
          </w:p>
        </w:tc>
        <w:tc>
          <w:tcPr>
            <w:tcW w:w="6034" w:type="dxa"/>
            <w:gridSpan w:val="3"/>
          </w:tcPr>
          <w:p w14:paraId="5624A484" w14:textId="7EF404F5" w:rsidR="00B04FAE" w:rsidRDefault="00652337" w:rsidP="005A437C">
            <w:pPr>
              <w:suppressAutoHyphens/>
              <w:spacing w:before="120"/>
              <w:rPr>
                <w:sz w:val="18"/>
              </w:rPr>
            </w:pPr>
            <w:r>
              <w:rPr>
                <w:sz w:val="18"/>
              </w:rPr>
              <w:t xml:space="preserve">RAFI, HMI-Spezialist, </w:t>
            </w:r>
            <w:r w:rsidRPr="00652337">
              <w:rPr>
                <w:sz w:val="18"/>
              </w:rPr>
              <w:t>Joystick-Lenkung</w:t>
            </w:r>
            <w:r>
              <w:rPr>
                <w:sz w:val="18"/>
              </w:rPr>
              <w:t xml:space="preserve">, Ergonomie, </w:t>
            </w:r>
            <w:r w:rsidRPr="00652337">
              <w:rPr>
                <w:sz w:val="18"/>
              </w:rPr>
              <w:t xml:space="preserve">Ergonomie-Studie, </w:t>
            </w:r>
            <w:r w:rsidR="009D3356">
              <w:rPr>
                <w:sz w:val="18"/>
              </w:rPr>
              <w:t xml:space="preserve">wissenschaftliche Untersuchung, </w:t>
            </w:r>
            <w:r w:rsidRPr="00652337">
              <w:rPr>
                <w:sz w:val="18"/>
              </w:rPr>
              <w:t xml:space="preserve">landwirtschaftliche Arbeitsmaschinen, Hochschule Furtwangen, Florentine Bisinger, Elektromyografie, Lenkjoystick, Human-Machine-Interface, Landtechnik, Fahrerkabine, Bedienkonzept </w:t>
            </w:r>
          </w:p>
        </w:tc>
      </w:tr>
    </w:tbl>
    <w:p w14:paraId="5B6DEB47" w14:textId="77777777" w:rsidR="00000277" w:rsidRDefault="00000277" w:rsidP="00000277">
      <w:pPr>
        <w:suppressAutoHyphens/>
        <w:spacing w:before="120" w:after="120"/>
        <w:rPr>
          <w:b/>
          <w:color w:val="auto"/>
          <w:sz w:val="16"/>
        </w:rPr>
      </w:pPr>
    </w:p>
    <w:p w14:paraId="22E7E015" w14:textId="77777777" w:rsidR="005A437C" w:rsidRDefault="005A437C" w:rsidP="00000277">
      <w:pPr>
        <w:suppressAutoHyphens/>
        <w:spacing w:before="120" w:after="120"/>
        <w:rPr>
          <w:b/>
          <w:color w:val="auto"/>
          <w:sz w:val="16"/>
        </w:rPr>
      </w:pPr>
    </w:p>
    <w:p w14:paraId="348C3E93" w14:textId="77777777" w:rsidR="005A437C" w:rsidRDefault="005A437C" w:rsidP="00000277">
      <w:pPr>
        <w:suppressAutoHyphens/>
        <w:spacing w:before="120" w:after="120"/>
        <w:rPr>
          <w:b/>
          <w:color w:val="auto"/>
          <w:sz w:val="16"/>
        </w:rPr>
      </w:pPr>
    </w:p>
    <w:p w14:paraId="0349690B" w14:textId="77777777" w:rsidR="005A437C" w:rsidRDefault="005A437C" w:rsidP="00000277">
      <w:pPr>
        <w:suppressAutoHyphens/>
        <w:spacing w:before="120" w:after="120"/>
        <w:rPr>
          <w:b/>
          <w:color w:val="auto"/>
          <w:sz w:val="16"/>
        </w:rPr>
      </w:pPr>
    </w:p>
    <w:p w14:paraId="324F8418" w14:textId="77777777" w:rsidR="005A437C" w:rsidRDefault="005A437C" w:rsidP="00000277">
      <w:pPr>
        <w:suppressAutoHyphens/>
        <w:spacing w:before="120" w:after="120"/>
        <w:rPr>
          <w:b/>
          <w:color w:val="auto"/>
          <w:sz w:val="16"/>
        </w:rPr>
      </w:pPr>
    </w:p>
    <w:p w14:paraId="2F8B4FEF" w14:textId="77777777" w:rsidR="005A437C" w:rsidRDefault="005A437C" w:rsidP="00000277">
      <w:pPr>
        <w:suppressAutoHyphens/>
        <w:spacing w:before="120" w:after="120"/>
        <w:rPr>
          <w:b/>
          <w:color w:val="auto"/>
          <w:sz w:val="16"/>
        </w:rPr>
      </w:pPr>
    </w:p>
    <w:p w14:paraId="7036C9D7" w14:textId="77777777" w:rsidR="00000277" w:rsidRPr="00020568" w:rsidRDefault="00000277" w:rsidP="00000277">
      <w:pPr>
        <w:suppressAutoHyphens/>
        <w:spacing w:before="120" w:after="120"/>
        <w:rPr>
          <w:b/>
          <w:color w:val="auto"/>
          <w:sz w:val="16"/>
        </w:rPr>
      </w:pPr>
      <w:r w:rsidRPr="00A779E4">
        <w:rPr>
          <w:b/>
          <w:color w:val="auto"/>
          <w:sz w:val="16"/>
        </w:rPr>
        <w:t>Über die RAFI</w:t>
      </w:r>
      <w:r>
        <w:rPr>
          <w:b/>
          <w:color w:val="auto"/>
          <w:sz w:val="16"/>
        </w:rPr>
        <w:t xml:space="preserve"> </w:t>
      </w:r>
      <w:r w:rsidRPr="00A779E4">
        <w:rPr>
          <w:b/>
          <w:color w:val="auto"/>
          <w:sz w:val="16"/>
        </w:rPr>
        <w:t>Gr</w:t>
      </w:r>
      <w:r>
        <w:rPr>
          <w:b/>
          <w:color w:val="auto"/>
          <w:sz w:val="16"/>
        </w:rPr>
        <w:t>uppe</w:t>
      </w:r>
    </w:p>
    <w:p w14:paraId="1DCFEB4F" w14:textId="77777777" w:rsidR="00C26975" w:rsidRPr="000675C7" w:rsidRDefault="00C26975" w:rsidP="00C26975">
      <w:pPr>
        <w:pStyle w:val="Textkrper"/>
        <w:suppressAutoHyphens/>
        <w:spacing w:line="276" w:lineRule="auto"/>
        <w:jc w:val="both"/>
        <w:rPr>
          <w:bCs/>
          <w:color w:val="auto"/>
          <w:sz w:val="16"/>
        </w:rPr>
      </w:pPr>
      <w:r w:rsidRPr="000675C7">
        <w:rPr>
          <w:bCs/>
          <w:color w:val="auto"/>
          <w:sz w:val="16"/>
        </w:rPr>
        <w:t>Das im Jahr 1900 gegründete Unternehmen entwickelt und produziert elektromechanische Bauelemente und Systeme für die Mensch-Maschine-Kommunikation. Dazu gehören Taster, Schalter, Touchscreens und Bediensysteme sowie elektronische Baugruppen. RAFI-Produkte werden eingesetzt in der Automation und Medizintechnik, im Maschinen- und Anlagenbau, in Straßen- und Schienenfahrzeugen, in Haushaltsgeräten sowie in der Telekommunikation. Die RAFI Gruppe agiert weltweit mit über 2.000 Mitarbeitern an Standorten in Deutschland, Europa, China und den USA. Der Hauptsitz der RAFI Gruppe befindet sich in Berg bei Ravensburg.</w:t>
      </w:r>
    </w:p>
    <w:p w14:paraId="322B34E2" w14:textId="77777777" w:rsidR="00000277" w:rsidRPr="001418A4" w:rsidRDefault="00000277" w:rsidP="00000277">
      <w:pPr>
        <w:pStyle w:val="Textkrper"/>
        <w:suppressAutoHyphens/>
        <w:jc w:val="both"/>
        <w:rPr>
          <w:color w:val="auto"/>
          <w:sz w:val="16"/>
        </w:rPr>
      </w:pPr>
    </w:p>
    <w:p w14:paraId="3E988CBB" w14:textId="77777777" w:rsidR="00000277" w:rsidRDefault="00000277" w:rsidP="00000277">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000277" w14:paraId="60AA965D" w14:textId="77777777" w:rsidTr="00A84088">
        <w:tc>
          <w:tcPr>
            <w:tcW w:w="3755" w:type="dxa"/>
          </w:tcPr>
          <w:p w14:paraId="7D5BC3F9" w14:textId="77777777" w:rsidR="008C1F3B" w:rsidRDefault="008C1F3B" w:rsidP="008C1F3B">
            <w:pPr>
              <w:rPr>
                <w:b/>
                <w:lang w:val="pl-PL"/>
              </w:rPr>
            </w:pPr>
            <w:r>
              <w:rPr>
                <w:b/>
                <w:lang w:val="pl-PL"/>
              </w:rPr>
              <w:t>Kontakt:</w:t>
            </w:r>
          </w:p>
          <w:p w14:paraId="447A2E7A" w14:textId="77777777" w:rsidR="008C1F3B" w:rsidRDefault="008C1F3B" w:rsidP="008C1F3B">
            <w:pPr>
              <w:pStyle w:val="Kopfzeile"/>
              <w:tabs>
                <w:tab w:val="left" w:pos="708"/>
              </w:tabs>
              <w:suppressAutoHyphens/>
              <w:rPr>
                <w:b/>
                <w:lang w:val="pl-PL"/>
              </w:rPr>
            </w:pPr>
            <w:r>
              <w:rPr>
                <w:b/>
                <w:lang w:val="pl-PL"/>
              </w:rPr>
              <w:t>RAFI GmbH &amp; Co. KG</w:t>
            </w:r>
          </w:p>
          <w:p w14:paraId="1E55E473" w14:textId="77777777" w:rsidR="008C1F3B" w:rsidRDefault="008C1F3B" w:rsidP="008C1F3B"/>
          <w:p w14:paraId="6029D95B" w14:textId="77777777" w:rsidR="008C1F3B" w:rsidRPr="000F07EE" w:rsidRDefault="008C1F3B" w:rsidP="008C1F3B">
            <w:pPr>
              <w:rPr>
                <w:sz w:val="18"/>
                <w:szCs w:val="18"/>
              </w:rPr>
            </w:pPr>
            <w:r w:rsidRPr="000F07EE">
              <w:rPr>
                <w:sz w:val="18"/>
                <w:szCs w:val="18"/>
              </w:rPr>
              <w:t>Fred Nemitz</w:t>
            </w:r>
          </w:p>
          <w:p w14:paraId="40846022" w14:textId="77777777" w:rsidR="008C1F3B" w:rsidRDefault="008C1F3B" w:rsidP="008C1F3B">
            <w:pPr>
              <w:suppressAutoHyphens/>
              <w:jc w:val="both"/>
              <w:rPr>
                <w:sz w:val="18"/>
                <w:szCs w:val="18"/>
              </w:rPr>
            </w:pPr>
            <w:r w:rsidRPr="00800BB2">
              <w:rPr>
                <w:sz w:val="18"/>
                <w:szCs w:val="18"/>
              </w:rPr>
              <w:t>Unternehmenskommunikation</w:t>
            </w:r>
          </w:p>
          <w:p w14:paraId="3168DDA8" w14:textId="77777777" w:rsidR="008C1F3B" w:rsidRDefault="008C1F3B" w:rsidP="008C1F3B">
            <w:pPr>
              <w:suppressAutoHyphens/>
              <w:jc w:val="both"/>
              <w:rPr>
                <w:sz w:val="18"/>
                <w:szCs w:val="18"/>
              </w:rPr>
            </w:pPr>
          </w:p>
          <w:p w14:paraId="1F0C3FB0" w14:textId="77777777" w:rsidR="008C1F3B" w:rsidRPr="00653492" w:rsidRDefault="008C1F3B" w:rsidP="008C1F3B">
            <w:pPr>
              <w:suppressAutoHyphens/>
              <w:jc w:val="both"/>
              <w:rPr>
                <w:sz w:val="18"/>
                <w:szCs w:val="18"/>
              </w:rPr>
            </w:pPr>
            <w:r w:rsidRPr="00653492">
              <w:rPr>
                <w:sz w:val="18"/>
                <w:szCs w:val="18"/>
              </w:rPr>
              <w:t>Ravensburger Straße 128-134</w:t>
            </w:r>
          </w:p>
          <w:p w14:paraId="33F40B9E" w14:textId="77777777" w:rsidR="008C1F3B" w:rsidRPr="00653492" w:rsidRDefault="008C1F3B" w:rsidP="008C1F3B">
            <w:pPr>
              <w:suppressAutoHyphens/>
              <w:jc w:val="both"/>
              <w:rPr>
                <w:sz w:val="18"/>
                <w:szCs w:val="18"/>
              </w:rPr>
            </w:pPr>
            <w:r w:rsidRPr="00653492">
              <w:rPr>
                <w:sz w:val="18"/>
                <w:szCs w:val="18"/>
              </w:rPr>
              <w:t>88276 Berg</w:t>
            </w:r>
          </w:p>
          <w:p w14:paraId="346E8D95" w14:textId="77777777" w:rsidR="008C1F3B" w:rsidRPr="00653492" w:rsidRDefault="008C1F3B" w:rsidP="008C1F3B">
            <w:pPr>
              <w:suppressAutoHyphens/>
              <w:spacing w:before="120"/>
              <w:jc w:val="both"/>
              <w:rPr>
                <w:sz w:val="18"/>
                <w:szCs w:val="18"/>
              </w:rPr>
            </w:pPr>
            <w:r w:rsidRPr="00653492">
              <w:rPr>
                <w:sz w:val="18"/>
                <w:szCs w:val="18"/>
              </w:rPr>
              <w:t xml:space="preserve">Tel.: </w:t>
            </w:r>
            <w:r w:rsidRPr="000F07EE">
              <w:rPr>
                <w:sz w:val="18"/>
                <w:szCs w:val="18"/>
              </w:rPr>
              <w:t>0160 92048569</w:t>
            </w:r>
          </w:p>
          <w:p w14:paraId="103A5729" w14:textId="77777777" w:rsidR="008C1F3B" w:rsidRPr="00653492" w:rsidRDefault="008C1F3B" w:rsidP="008C1F3B">
            <w:pPr>
              <w:suppressAutoHyphens/>
              <w:jc w:val="both"/>
              <w:rPr>
                <w:bCs/>
                <w:iCs/>
                <w:sz w:val="18"/>
                <w:szCs w:val="18"/>
                <w:lang w:val="it-IT"/>
              </w:rPr>
            </w:pPr>
            <w:r w:rsidRPr="00653492">
              <w:rPr>
                <w:sz w:val="18"/>
                <w:szCs w:val="18"/>
                <w:lang w:val="it-IT"/>
              </w:rPr>
              <w:t>E-Mail:</w:t>
            </w:r>
            <w:r>
              <w:rPr>
                <w:sz w:val="18"/>
                <w:szCs w:val="18"/>
                <w:lang w:val="it-IT"/>
              </w:rPr>
              <w:t xml:space="preserve"> </w:t>
            </w:r>
            <w:r w:rsidRPr="000F07EE">
              <w:rPr>
                <w:sz w:val="18"/>
                <w:szCs w:val="18"/>
                <w:lang w:val="it-IT"/>
              </w:rPr>
              <w:t>fred.nemitz@rafi-group.com</w:t>
            </w:r>
          </w:p>
          <w:p w14:paraId="292E850E" w14:textId="77777777" w:rsidR="00000277" w:rsidRPr="008735FF" w:rsidRDefault="008C1F3B" w:rsidP="008C1F3B">
            <w:pPr>
              <w:suppressAutoHyphens/>
              <w:jc w:val="both"/>
              <w:rPr>
                <w:bCs/>
                <w:iCs/>
              </w:rPr>
            </w:pPr>
            <w:r w:rsidRPr="00653492">
              <w:rPr>
                <w:bCs/>
                <w:iCs/>
                <w:sz w:val="18"/>
                <w:szCs w:val="18"/>
              </w:rPr>
              <w:t>Int</w:t>
            </w:r>
            <w:r w:rsidRPr="00653492">
              <w:rPr>
                <w:sz w:val="18"/>
                <w:szCs w:val="18"/>
              </w:rPr>
              <w:t>ernet: www.rafi-group.com</w:t>
            </w:r>
          </w:p>
        </w:tc>
        <w:tc>
          <w:tcPr>
            <w:tcW w:w="1133" w:type="dxa"/>
          </w:tcPr>
          <w:p w14:paraId="78B336A9" w14:textId="77777777" w:rsidR="00000277" w:rsidRDefault="00000277" w:rsidP="00A84088">
            <w:pPr>
              <w:pStyle w:val="Textkrper"/>
              <w:suppressAutoHyphens/>
              <w:jc w:val="right"/>
              <w:rPr>
                <w:sz w:val="16"/>
              </w:rPr>
            </w:pPr>
          </w:p>
        </w:tc>
        <w:tc>
          <w:tcPr>
            <w:tcW w:w="2270" w:type="dxa"/>
          </w:tcPr>
          <w:p w14:paraId="0E44E3AA" w14:textId="77777777" w:rsidR="00000277" w:rsidRDefault="00000277" w:rsidP="00A84088">
            <w:pPr>
              <w:pStyle w:val="Textkrper"/>
              <w:suppressAutoHyphens/>
              <w:jc w:val="both"/>
              <w:rPr>
                <w:sz w:val="16"/>
              </w:rPr>
            </w:pPr>
            <w:r>
              <w:rPr>
                <w:sz w:val="16"/>
              </w:rPr>
              <w:t>gii die Presse-Agentur GmbH</w:t>
            </w:r>
          </w:p>
          <w:p w14:paraId="03DEA463" w14:textId="77777777" w:rsidR="00680612" w:rsidRDefault="00680612" w:rsidP="00A84088">
            <w:pPr>
              <w:pStyle w:val="Textkrper"/>
              <w:suppressAutoHyphens/>
              <w:jc w:val="both"/>
              <w:rPr>
                <w:sz w:val="16"/>
              </w:rPr>
            </w:pPr>
            <w:r w:rsidRPr="00680612">
              <w:rPr>
                <w:sz w:val="16"/>
              </w:rPr>
              <w:t>Christburger Str. 41</w:t>
            </w:r>
          </w:p>
          <w:p w14:paraId="0F552337" w14:textId="77777777" w:rsidR="00000277" w:rsidRDefault="00000277" w:rsidP="00A84088">
            <w:pPr>
              <w:pStyle w:val="Textkrper"/>
              <w:suppressAutoHyphens/>
              <w:jc w:val="both"/>
              <w:rPr>
                <w:sz w:val="16"/>
              </w:rPr>
            </w:pPr>
            <w:r>
              <w:rPr>
                <w:sz w:val="16"/>
              </w:rPr>
              <w:t>10405 Berlin</w:t>
            </w:r>
          </w:p>
          <w:p w14:paraId="50349FC4" w14:textId="77777777" w:rsidR="00000277" w:rsidRDefault="00000277" w:rsidP="00A84088">
            <w:pPr>
              <w:pStyle w:val="Textkrper"/>
              <w:suppressAutoHyphens/>
              <w:jc w:val="both"/>
              <w:rPr>
                <w:sz w:val="16"/>
              </w:rPr>
            </w:pPr>
            <w:r>
              <w:rPr>
                <w:sz w:val="16"/>
              </w:rPr>
              <w:t>Tel.: 030 53 89 65-0</w:t>
            </w:r>
          </w:p>
          <w:p w14:paraId="0DE1F12E" w14:textId="77777777" w:rsidR="00000277" w:rsidRDefault="00000277" w:rsidP="00A84088">
            <w:pPr>
              <w:pStyle w:val="Textkrper"/>
              <w:suppressAutoHyphens/>
              <w:jc w:val="both"/>
              <w:rPr>
                <w:sz w:val="16"/>
              </w:rPr>
            </w:pPr>
            <w:r>
              <w:rPr>
                <w:sz w:val="16"/>
              </w:rPr>
              <w:t>E-Mail: info@gii.de</w:t>
            </w:r>
          </w:p>
          <w:p w14:paraId="2FEE366C" w14:textId="77777777" w:rsidR="00000277" w:rsidRDefault="00000277" w:rsidP="00A84088">
            <w:pPr>
              <w:pStyle w:val="Textkrper"/>
              <w:suppressAutoHyphens/>
              <w:jc w:val="both"/>
              <w:rPr>
                <w:sz w:val="16"/>
              </w:rPr>
            </w:pPr>
            <w:r>
              <w:rPr>
                <w:sz w:val="16"/>
              </w:rPr>
              <w:t>Internet: www.gii.de</w:t>
            </w:r>
          </w:p>
        </w:tc>
      </w:tr>
    </w:tbl>
    <w:p w14:paraId="0B57526B" w14:textId="77777777" w:rsidR="00000277" w:rsidRDefault="00000277" w:rsidP="00000277">
      <w:pPr>
        <w:suppressAutoHyphens/>
      </w:pPr>
    </w:p>
    <w:sectPr w:rsidR="00000277" w:rsidSect="00BD3DA6">
      <w:headerReference w:type="default" r:id="rId8"/>
      <w:headerReference w:type="first" r:id="rId9"/>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740CE" w14:textId="77777777" w:rsidR="000C2D92" w:rsidRDefault="000C2D92">
      <w:r>
        <w:separator/>
      </w:r>
    </w:p>
  </w:endnote>
  <w:endnote w:type="continuationSeparator" w:id="0">
    <w:p w14:paraId="7B1BAD13" w14:textId="77777777" w:rsidR="000C2D92" w:rsidRDefault="000C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49D25" w14:textId="77777777" w:rsidR="000C2D92" w:rsidRDefault="000C2D92">
      <w:r>
        <w:separator/>
      </w:r>
    </w:p>
  </w:footnote>
  <w:footnote w:type="continuationSeparator" w:id="0">
    <w:p w14:paraId="23AC70CC" w14:textId="77777777" w:rsidR="000C2D92" w:rsidRDefault="000C2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E963B" w14:textId="1663DE9D" w:rsidR="007256D1" w:rsidRPr="005A437C" w:rsidRDefault="005A26DE">
    <w:pPr>
      <w:spacing w:before="840"/>
      <w:ind w:left="709" w:hanging="709"/>
      <w:rPr>
        <w:sz w:val="18"/>
        <w:szCs w:val="18"/>
      </w:rPr>
    </w:pPr>
    <w:r w:rsidRPr="005A437C">
      <w:rPr>
        <w:noProof/>
        <w:sz w:val="18"/>
        <w:szCs w:val="18"/>
      </w:rPr>
      <w:drawing>
        <wp:anchor distT="0" distB="0" distL="114935" distR="114935" simplePos="0" relativeHeight="251661312" behindDoc="1" locked="0" layoutInCell="1" allowOverlap="1" wp14:anchorId="333D2F7F" wp14:editId="4D53E504">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sidRPr="005A437C">
      <w:rPr>
        <w:noProof/>
        <w:sz w:val="18"/>
        <w:szCs w:val="18"/>
      </w:rPr>
      <w:drawing>
        <wp:anchor distT="0" distB="0" distL="114935" distR="114935" simplePos="0" relativeHeight="251662336" behindDoc="1" locked="0" layoutInCell="1" allowOverlap="1" wp14:anchorId="2685A80A" wp14:editId="708C5C73">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sidRPr="005A437C">
      <w:rPr>
        <w:sz w:val="18"/>
        <w:szCs w:val="18"/>
      </w:rPr>
      <w:t xml:space="preserve">Seite </w:t>
    </w:r>
    <w:r w:rsidRPr="005A437C">
      <w:rPr>
        <w:sz w:val="18"/>
        <w:szCs w:val="18"/>
      </w:rPr>
      <w:fldChar w:fldCharType="begin"/>
    </w:r>
    <w:r w:rsidRPr="005A437C">
      <w:rPr>
        <w:sz w:val="18"/>
        <w:szCs w:val="18"/>
      </w:rPr>
      <w:instrText>PAGE</w:instrText>
    </w:r>
    <w:r w:rsidRPr="005A437C">
      <w:rPr>
        <w:sz w:val="18"/>
        <w:szCs w:val="18"/>
      </w:rPr>
      <w:fldChar w:fldCharType="separate"/>
    </w:r>
    <w:r w:rsidRPr="005A437C">
      <w:rPr>
        <w:sz w:val="18"/>
        <w:szCs w:val="18"/>
      </w:rPr>
      <w:t>4</w:t>
    </w:r>
    <w:r w:rsidRPr="005A437C">
      <w:rPr>
        <w:sz w:val="18"/>
        <w:szCs w:val="18"/>
      </w:rPr>
      <w:fldChar w:fldCharType="end"/>
    </w:r>
    <w:r w:rsidRPr="005A437C">
      <w:rPr>
        <w:rStyle w:val="Seitenzahl"/>
        <w:sz w:val="18"/>
        <w:szCs w:val="18"/>
      </w:rPr>
      <w:t>:</w:t>
    </w:r>
    <w:r w:rsidRPr="005A437C">
      <w:rPr>
        <w:rStyle w:val="Seitenzahl"/>
        <w:sz w:val="18"/>
        <w:szCs w:val="18"/>
      </w:rPr>
      <w:tab/>
    </w:r>
    <w:r w:rsidR="009D3356">
      <w:rPr>
        <w:rStyle w:val="Seitenzahl"/>
        <w:sz w:val="18"/>
        <w:szCs w:val="18"/>
      </w:rPr>
      <w:t>Ergonomie-Studie bestätigt Vorteile der Joysticklenkung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ABE92" w14:textId="77777777" w:rsidR="007256D1" w:rsidRDefault="005A26DE">
    <w:pPr>
      <w:pStyle w:val="Kopfzeile"/>
      <w:rPr>
        <w:sz w:val="2"/>
        <w:lang w:eastAsia="de-DE"/>
      </w:rPr>
    </w:pPr>
    <w:r>
      <w:rPr>
        <w:noProof/>
        <w:sz w:val="2"/>
        <w:lang w:eastAsia="de-DE"/>
      </w:rPr>
      <w:drawing>
        <wp:anchor distT="0" distB="0" distL="114935" distR="114935" simplePos="0" relativeHeight="251659264" behindDoc="1" locked="0" layoutInCell="1" allowOverlap="1" wp14:anchorId="53C3994B" wp14:editId="11DCB348">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251660288" behindDoc="1" locked="0" layoutInCell="1" allowOverlap="1" wp14:anchorId="5AD68D3F" wp14:editId="73F59DA6">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C91"/>
    <w:rsid w:val="00000277"/>
    <w:rsid w:val="00084677"/>
    <w:rsid w:val="000A5B7D"/>
    <w:rsid w:val="000C2D92"/>
    <w:rsid w:val="000F07EE"/>
    <w:rsid w:val="00127307"/>
    <w:rsid w:val="001354D7"/>
    <w:rsid w:val="001C44C3"/>
    <w:rsid w:val="001C7AA9"/>
    <w:rsid w:val="00210B9B"/>
    <w:rsid w:val="002D30BC"/>
    <w:rsid w:val="00476A4B"/>
    <w:rsid w:val="0049734D"/>
    <w:rsid w:val="004C2E1B"/>
    <w:rsid w:val="005A26DE"/>
    <w:rsid w:val="005A437C"/>
    <w:rsid w:val="005B75CB"/>
    <w:rsid w:val="00652337"/>
    <w:rsid w:val="00673CD5"/>
    <w:rsid w:val="00680612"/>
    <w:rsid w:val="006D085C"/>
    <w:rsid w:val="00712F63"/>
    <w:rsid w:val="00713902"/>
    <w:rsid w:val="007256D1"/>
    <w:rsid w:val="00741B4B"/>
    <w:rsid w:val="007444B8"/>
    <w:rsid w:val="00765C91"/>
    <w:rsid w:val="007A2C0E"/>
    <w:rsid w:val="007B54F8"/>
    <w:rsid w:val="0086326E"/>
    <w:rsid w:val="008C1F3B"/>
    <w:rsid w:val="008C7CC7"/>
    <w:rsid w:val="00933A86"/>
    <w:rsid w:val="00982307"/>
    <w:rsid w:val="009A07A0"/>
    <w:rsid w:val="009D3356"/>
    <w:rsid w:val="00AE1F9A"/>
    <w:rsid w:val="00B04FAE"/>
    <w:rsid w:val="00BC1410"/>
    <w:rsid w:val="00BC4ABA"/>
    <w:rsid w:val="00BD3DA6"/>
    <w:rsid w:val="00C26975"/>
    <w:rsid w:val="00C31AEF"/>
    <w:rsid w:val="00CF65B6"/>
    <w:rsid w:val="00D52446"/>
    <w:rsid w:val="00DE7C97"/>
    <w:rsid w:val="00E82B58"/>
    <w:rsid w:val="00ED0448"/>
    <w:rsid w:val="00ED7EE1"/>
    <w:rsid w:val="00F758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34BE1"/>
  <w15:chartTrackingRefBased/>
  <w15:docId w15:val="{F5BDBB37-07D8-4E9F-8926-CE1F4CFC5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F07EE"/>
    <w:pPr>
      <w:spacing w:after="0" w:line="240" w:lineRule="auto"/>
    </w:pPr>
    <w:rPr>
      <w:rFonts w:ascii="Arial" w:eastAsia="Times New Roman" w:hAnsi="Arial" w:cs="Arial"/>
      <w:color w:val="00000A"/>
      <w:kern w:val="0"/>
      <w:sz w:val="20"/>
      <w:szCs w:val="20"/>
      <w:lang w:eastAsia="zh-CN"/>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lang w:eastAsia="zh-CN"/>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lang w:eastAsia="zh-CN"/>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lang w:eastAsia="zh-CN" w:bidi="hi-I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zeile">
    <w:name w:val="footer"/>
    <w:basedOn w:val="Standard"/>
    <w:link w:val="FuzeileZchn"/>
    <w:uiPriority w:val="99"/>
    <w:unhideWhenUsed/>
    <w:rsid w:val="005A437C"/>
    <w:pPr>
      <w:tabs>
        <w:tab w:val="center" w:pos="4536"/>
        <w:tab w:val="right" w:pos="9072"/>
      </w:tabs>
    </w:pPr>
  </w:style>
  <w:style w:type="character" w:customStyle="1" w:styleId="FuzeileZchn">
    <w:name w:val="Fußzeile Zchn"/>
    <w:basedOn w:val="Absatz-Standardschriftart"/>
    <w:link w:val="Fuzeile"/>
    <w:uiPriority w:val="99"/>
    <w:rsid w:val="005A437C"/>
    <w:rPr>
      <w:rFonts w:ascii="Arial" w:eastAsia="Times New Roman" w:hAnsi="Arial" w:cs="Arial"/>
      <w:color w:val="00000A"/>
      <w:kern w:val="0"/>
      <w:sz w:val="20"/>
      <w:szCs w:val="20"/>
      <w:lang w:eastAsia="zh-CN"/>
      <w14:ligatures w14:val="none"/>
    </w:rPr>
  </w:style>
  <w:style w:type="character" w:styleId="Kommentarzeichen">
    <w:name w:val="annotation reference"/>
    <w:basedOn w:val="Absatz-Standardschriftart"/>
    <w:uiPriority w:val="99"/>
    <w:semiHidden/>
    <w:unhideWhenUsed/>
    <w:rsid w:val="00210B9B"/>
    <w:rPr>
      <w:sz w:val="16"/>
      <w:szCs w:val="16"/>
    </w:rPr>
  </w:style>
  <w:style w:type="paragraph" w:styleId="Kommentartext">
    <w:name w:val="annotation text"/>
    <w:basedOn w:val="Standard"/>
    <w:link w:val="KommentartextZchn"/>
    <w:uiPriority w:val="99"/>
    <w:unhideWhenUsed/>
    <w:rsid w:val="00210B9B"/>
  </w:style>
  <w:style w:type="character" w:customStyle="1" w:styleId="KommentartextZchn">
    <w:name w:val="Kommentartext Zchn"/>
    <w:basedOn w:val="Absatz-Standardschriftart"/>
    <w:link w:val="Kommentartext"/>
    <w:uiPriority w:val="99"/>
    <w:rsid w:val="00210B9B"/>
    <w:rPr>
      <w:rFonts w:ascii="Arial" w:eastAsia="Times New Roman" w:hAnsi="Arial" w:cs="Arial"/>
      <w:color w:val="00000A"/>
      <w:kern w:val="0"/>
      <w:sz w:val="20"/>
      <w:szCs w:val="20"/>
      <w:lang w:eastAsia="zh-CN"/>
      <w14:ligatures w14:val="none"/>
    </w:rPr>
  </w:style>
  <w:style w:type="paragraph" w:styleId="Kommentarthema">
    <w:name w:val="annotation subject"/>
    <w:basedOn w:val="Kommentartext"/>
    <w:next w:val="Kommentartext"/>
    <w:link w:val="KommentarthemaZchn"/>
    <w:uiPriority w:val="99"/>
    <w:semiHidden/>
    <w:unhideWhenUsed/>
    <w:rsid w:val="00210B9B"/>
    <w:rPr>
      <w:b/>
      <w:bCs/>
    </w:rPr>
  </w:style>
  <w:style w:type="character" w:customStyle="1" w:styleId="KommentarthemaZchn">
    <w:name w:val="Kommentarthema Zchn"/>
    <w:basedOn w:val="KommentartextZchn"/>
    <w:link w:val="Kommentarthema"/>
    <w:uiPriority w:val="99"/>
    <w:semiHidden/>
    <w:rsid w:val="00210B9B"/>
    <w:rPr>
      <w:rFonts w:ascii="Arial" w:eastAsia="Times New Roman" w:hAnsi="Arial" w:cs="Arial"/>
      <w:b/>
      <w:bCs/>
      <w:color w:val="00000A"/>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vorlage_rafi-f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vorlage_rafi-fn.dotx</Template>
  <TotalTime>0</TotalTime>
  <Pages>3</Pages>
  <Words>574</Words>
  <Characters>3619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dc:creator>
  <cp:keywords/>
  <dc:description/>
  <cp:lastModifiedBy>Rüdiger Eikmeier</cp:lastModifiedBy>
  <cp:revision>11</cp:revision>
  <dcterms:created xsi:type="dcterms:W3CDTF">2026-02-13T11:39:00Z</dcterms:created>
  <dcterms:modified xsi:type="dcterms:W3CDTF">2026-04-28T11:27:00Z</dcterms:modified>
</cp:coreProperties>
</file>