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42589" w14:textId="77777777" w:rsidR="00000277" w:rsidRPr="00461C2A" w:rsidRDefault="00000277" w:rsidP="00000277">
      <w:pPr>
        <w:rPr>
          <w:sz w:val="40"/>
          <w:szCs w:val="40"/>
          <w:lang w:val="en-US"/>
        </w:rPr>
      </w:pPr>
      <w:r w:rsidRPr="00461C2A">
        <w:rPr>
          <w:sz w:val="40"/>
          <w:szCs w:val="40"/>
          <w:lang w:val="en-US"/>
        </w:rPr>
        <w:t>Press Release</w:t>
      </w:r>
    </w:p>
    <w:p w14:paraId="0310ED83" w14:textId="77777777" w:rsidR="00000277" w:rsidRPr="00461C2A" w:rsidRDefault="00000277" w:rsidP="00000277">
      <w:pPr>
        <w:suppressAutoHyphens/>
        <w:spacing w:line="100" w:lineRule="atLeast"/>
        <w:ind w:right="-2"/>
        <w:rPr>
          <w:b/>
          <w:sz w:val="24"/>
          <w:lang w:val="en-US"/>
        </w:rPr>
      </w:pPr>
    </w:p>
    <w:p w14:paraId="3B746E11" w14:textId="77777777" w:rsidR="00000277" w:rsidRPr="00461C2A" w:rsidRDefault="00000277" w:rsidP="00000277">
      <w:pPr>
        <w:suppressAutoHyphens/>
        <w:spacing w:line="100" w:lineRule="atLeast"/>
        <w:ind w:right="-2"/>
        <w:rPr>
          <w:b/>
          <w:sz w:val="24"/>
          <w:lang w:val="en-US"/>
        </w:rPr>
      </w:pPr>
    </w:p>
    <w:p w14:paraId="68A10933" w14:textId="0AB7B20A" w:rsidR="00765C91" w:rsidRPr="00461C2A" w:rsidRDefault="007B54F8" w:rsidP="00000277">
      <w:pPr>
        <w:suppressAutoHyphens/>
        <w:spacing w:line="360" w:lineRule="auto"/>
        <w:ind w:right="-2"/>
        <w:rPr>
          <w:b/>
          <w:u w:val="single"/>
          <w:lang w:val="en-US"/>
        </w:rPr>
      </w:pPr>
      <w:r w:rsidRPr="00461C2A">
        <w:rPr>
          <w:b/>
          <w:u w:val="single"/>
          <w:lang w:val="en-US"/>
        </w:rPr>
        <w:t xml:space="preserve">Ergonomics study on steering systems for agricultural machinery </w:t>
      </w:r>
    </w:p>
    <w:p w14:paraId="7CAF53D9" w14:textId="37200655" w:rsidR="00000277" w:rsidRPr="00461C2A" w:rsidRDefault="007B54F8" w:rsidP="00000277">
      <w:pPr>
        <w:suppressAutoHyphens/>
        <w:spacing w:line="360" w:lineRule="auto"/>
        <w:ind w:right="-2"/>
        <w:rPr>
          <w:b/>
          <w:sz w:val="24"/>
          <w:lang w:val="en-US"/>
        </w:rPr>
      </w:pPr>
      <w:r w:rsidRPr="00461C2A">
        <w:rPr>
          <w:b/>
          <w:sz w:val="24"/>
          <w:lang w:val="en-US"/>
        </w:rPr>
        <w:t>Scientific research confirms the advantages of joystick steering</w:t>
      </w:r>
    </w:p>
    <w:p w14:paraId="6D309C39" w14:textId="77777777" w:rsidR="00000277" w:rsidRPr="00461C2A" w:rsidRDefault="00000277" w:rsidP="00000277">
      <w:pPr>
        <w:suppressAutoHyphens/>
        <w:spacing w:line="360" w:lineRule="auto"/>
        <w:ind w:right="-2"/>
        <w:jc w:val="both"/>
        <w:rPr>
          <w:lang w:val="en-US"/>
        </w:rPr>
      </w:pPr>
    </w:p>
    <w:p w14:paraId="5682C49E" w14:textId="77777777" w:rsidR="009A07A0" w:rsidRPr="00461C2A" w:rsidRDefault="00765C91" w:rsidP="00765C91">
      <w:pPr>
        <w:suppressAutoHyphens/>
        <w:spacing w:line="360" w:lineRule="auto"/>
        <w:ind w:right="-2"/>
        <w:jc w:val="both"/>
        <w:rPr>
          <w:lang w:val="en-US"/>
        </w:rPr>
      </w:pPr>
      <w:r w:rsidRPr="00461C2A">
        <w:rPr>
          <w:lang w:val="en-US"/>
        </w:rPr>
        <w:t xml:space="preserve">The traditional steering wheel in agricultural machinery is facing serious competition. An ergonomics study completed in early 2026 by Furtwangen University in collaboration with HMI specialist RAFI now provides scientific proof that using a joystick to steer agricultural machinery can significantly reduce physical strain. </w:t>
      </w:r>
    </w:p>
    <w:p w14:paraId="5524A33B" w14:textId="77777777" w:rsidR="009A07A0" w:rsidRPr="00461C2A" w:rsidRDefault="009A07A0" w:rsidP="00765C91">
      <w:pPr>
        <w:suppressAutoHyphens/>
        <w:spacing w:line="360" w:lineRule="auto"/>
        <w:ind w:right="-2"/>
        <w:jc w:val="both"/>
        <w:rPr>
          <w:lang w:val="en-US"/>
        </w:rPr>
      </w:pPr>
    </w:p>
    <w:p w14:paraId="18714891" w14:textId="5CF8F039" w:rsidR="009A07A0" w:rsidRPr="00461C2A" w:rsidRDefault="00713902" w:rsidP="00765C91">
      <w:pPr>
        <w:suppressAutoHyphens/>
        <w:spacing w:line="360" w:lineRule="auto"/>
        <w:ind w:right="-2"/>
        <w:jc w:val="both"/>
        <w:rPr>
          <w:lang w:val="en-US"/>
        </w:rPr>
      </w:pPr>
      <w:r w:rsidRPr="00461C2A">
        <w:rPr>
          <w:lang w:val="en-US"/>
        </w:rPr>
        <w:t xml:space="preserve">RAFI has extensive experience in the development and design of custom control levers. On the basis of its own technology platform, the company manufactures a wide range of variants, from Tiny to Rough, with a variety of guide mechanisms, control functions, and durability features. While joysticks were previously developed primarily as right-hand controls for operating attachments, RAFI is now focusing on steering joysticks for direct vehicle control. </w:t>
      </w:r>
    </w:p>
    <w:p w14:paraId="3D5E1283" w14:textId="77777777" w:rsidR="009A07A0" w:rsidRPr="00461C2A" w:rsidRDefault="009A07A0" w:rsidP="00765C91">
      <w:pPr>
        <w:suppressAutoHyphens/>
        <w:spacing w:line="360" w:lineRule="auto"/>
        <w:ind w:right="-2"/>
        <w:jc w:val="both"/>
        <w:rPr>
          <w:lang w:val="en-US"/>
        </w:rPr>
      </w:pPr>
    </w:p>
    <w:p w14:paraId="1D69C1F5" w14:textId="2251F62E" w:rsidR="001C7AA9" w:rsidRPr="00461C2A" w:rsidRDefault="00652337" w:rsidP="00765C91">
      <w:pPr>
        <w:suppressAutoHyphens/>
        <w:spacing w:line="360" w:lineRule="auto"/>
        <w:ind w:right="-2"/>
        <w:jc w:val="both"/>
        <w:rPr>
          <w:lang w:val="en-US"/>
        </w:rPr>
      </w:pPr>
      <w:r w:rsidRPr="00461C2A">
        <w:rPr>
          <w:lang w:val="en-US"/>
        </w:rPr>
        <w:t xml:space="preserve">This trend is scientifically supported by research initiated by RAFI at Furtwangen University. The study compared the strain levels of steering wheel and joystick steering using objective measurements of muscle activity via electromyography, as well as subjective evaluations by 21 participants from the agricultural sector. </w:t>
      </w:r>
    </w:p>
    <w:p w14:paraId="7CA4C7BB" w14:textId="77777777" w:rsidR="001C7AA9" w:rsidRPr="00461C2A" w:rsidRDefault="001C7AA9" w:rsidP="00765C91">
      <w:pPr>
        <w:suppressAutoHyphens/>
        <w:spacing w:line="360" w:lineRule="auto"/>
        <w:ind w:right="-2"/>
        <w:jc w:val="both"/>
        <w:rPr>
          <w:lang w:val="en-US"/>
        </w:rPr>
      </w:pPr>
    </w:p>
    <w:p w14:paraId="107E46D0" w14:textId="588F5089" w:rsidR="00652337" w:rsidRPr="00461C2A" w:rsidRDefault="00765C91" w:rsidP="00765C91">
      <w:pPr>
        <w:suppressAutoHyphens/>
        <w:spacing w:line="360" w:lineRule="auto"/>
        <w:ind w:right="-2"/>
        <w:jc w:val="both"/>
        <w:rPr>
          <w:lang w:val="en-US"/>
        </w:rPr>
      </w:pPr>
      <w:r w:rsidRPr="00461C2A">
        <w:rPr>
          <w:lang w:val="en-US"/>
        </w:rPr>
        <w:t xml:space="preserve">The results are clear: a steering joystick positioned to the left of the driver’s seat allows mobile machinery to be operated with significantly less effort and fatigue than a steering wheel. Short, precise hand movements with the forearm resting comfortably on the armrest eliminate strenuous steering actions and frequent wheel turning, which place considerable strain on the shoulders and neck. Only the forearm muscles exhibit slightly higher activity with the joystick. </w:t>
      </w:r>
    </w:p>
    <w:p w14:paraId="479EFEA7" w14:textId="77777777" w:rsidR="00210B9B" w:rsidRPr="00461C2A" w:rsidRDefault="00210B9B" w:rsidP="00765C91">
      <w:pPr>
        <w:suppressAutoHyphens/>
        <w:spacing w:line="360" w:lineRule="auto"/>
        <w:ind w:right="-2"/>
        <w:jc w:val="both"/>
        <w:rPr>
          <w:lang w:val="en-US"/>
        </w:rPr>
      </w:pPr>
    </w:p>
    <w:p w14:paraId="12DFBF5A" w14:textId="6740B9D7" w:rsidR="00765C91" w:rsidRPr="00461C2A" w:rsidRDefault="00765C91" w:rsidP="00765C91">
      <w:pPr>
        <w:suppressAutoHyphens/>
        <w:spacing w:line="360" w:lineRule="auto"/>
        <w:ind w:right="-2"/>
        <w:jc w:val="both"/>
        <w:rPr>
          <w:lang w:val="en-US"/>
        </w:rPr>
      </w:pPr>
      <w:r w:rsidRPr="00461C2A">
        <w:rPr>
          <w:lang w:val="en-US"/>
        </w:rPr>
        <w:t xml:space="preserve">The subjective assessments of the 21 participants, aged 19 to 56, confirm the objective findings: in the categories “physical demands” and “effort,” the steering wheel was rated as significantly more strenuous. Moreover, despite its novelty, the joystick achieved higher satisfaction ratings than the long-established steering wheel, indicating strong usability and intuitive operation. The combination of significantly reduced physical workload and high user satisfaction </w:t>
      </w:r>
      <w:r w:rsidRPr="00461C2A">
        <w:rPr>
          <w:lang w:val="en-US"/>
        </w:rPr>
        <w:lastRenderedPageBreak/>
        <w:t xml:space="preserve">makes joystick steering a promising alternative for the future of agricultural technology. </w:t>
      </w:r>
    </w:p>
    <w:p w14:paraId="7E0F64EF" w14:textId="77777777" w:rsidR="00000277" w:rsidRPr="00461C2A" w:rsidRDefault="00000277" w:rsidP="00000277">
      <w:pPr>
        <w:suppressAutoHyphens/>
        <w:spacing w:line="360" w:lineRule="auto"/>
        <w:ind w:right="-2"/>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9D3356" w:rsidRPr="003E4B2B" w14:paraId="08F7F482" w14:textId="77777777" w:rsidTr="000908ED">
        <w:tc>
          <w:tcPr>
            <w:tcW w:w="7226" w:type="dxa"/>
          </w:tcPr>
          <w:p w14:paraId="7A0DBB3F" w14:textId="77777777" w:rsidR="009D3356" w:rsidRPr="003E4B2B" w:rsidRDefault="009D3356" w:rsidP="000908ED">
            <w:pPr>
              <w:suppressAutoHyphens/>
              <w:jc w:val="center"/>
              <w:rPr>
                <w:sz w:val="18"/>
                <w:szCs w:val="18"/>
              </w:rPr>
            </w:pPr>
            <w:r w:rsidRPr="003E4B2B">
              <w:rPr>
                <w:noProof/>
                <w:sz w:val="18"/>
                <w:szCs w:val="18"/>
              </w:rPr>
              <w:drawing>
                <wp:inline distT="0" distB="0" distL="0" distR="0" wp14:anchorId="49F9DB50" wp14:editId="3CFB3949">
                  <wp:extent cx="3048000" cy="1741170"/>
                  <wp:effectExtent l="0" t="0" r="0" b="0"/>
                  <wp:docPr id="2967979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1741170"/>
                          </a:xfrm>
                          <a:prstGeom prst="rect">
                            <a:avLst/>
                          </a:prstGeom>
                          <a:noFill/>
                          <a:ln>
                            <a:noFill/>
                          </a:ln>
                        </pic:spPr>
                      </pic:pic>
                    </a:graphicData>
                  </a:graphic>
                </wp:inline>
              </w:drawing>
            </w:r>
          </w:p>
          <w:p w14:paraId="6ED553AD" w14:textId="206A9231" w:rsidR="009D3356" w:rsidRPr="003E4B2B" w:rsidRDefault="009D3356" w:rsidP="000908ED">
            <w:pPr>
              <w:suppressAutoHyphens/>
              <w:jc w:val="center"/>
              <w:rPr>
                <w:sz w:val="18"/>
                <w:szCs w:val="18"/>
              </w:rPr>
            </w:pPr>
          </w:p>
        </w:tc>
      </w:tr>
      <w:tr w:rsidR="009D3356" w:rsidRPr="003E4B2B" w14:paraId="64567FDA" w14:textId="77777777" w:rsidTr="000908ED">
        <w:tc>
          <w:tcPr>
            <w:tcW w:w="7226" w:type="dxa"/>
          </w:tcPr>
          <w:p w14:paraId="4EF7E375" w14:textId="686045D3" w:rsidR="009D3356" w:rsidRPr="00461C2A" w:rsidRDefault="00FB1CF2" w:rsidP="000908ED">
            <w:pPr>
              <w:suppressAutoHyphens/>
              <w:jc w:val="center"/>
              <w:rPr>
                <w:sz w:val="18"/>
                <w:szCs w:val="18"/>
                <w:lang w:val="en-US"/>
              </w:rPr>
            </w:pPr>
            <w:r>
              <w:rPr>
                <w:b/>
                <w:sz w:val="18"/>
                <w:szCs w:val="18"/>
                <w:lang w:val="en-US"/>
              </w:rPr>
              <w:t>Caption</w:t>
            </w:r>
            <w:r w:rsidR="009D3356" w:rsidRPr="00461C2A">
              <w:rPr>
                <w:b/>
                <w:sz w:val="18"/>
                <w:szCs w:val="18"/>
                <w:lang w:val="en-US"/>
              </w:rPr>
              <w:t xml:space="preserve"> 1:</w:t>
            </w:r>
            <w:r w:rsidR="009D3356" w:rsidRPr="00461C2A">
              <w:rPr>
                <w:sz w:val="18"/>
                <w:szCs w:val="18"/>
                <w:lang w:val="en-US"/>
              </w:rPr>
              <w:t xml:space="preserve"> The RAFI simulator uses electromyography to measure muscular strain during steering wheel and joystick steering. </w:t>
            </w:r>
          </w:p>
          <w:p w14:paraId="55FF2CA0" w14:textId="77777777" w:rsidR="00127307" w:rsidRPr="00461C2A" w:rsidRDefault="00127307" w:rsidP="000908ED">
            <w:pPr>
              <w:suppressAutoHyphens/>
              <w:jc w:val="center"/>
              <w:rPr>
                <w:sz w:val="18"/>
                <w:szCs w:val="18"/>
                <w:lang w:val="en-US"/>
              </w:rPr>
            </w:pPr>
          </w:p>
          <w:p w14:paraId="2B6BDEFE" w14:textId="6E6B3BED" w:rsidR="00127307" w:rsidRPr="003E4B2B" w:rsidRDefault="00127307" w:rsidP="000908ED">
            <w:pPr>
              <w:suppressAutoHyphens/>
              <w:jc w:val="center"/>
              <w:rPr>
                <w:sz w:val="18"/>
                <w:szCs w:val="18"/>
              </w:rPr>
            </w:pPr>
            <w:r w:rsidRPr="003E4B2B">
              <w:rPr>
                <w:sz w:val="18"/>
                <w:szCs w:val="18"/>
              </w:rPr>
              <w:t>Source: RAFI</w:t>
            </w:r>
          </w:p>
        </w:tc>
      </w:tr>
    </w:tbl>
    <w:p w14:paraId="2FA027F3" w14:textId="77777777" w:rsidR="00000277" w:rsidRPr="003E4B2B" w:rsidRDefault="00000277" w:rsidP="00000277">
      <w:pPr>
        <w:suppressAutoHyphens/>
        <w:spacing w:line="360" w:lineRule="auto"/>
        <w:ind w:right="-2"/>
        <w:jc w:val="both"/>
      </w:pPr>
    </w:p>
    <w:p w14:paraId="172D786E" w14:textId="77777777" w:rsidR="00000277" w:rsidRPr="003E4B2B" w:rsidRDefault="00000277" w:rsidP="00000277">
      <w:pPr>
        <w:suppressAutoHyphens/>
        <w:spacing w:line="360" w:lineRule="auto"/>
        <w:jc w:val="center"/>
      </w:pPr>
    </w:p>
    <w:tbl>
      <w:tblPr>
        <w:tblStyle w:val="TabellemithellemGitternetz"/>
        <w:tblW w:w="0" w:type="auto"/>
        <w:tblLayout w:type="fixed"/>
        <w:tblLook w:val="0000" w:firstRow="0" w:lastRow="0" w:firstColumn="0" w:lastColumn="0" w:noHBand="0" w:noVBand="0"/>
      </w:tblPr>
      <w:tblGrid>
        <w:gridCol w:w="7226"/>
      </w:tblGrid>
      <w:tr w:rsidR="00000277" w:rsidRPr="003E4B2B" w14:paraId="16674094" w14:textId="77777777" w:rsidTr="00A84088">
        <w:tc>
          <w:tcPr>
            <w:tcW w:w="7226" w:type="dxa"/>
          </w:tcPr>
          <w:p w14:paraId="1243CE8E" w14:textId="77777777" w:rsidR="00000277" w:rsidRPr="003E4B2B" w:rsidRDefault="009D3356" w:rsidP="00A84088">
            <w:pPr>
              <w:suppressAutoHyphens/>
              <w:jc w:val="center"/>
              <w:rPr>
                <w:sz w:val="18"/>
                <w:szCs w:val="18"/>
              </w:rPr>
            </w:pPr>
            <w:r w:rsidRPr="003E4B2B">
              <w:rPr>
                <w:noProof/>
                <w:sz w:val="18"/>
              </w:rPr>
              <w:drawing>
                <wp:inline distT="0" distB="0" distL="0" distR="0" wp14:anchorId="615B9F63" wp14:editId="29FF2A01">
                  <wp:extent cx="3048000" cy="1836420"/>
                  <wp:effectExtent l="0" t="0" r="0" b="0"/>
                  <wp:docPr id="17543352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836420"/>
                          </a:xfrm>
                          <a:prstGeom prst="rect">
                            <a:avLst/>
                          </a:prstGeom>
                          <a:noFill/>
                          <a:ln>
                            <a:noFill/>
                          </a:ln>
                        </pic:spPr>
                      </pic:pic>
                    </a:graphicData>
                  </a:graphic>
                </wp:inline>
              </w:drawing>
            </w:r>
          </w:p>
          <w:p w14:paraId="4671CA35" w14:textId="7EC8330E" w:rsidR="009D3356" w:rsidRPr="003E4B2B" w:rsidRDefault="009D3356" w:rsidP="00A84088">
            <w:pPr>
              <w:suppressAutoHyphens/>
              <w:jc w:val="center"/>
              <w:rPr>
                <w:sz w:val="18"/>
                <w:szCs w:val="18"/>
              </w:rPr>
            </w:pPr>
          </w:p>
        </w:tc>
      </w:tr>
      <w:tr w:rsidR="00000277" w:rsidRPr="003E4B2B" w14:paraId="358D384A" w14:textId="77777777" w:rsidTr="00A84088">
        <w:tc>
          <w:tcPr>
            <w:tcW w:w="7226" w:type="dxa"/>
          </w:tcPr>
          <w:p w14:paraId="688643FF" w14:textId="3DCD37FD" w:rsidR="00000277" w:rsidRPr="00461C2A" w:rsidRDefault="00FB1CF2" w:rsidP="00A84088">
            <w:pPr>
              <w:suppressAutoHyphens/>
              <w:jc w:val="center"/>
              <w:rPr>
                <w:sz w:val="18"/>
                <w:szCs w:val="18"/>
                <w:lang w:val="en-US"/>
              </w:rPr>
            </w:pPr>
            <w:r>
              <w:rPr>
                <w:b/>
                <w:sz w:val="18"/>
                <w:szCs w:val="18"/>
                <w:lang w:val="en-US"/>
              </w:rPr>
              <w:t>Caption</w:t>
            </w:r>
            <w:r w:rsidR="00000277" w:rsidRPr="00461C2A">
              <w:rPr>
                <w:b/>
                <w:sz w:val="18"/>
                <w:szCs w:val="18"/>
                <w:lang w:val="en-US"/>
              </w:rPr>
              <w:t xml:space="preserve"> 2:</w:t>
            </w:r>
            <w:r w:rsidR="00000277" w:rsidRPr="00461C2A">
              <w:rPr>
                <w:sz w:val="18"/>
                <w:szCs w:val="18"/>
                <w:lang w:val="en-US"/>
              </w:rPr>
              <w:t xml:space="preserve"> The EMG amplitudes demonstrate the ergonomic advantages of joystick steering over the steering wheel. </w:t>
            </w:r>
          </w:p>
          <w:p w14:paraId="414929D5" w14:textId="77777777" w:rsidR="00127307" w:rsidRPr="00461C2A" w:rsidRDefault="00127307" w:rsidP="00A84088">
            <w:pPr>
              <w:suppressAutoHyphens/>
              <w:jc w:val="center"/>
              <w:rPr>
                <w:sz w:val="18"/>
                <w:szCs w:val="18"/>
                <w:lang w:val="en-US"/>
              </w:rPr>
            </w:pPr>
          </w:p>
          <w:p w14:paraId="122521C5" w14:textId="2ED6BAB5" w:rsidR="00127307" w:rsidRPr="003E4B2B" w:rsidRDefault="00127307" w:rsidP="00A84088">
            <w:pPr>
              <w:suppressAutoHyphens/>
              <w:jc w:val="center"/>
              <w:rPr>
                <w:sz w:val="18"/>
                <w:szCs w:val="18"/>
              </w:rPr>
            </w:pPr>
            <w:r w:rsidRPr="003E4B2B">
              <w:rPr>
                <w:sz w:val="18"/>
                <w:szCs w:val="18"/>
              </w:rPr>
              <w:t>Source: RAFI</w:t>
            </w:r>
          </w:p>
        </w:tc>
      </w:tr>
    </w:tbl>
    <w:p w14:paraId="05B551CB" w14:textId="77777777" w:rsidR="00000277" w:rsidRPr="003E4B2B" w:rsidRDefault="00000277" w:rsidP="00000277">
      <w:pPr>
        <w:suppressAutoHyphens/>
        <w:spacing w:line="360" w:lineRule="auto"/>
        <w:jc w:val="both"/>
      </w:pPr>
    </w:p>
    <w:tbl>
      <w:tblPr>
        <w:tblStyle w:val="TabellemithellemGitternetz"/>
        <w:tblW w:w="7366" w:type="dxa"/>
        <w:tblLook w:val="04A0" w:firstRow="1" w:lastRow="0" w:firstColumn="1" w:lastColumn="0" w:noHBand="0" w:noVBand="1"/>
      </w:tblPr>
      <w:tblGrid>
        <w:gridCol w:w="1069"/>
        <w:gridCol w:w="3851"/>
        <w:gridCol w:w="1147"/>
        <w:gridCol w:w="1299"/>
      </w:tblGrid>
      <w:tr w:rsidR="00000277" w:rsidRPr="003E4B2B" w14:paraId="66ABC3F4" w14:textId="77777777" w:rsidTr="00FB1CF2">
        <w:tc>
          <w:tcPr>
            <w:tcW w:w="1069" w:type="dxa"/>
          </w:tcPr>
          <w:p w14:paraId="180F833C" w14:textId="04E9B707" w:rsidR="00000277" w:rsidRPr="003E4B2B" w:rsidRDefault="00000277" w:rsidP="00A84088">
            <w:pPr>
              <w:suppressAutoHyphens/>
              <w:jc w:val="both"/>
              <w:rPr>
                <w:sz w:val="18"/>
              </w:rPr>
            </w:pPr>
            <w:r w:rsidRPr="003E4B2B">
              <w:rPr>
                <w:sz w:val="18"/>
              </w:rPr>
              <w:t>Image</w:t>
            </w:r>
            <w:r w:rsidR="00FB1CF2">
              <w:rPr>
                <w:sz w:val="18"/>
              </w:rPr>
              <w:t>/</w:t>
            </w:r>
            <w:r w:rsidRPr="003E4B2B">
              <w:rPr>
                <w:sz w:val="18"/>
              </w:rPr>
              <w:t>s:</w:t>
            </w:r>
          </w:p>
        </w:tc>
        <w:tc>
          <w:tcPr>
            <w:tcW w:w="3851" w:type="dxa"/>
          </w:tcPr>
          <w:p w14:paraId="7C85415A" w14:textId="77777777" w:rsidR="00000277" w:rsidRPr="003E4B2B" w:rsidRDefault="009D3356" w:rsidP="00A84088">
            <w:pPr>
              <w:suppressAutoHyphens/>
              <w:rPr>
                <w:sz w:val="18"/>
              </w:rPr>
            </w:pPr>
            <w:r w:rsidRPr="003E4B2B">
              <w:rPr>
                <w:sz w:val="18"/>
              </w:rPr>
              <w:t>versuchsaufbau-steuerergonomie_2000.jpg</w:t>
            </w:r>
          </w:p>
          <w:p w14:paraId="262A47E6" w14:textId="16040B8C" w:rsidR="009D3356" w:rsidRPr="003E4B2B" w:rsidRDefault="009D3356" w:rsidP="00A84088">
            <w:pPr>
              <w:suppressAutoHyphens/>
              <w:rPr>
                <w:sz w:val="18"/>
              </w:rPr>
            </w:pPr>
            <w:r w:rsidRPr="003E4B2B">
              <w:rPr>
                <w:sz w:val="18"/>
              </w:rPr>
              <w:t>emg_belastungskurven_2000.jpg</w:t>
            </w:r>
          </w:p>
        </w:tc>
        <w:tc>
          <w:tcPr>
            <w:tcW w:w="1147" w:type="dxa"/>
          </w:tcPr>
          <w:p w14:paraId="3F1517C0" w14:textId="77777777" w:rsidR="00000277" w:rsidRPr="003E4B2B" w:rsidRDefault="00000277" w:rsidP="00A84088">
            <w:pPr>
              <w:suppressAutoHyphens/>
              <w:jc w:val="both"/>
              <w:rPr>
                <w:sz w:val="18"/>
              </w:rPr>
            </w:pPr>
            <w:r w:rsidRPr="003E4B2B">
              <w:rPr>
                <w:sz w:val="18"/>
              </w:rPr>
              <w:t>Characters:</w:t>
            </w:r>
          </w:p>
        </w:tc>
        <w:tc>
          <w:tcPr>
            <w:tcW w:w="1299" w:type="dxa"/>
          </w:tcPr>
          <w:p w14:paraId="273CE862" w14:textId="314C46C7" w:rsidR="00000277" w:rsidRPr="003E4B2B" w:rsidRDefault="00210B9B" w:rsidP="00A84088">
            <w:pPr>
              <w:suppressAutoHyphens/>
              <w:jc w:val="right"/>
              <w:rPr>
                <w:sz w:val="18"/>
              </w:rPr>
            </w:pPr>
            <w:r w:rsidRPr="003E4B2B">
              <w:rPr>
                <w:sz w:val="18"/>
              </w:rPr>
              <w:t>2,358</w:t>
            </w:r>
          </w:p>
        </w:tc>
      </w:tr>
      <w:tr w:rsidR="00000277" w:rsidRPr="003E4B2B" w14:paraId="3C22CB76" w14:textId="77777777" w:rsidTr="00FB1CF2">
        <w:tc>
          <w:tcPr>
            <w:tcW w:w="1069" w:type="dxa"/>
          </w:tcPr>
          <w:p w14:paraId="66894500" w14:textId="77777777" w:rsidR="00000277" w:rsidRPr="003E4B2B" w:rsidRDefault="00000277" w:rsidP="00A84088">
            <w:pPr>
              <w:suppressAutoHyphens/>
              <w:spacing w:before="120"/>
              <w:jc w:val="both"/>
              <w:rPr>
                <w:sz w:val="18"/>
              </w:rPr>
            </w:pPr>
            <w:r w:rsidRPr="003E4B2B">
              <w:rPr>
                <w:sz w:val="18"/>
              </w:rPr>
              <w:t>File name:</w:t>
            </w:r>
          </w:p>
        </w:tc>
        <w:tc>
          <w:tcPr>
            <w:tcW w:w="3851" w:type="dxa"/>
          </w:tcPr>
          <w:p w14:paraId="3B28F747" w14:textId="1DD4A8BF" w:rsidR="00000277" w:rsidRPr="00FB1CF2" w:rsidRDefault="00FB1CF2" w:rsidP="00A84088">
            <w:pPr>
              <w:suppressAutoHyphens/>
              <w:spacing w:before="120"/>
              <w:rPr>
                <w:sz w:val="18"/>
                <w:szCs w:val="18"/>
              </w:rPr>
            </w:pPr>
            <w:r w:rsidRPr="00FB1CF2">
              <w:rPr>
                <w:sz w:val="18"/>
                <w:szCs w:val="18"/>
              </w:rPr>
              <w:t>20260428-2_PM2_studie-steeringstick.docx</w:t>
            </w:r>
          </w:p>
        </w:tc>
        <w:tc>
          <w:tcPr>
            <w:tcW w:w="1147" w:type="dxa"/>
          </w:tcPr>
          <w:p w14:paraId="2DA33650" w14:textId="77777777" w:rsidR="00000277" w:rsidRPr="003E4B2B" w:rsidRDefault="00000277" w:rsidP="00A84088">
            <w:pPr>
              <w:suppressAutoHyphens/>
              <w:spacing w:before="120"/>
              <w:jc w:val="both"/>
              <w:rPr>
                <w:sz w:val="18"/>
              </w:rPr>
            </w:pPr>
            <w:r w:rsidRPr="003E4B2B">
              <w:rPr>
                <w:sz w:val="18"/>
              </w:rPr>
              <w:t>Date:</w:t>
            </w:r>
          </w:p>
        </w:tc>
        <w:tc>
          <w:tcPr>
            <w:tcW w:w="1299" w:type="dxa"/>
          </w:tcPr>
          <w:p w14:paraId="69675488" w14:textId="511DECE4" w:rsidR="00000277" w:rsidRPr="003E4B2B" w:rsidRDefault="0035316C" w:rsidP="00A84088">
            <w:pPr>
              <w:suppressAutoHyphens/>
              <w:spacing w:before="120"/>
              <w:jc w:val="right"/>
              <w:rPr>
                <w:sz w:val="18"/>
              </w:rPr>
            </w:pPr>
            <w:r>
              <w:rPr>
                <w:sz w:val="18"/>
              </w:rPr>
              <w:t>04-28-2026</w:t>
            </w:r>
          </w:p>
        </w:tc>
      </w:tr>
      <w:tr w:rsidR="00B04FAE" w:rsidRPr="00FB1CF2" w14:paraId="56C840E1" w14:textId="77777777" w:rsidTr="00FB1CF2">
        <w:tc>
          <w:tcPr>
            <w:tcW w:w="1069" w:type="dxa"/>
          </w:tcPr>
          <w:p w14:paraId="1DE4307B" w14:textId="77777777" w:rsidR="00B04FAE" w:rsidRPr="003E4B2B" w:rsidRDefault="00B04FAE" w:rsidP="00A84088">
            <w:pPr>
              <w:suppressAutoHyphens/>
              <w:spacing w:before="120"/>
              <w:jc w:val="both"/>
              <w:rPr>
                <w:sz w:val="18"/>
              </w:rPr>
            </w:pPr>
            <w:r w:rsidRPr="003E4B2B">
              <w:rPr>
                <w:sz w:val="18"/>
              </w:rPr>
              <w:t>Tags:</w:t>
            </w:r>
          </w:p>
        </w:tc>
        <w:tc>
          <w:tcPr>
            <w:tcW w:w="6297" w:type="dxa"/>
            <w:gridSpan w:val="3"/>
          </w:tcPr>
          <w:p w14:paraId="5624A484" w14:textId="74A7C507" w:rsidR="00B04FAE" w:rsidRPr="00461C2A" w:rsidRDefault="00652337" w:rsidP="005A437C">
            <w:pPr>
              <w:suppressAutoHyphens/>
              <w:spacing w:before="120"/>
              <w:rPr>
                <w:sz w:val="18"/>
                <w:lang w:val="en-US"/>
              </w:rPr>
            </w:pPr>
            <w:r w:rsidRPr="00461C2A">
              <w:rPr>
                <w:sz w:val="18"/>
                <w:lang w:val="en-US"/>
              </w:rPr>
              <w:t xml:space="preserve">RAFI, HMI specialist, joystick steering, ergonomics, ergonomics study, scientific study, agricultural machinery, Furtwangen University, Florentine Bisinger, electromyography, steering joystick, Human Machine Interface, agricultural engineering, driver’s cab, operating concept </w:t>
            </w:r>
          </w:p>
        </w:tc>
      </w:tr>
    </w:tbl>
    <w:p w14:paraId="5B6DEB47" w14:textId="77777777" w:rsidR="00000277" w:rsidRPr="00461C2A" w:rsidRDefault="00000277" w:rsidP="00000277">
      <w:pPr>
        <w:suppressAutoHyphens/>
        <w:spacing w:before="120" w:after="120"/>
        <w:rPr>
          <w:b/>
          <w:color w:val="auto"/>
          <w:sz w:val="16"/>
          <w:lang w:val="en-US"/>
        </w:rPr>
      </w:pPr>
    </w:p>
    <w:p w14:paraId="1920B872" w14:textId="77777777" w:rsidR="00461C2A" w:rsidRDefault="00461C2A">
      <w:pPr>
        <w:spacing w:after="160" w:line="259" w:lineRule="auto"/>
        <w:rPr>
          <w:b/>
          <w:color w:val="auto"/>
          <w:sz w:val="16"/>
          <w:lang w:val="en-US"/>
        </w:rPr>
      </w:pPr>
      <w:r>
        <w:rPr>
          <w:b/>
          <w:color w:val="auto"/>
          <w:sz w:val="16"/>
          <w:lang w:val="en-US"/>
        </w:rPr>
        <w:br w:type="page"/>
      </w:r>
    </w:p>
    <w:p w14:paraId="7036C9D7" w14:textId="4F5F6133" w:rsidR="00000277" w:rsidRPr="00461C2A" w:rsidRDefault="00000277" w:rsidP="00000277">
      <w:pPr>
        <w:suppressAutoHyphens/>
        <w:spacing w:before="120" w:after="120"/>
        <w:rPr>
          <w:b/>
          <w:color w:val="auto"/>
          <w:sz w:val="16"/>
          <w:lang w:val="en-US"/>
        </w:rPr>
      </w:pPr>
      <w:r w:rsidRPr="00461C2A">
        <w:rPr>
          <w:b/>
          <w:color w:val="auto"/>
          <w:sz w:val="16"/>
          <w:lang w:val="en-US"/>
        </w:rPr>
        <w:lastRenderedPageBreak/>
        <w:t>About the RAFI Group</w:t>
      </w:r>
    </w:p>
    <w:p w14:paraId="480C103A" w14:textId="77777777" w:rsidR="00FB1CF2" w:rsidRPr="004E6A84" w:rsidRDefault="00FB1CF2" w:rsidP="00FB1CF2">
      <w:pPr>
        <w:pStyle w:val="Textkrper"/>
        <w:suppressAutoHyphens/>
        <w:jc w:val="both"/>
        <w:rPr>
          <w:color w:val="auto"/>
          <w:sz w:val="16"/>
          <w:lang w:val="en-US"/>
        </w:rPr>
      </w:pPr>
      <w:r w:rsidRPr="00722958">
        <w:rPr>
          <w:color w:val="auto"/>
          <w:sz w:val="16"/>
          <w:szCs w:val="16"/>
          <w:lang w:val="en-US"/>
        </w:rPr>
        <w:t>Founded in 1900, RAFI today develops and produces electromechanical components and systems for human-machine interaction. The range of products includes switches and key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over 2,000 employees at sites in Germany, Europe, China, and the USA. The headquarters of the RAFI Group are located in Berg near Ravensburg.</w:t>
      </w:r>
    </w:p>
    <w:p w14:paraId="37AF490D" w14:textId="77777777" w:rsidR="00461C2A" w:rsidRPr="00461C2A" w:rsidRDefault="00461C2A" w:rsidP="00000277">
      <w:pPr>
        <w:suppressAutoHyphens/>
        <w:ind w:right="140"/>
        <w:jc w:val="both"/>
        <w:rPr>
          <w:color w:val="auto"/>
          <w:sz w:val="16"/>
          <w:szCs w:val="16"/>
          <w:lang w:val="en-US"/>
        </w:rPr>
      </w:pPr>
    </w:p>
    <w:p w14:paraId="322B34E2" w14:textId="77777777" w:rsidR="00000277" w:rsidRPr="00461C2A" w:rsidRDefault="00000277" w:rsidP="00000277">
      <w:pPr>
        <w:pStyle w:val="Textkrper"/>
        <w:suppressAutoHyphens/>
        <w:jc w:val="both"/>
        <w:rPr>
          <w:color w:val="auto"/>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000277" w:rsidRPr="003E4B2B" w14:paraId="60AA965D" w14:textId="77777777" w:rsidTr="00A84088">
        <w:tc>
          <w:tcPr>
            <w:tcW w:w="3755" w:type="dxa"/>
          </w:tcPr>
          <w:p w14:paraId="7D5BC3F9" w14:textId="77777777" w:rsidR="008C1F3B" w:rsidRPr="00461C2A" w:rsidRDefault="008C1F3B" w:rsidP="008C1F3B">
            <w:pPr>
              <w:rPr>
                <w:b/>
                <w:lang w:val="en-US"/>
              </w:rPr>
            </w:pPr>
            <w:r w:rsidRPr="00461C2A">
              <w:rPr>
                <w:b/>
                <w:lang w:val="en-US"/>
              </w:rPr>
              <w:t>Contact:</w:t>
            </w:r>
          </w:p>
          <w:p w14:paraId="447A2E7A" w14:textId="77777777" w:rsidR="008C1F3B" w:rsidRPr="00461C2A" w:rsidRDefault="008C1F3B" w:rsidP="008C1F3B">
            <w:pPr>
              <w:pStyle w:val="Kopfzeile"/>
              <w:tabs>
                <w:tab w:val="left" w:pos="708"/>
              </w:tabs>
              <w:suppressAutoHyphens/>
              <w:rPr>
                <w:b/>
                <w:lang w:val="en-US"/>
              </w:rPr>
            </w:pPr>
            <w:r w:rsidRPr="00461C2A">
              <w:rPr>
                <w:b/>
                <w:lang w:val="en-US"/>
              </w:rPr>
              <w:t>RAFI GmbH &amp; Co. KG</w:t>
            </w:r>
          </w:p>
          <w:p w14:paraId="1E55E473" w14:textId="77777777" w:rsidR="008C1F3B" w:rsidRPr="00461C2A" w:rsidRDefault="008C1F3B" w:rsidP="008C1F3B">
            <w:pPr>
              <w:rPr>
                <w:lang w:val="en-US"/>
              </w:rPr>
            </w:pPr>
          </w:p>
          <w:p w14:paraId="6029D95B" w14:textId="77777777" w:rsidR="008C1F3B" w:rsidRPr="00461C2A" w:rsidRDefault="008C1F3B" w:rsidP="008C1F3B">
            <w:pPr>
              <w:rPr>
                <w:sz w:val="18"/>
                <w:szCs w:val="18"/>
                <w:lang w:val="en-US"/>
              </w:rPr>
            </w:pPr>
            <w:r w:rsidRPr="00461C2A">
              <w:rPr>
                <w:sz w:val="18"/>
                <w:szCs w:val="18"/>
                <w:lang w:val="en-US"/>
              </w:rPr>
              <w:t>Fred Nemitz</w:t>
            </w:r>
          </w:p>
          <w:p w14:paraId="40846022" w14:textId="77777777" w:rsidR="008C1F3B" w:rsidRPr="00FB1CF2" w:rsidRDefault="008C1F3B" w:rsidP="008C1F3B">
            <w:pPr>
              <w:suppressAutoHyphens/>
              <w:jc w:val="both"/>
              <w:rPr>
                <w:sz w:val="18"/>
                <w:szCs w:val="18"/>
                <w:lang w:val="en-US"/>
              </w:rPr>
            </w:pPr>
            <w:r w:rsidRPr="00FB1CF2">
              <w:rPr>
                <w:sz w:val="18"/>
                <w:szCs w:val="18"/>
                <w:lang w:val="en-US"/>
              </w:rPr>
              <w:t>Corporate Communications</w:t>
            </w:r>
          </w:p>
          <w:p w14:paraId="3168DDA8" w14:textId="77777777" w:rsidR="008C1F3B" w:rsidRPr="00FB1CF2" w:rsidRDefault="008C1F3B" w:rsidP="008C1F3B">
            <w:pPr>
              <w:suppressAutoHyphens/>
              <w:jc w:val="both"/>
              <w:rPr>
                <w:sz w:val="18"/>
                <w:szCs w:val="18"/>
                <w:lang w:val="en-US"/>
              </w:rPr>
            </w:pPr>
          </w:p>
          <w:p w14:paraId="1F0C3FB0" w14:textId="77777777" w:rsidR="008C1F3B" w:rsidRPr="00FB1CF2" w:rsidRDefault="008C1F3B" w:rsidP="008C1F3B">
            <w:pPr>
              <w:suppressAutoHyphens/>
              <w:jc w:val="both"/>
              <w:rPr>
                <w:sz w:val="18"/>
                <w:szCs w:val="18"/>
                <w:lang w:val="en-US"/>
              </w:rPr>
            </w:pPr>
            <w:r w:rsidRPr="00FB1CF2">
              <w:rPr>
                <w:sz w:val="18"/>
                <w:szCs w:val="18"/>
                <w:lang w:val="en-US"/>
              </w:rPr>
              <w:t>Ravensburger Straße 128-134</w:t>
            </w:r>
          </w:p>
          <w:p w14:paraId="33F40B9E" w14:textId="77777777" w:rsidR="008C1F3B" w:rsidRPr="00FB1CF2" w:rsidRDefault="008C1F3B" w:rsidP="008C1F3B">
            <w:pPr>
              <w:suppressAutoHyphens/>
              <w:jc w:val="both"/>
              <w:rPr>
                <w:sz w:val="18"/>
                <w:szCs w:val="18"/>
                <w:lang w:val="en-US"/>
              </w:rPr>
            </w:pPr>
            <w:r w:rsidRPr="00FB1CF2">
              <w:rPr>
                <w:sz w:val="18"/>
                <w:szCs w:val="18"/>
                <w:lang w:val="en-US"/>
              </w:rPr>
              <w:t>88276 Berg</w:t>
            </w:r>
          </w:p>
          <w:p w14:paraId="3AAB217A" w14:textId="77777777" w:rsidR="00461C2A" w:rsidRPr="00FB1CF2" w:rsidRDefault="00461C2A" w:rsidP="008C1F3B">
            <w:pPr>
              <w:suppressAutoHyphens/>
              <w:jc w:val="both"/>
              <w:rPr>
                <w:sz w:val="18"/>
                <w:szCs w:val="18"/>
                <w:lang w:val="en-US"/>
              </w:rPr>
            </w:pPr>
          </w:p>
          <w:p w14:paraId="103A5729" w14:textId="51E0DDD5" w:rsidR="008C1F3B" w:rsidRPr="003E4B2B" w:rsidRDefault="008C1F3B" w:rsidP="008C1F3B">
            <w:pPr>
              <w:suppressAutoHyphens/>
              <w:jc w:val="both"/>
              <w:rPr>
                <w:bCs/>
                <w:iCs/>
                <w:sz w:val="18"/>
                <w:szCs w:val="18"/>
                <w:lang w:val="it-IT"/>
              </w:rPr>
            </w:pPr>
            <w:r w:rsidRPr="00FB1CF2">
              <w:rPr>
                <w:sz w:val="18"/>
                <w:szCs w:val="18"/>
                <w:lang w:val="en-US"/>
              </w:rPr>
              <w:t>Email: fred.nemitz@rafi-group.com</w:t>
            </w:r>
          </w:p>
          <w:p w14:paraId="292E850E" w14:textId="77777777" w:rsidR="00000277" w:rsidRPr="003E4B2B" w:rsidRDefault="008C1F3B" w:rsidP="008C1F3B">
            <w:pPr>
              <w:suppressAutoHyphens/>
              <w:jc w:val="both"/>
              <w:rPr>
                <w:bCs/>
                <w:iCs/>
              </w:rPr>
            </w:pPr>
            <w:r w:rsidRPr="003E4B2B">
              <w:rPr>
                <w:bCs/>
                <w:iCs/>
                <w:sz w:val="18"/>
                <w:szCs w:val="18"/>
              </w:rPr>
              <w:t>Web</w:t>
            </w:r>
            <w:r w:rsidRPr="003E4B2B">
              <w:rPr>
                <w:sz w:val="18"/>
                <w:szCs w:val="18"/>
              </w:rPr>
              <w:t>: www.rafi-group.com</w:t>
            </w:r>
          </w:p>
        </w:tc>
        <w:tc>
          <w:tcPr>
            <w:tcW w:w="1133" w:type="dxa"/>
          </w:tcPr>
          <w:p w14:paraId="78B336A9" w14:textId="77777777" w:rsidR="00000277" w:rsidRPr="003E4B2B" w:rsidRDefault="00000277" w:rsidP="00A84088">
            <w:pPr>
              <w:pStyle w:val="Textkrper"/>
              <w:suppressAutoHyphens/>
              <w:jc w:val="right"/>
              <w:rPr>
                <w:sz w:val="16"/>
              </w:rPr>
            </w:pPr>
          </w:p>
        </w:tc>
        <w:tc>
          <w:tcPr>
            <w:tcW w:w="2270" w:type="dxa"/>
          </w:tcPr>
          <w:p w14:paraId="0E44E3AA" w14:textId="77777777" w:rsidR="00000277" w:rsidRPr="003E4B2B" w:rsidRDefault="00000277" w:rsidP="00A84088">
            <w:pPr>
              <w:pStyle w:val="Textkrper"/>
              <w:suppressAutoHyphens/>
              <w:jc w:val="both"/>
              <w:rPr>
                <w:sz w:val="16"/>
              </w:rPr>
            </w:pPr>
            <w:r w:rsidRPr="003E4B2B">
              <w:rPr>
                <w:sz w:val="16"/>
              </w:rPr>
              <w:t>gii die Presse-Agentur GmbH</w:t>
            </w:r>
          </w:p>
          <w:p w14:paraId="03DEA463" w14:textId="77777777" w:rsidR="00680612" w:rsidRPr="003E4B2B" w:rsidRDefault="00680612" w:rsidP="00A84088">
            <w:pPr>
              <w:pStyle w:val="Textkrper"/>
              <w:suppressAutoHyphens/>
              <w:jc w:val="both"/>
              <w:rPr>
                <w:sz w:val="16"/>
              </w:rPr>
            </w:pPr>
            <w:r w:rsidRPr="003E4B2B">
              <w:rPr>
                <w:sz w:val="16"/>
              </w:rPr>
              <w:t>Christburger Str. 41</w:t>
            </w:r>
          </w:p>
          <w:p w14:paraId="0F552337" w14:textId="77777777" w:rsidR="00000277" w:rsidRPr="003E4B2B" w:rsidRDefault="00000277" w:rsidP="00A84088">
            <w:pPr>
              <w:pStyle w:val="Textkrper"/>
              <w:suppressAutoHyphens/>
              <w:jc w:val="both"/>
              <w:rPr>
                <w:sz w:val="16"/>
              </w:rPr>
            </w:pPr>
            <w:r w:rsidRPr="003E4B2B">
              <w:rPr>
                <w:sz w:val="16"/>
              </w:rPr>
              <w:t>10405 Berlin</w:t>
            </w:r>
          </w:p>
          <w:p w14:paraId="50349FC4" w14:textId="77777777" w:rsidR="00000277" w:rsidRPr="003E4B2B" w:rsidRDefault="00000277" w:rsidP="00A84088">
            <w:pPr>
              <w:pStyle w:val="Textkrper"/>
              <w:suppressAutoHyphens/>
              <w:jc w:val="both"/>
              <w:rPr>
                <w:sz w:val="16"/>
              </w:rPr>
            </w:pPr>
            <w:r w:rsidRPr="003E4B2B">
              <w:rPr>
                <w:sz w:val="16"/>
              </w:rPr>
              <w:t>Tel.: 030 53 89 65-0</w:t>
            </w:r>
          </w:p>
          <w:p w14:paraId="0DE1F12E" w14:textId="77777777" w:rsidR="00000277" w:rsidRPr="003E4B2B" w:rsidRDefault="00000277" w:rsidP="00A84088">
            <w:pPr>
              <w:pStyle w:val="Textkrper"/>
              <w:suppressAutoHyphens/>
              <w:jc w:val="both"/>
              <w:rPr>
                <w:sz w:val="16"/>
              </w:rPr>
            </w:pPr>
            <w:r w:rsidRPr="003E4B2B">
              <w:rPr>
                <w:sz w:val="16"/>
              </w:rPr>
              <w:t>E-Mail: info@gii.de</w:t>
            </w:r>
          </w:p>
          <w:p w14:paraId="2FEE366C" w14:textId="77777777" w:rsidR="00000277" w:rsidRPr="003E4B2B" w:rsidRDefault="00000277" w:rsidP="00A84088">
            <w:pPr>
              <w:pStyle w:val="Textkrper"/>
              <w:suppressAutoHyphens/>
              <w:jc w:val="both"/>
              <w:rPr>
                <w:sz w:val="16"/>
              </w:rPr>
            </w:pPr>
            <w:r w:rsidRPr="003E4B2B">
              <w:rPr>
                <w:sz w:val="16"/>
              </w:rPr>
              <w:t>Internet: www.gii.de</w:t>
            </w:r>
          </w:p>
        </w:tc>
      </w:tr>
    </w:tbl>
    <w:p w14:paraId="0B57526B" w14:textId="77777777" w:rsidR="00000277" w:rsidRDefault="00000277" w:rsidP="00000277">
      <w:pPr>
        <w:suppressAutoHyphens/>
      </w:pPr>
    </w:p>
    <w:sectPr w:rsidR="00000277" w:rsidSect="00BD3DA6">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5CE21" w14:textId="77777777" w:rsidR="00D67759" w:rsidRDefault="00D67759">
      <w:r>
        <w:separator/>
      </w:r>
    </w:p>
  </w:endnote>
  <w:endnote w:type="continuationSeparator" w:id="0">
    <w:p w14:paraId="482B67B7" w14:textId="77777777" w:rsidR="00D67759" w:rsidRDefault="00D67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F18CE" w14:textId="77777777" w:rsidR="00D67759" w:rsidRDefault="00D67759">
      <w:r>
        <w:separator/>
      </w:r>
    </w:p>
  </w:footnote>
  <w:footnote w:type="continuationSeparator" w:id="0">
    <w:p w14:paraId="46784B58" w14:textId="77777777" w:rsidR="00D67759" w:rsidRDefault="00D67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963B" w14:textId="1663DE9D" w:rsidR="007256D1" w:rsidRPr="00FB1CF2" w:rsidRDefault="005A26DE">
    <w:pPr>
      <w:spacing w:before="840"/>
      <w:ind w:left="709" w:hanging="709"/>
      <w:rPr>
        <w:sz w:val="18"/>
        <w:szCs w:val="18"/>
        <w:lang w:val="en-US"/>
      </w:rPr>
    </w:pPr>
    <w:r w:rsidRPr="00FB1CF2">
      <w:rPr>
        <w:noProof/>
        <w:sz w:val="18"/>
        <w:szCs w:val="18"/>
      </w:rPr>
      <w:drawing>
        <wp:anchor distT="0" distB="0" distL="114935" distR="114935" simplePos="0" relativeHeight="251661312" behindDoc="1" locked="0" layoutInCell="1" allowOverlap="1" wp14:anchorId="333D2F7F" wp14:editId="4D53E504">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sidRPr="00FB1CF2">
      <w:rPr>
        <w:noProof/>
        <w:sz w:val="18"/>
        <w:szCs w:val="18"/>
      </w:rPr>
      <w:drawing>
        <wp:anchor distT="0" distB="0" distL="114935" distR="114935" simplePos="0" relativeHeight="251662336" behindDoc="1" locked="0" layoutInCell="1" allowOverlap="1" wp14:anchorId="2685A80A" wp14:editId="708C5C73">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FB1CF2">
      <w:rPr>
        <w:sz w:val="18"/>
        <w:szCs w:val="18"/>
        <w:lang w:val="en-US"/>
      </w:rPr>
      <w:t xml:space="preserve">Page </w:t>
    </w:r>
    <w:r w:rsidRPr="00FB1CF2">
      <w:rPr>
        <w:sz w:val="18"/>
        <w:szCs w:val="18"/>
      </w:rPr>
      <w:fldChar w:fldCharType="begin"/>
    </w:r>
    <w:r w:rsidRPr="00FB1CF2">
      <w:rPr>
        <w:sz w:val="18"/>
        <w:szCs w:val="18"/>
        <w:lang w:val="en-US"/>
      </w:rPr>
      <w:instrText>PAGE</w:instrText>
    </w:r>
    <w:r w:rsidRPr="00FB1CF2">
      <w:rPr>
        <w:sz w:val="18"/>
        <w:szCs w:val="18"/>
      </w:rPr>
      <w:fldChar w:fldCharType="separate"/>
    </w:r>
    <w:r w:rsidRPr="00FB1CF2">
      <w:rPr>
        <w:sz w:val="18"/>
        <w:szCs w:val="18"/>
        <w:lang w:val="en-US"/>
      </w:rPr>
      <w:t>4</w:t>
    </w:r>
    <w:r w:rsidRPr="00FB1CF2">
      <w:rPr>
        <w:sz w:val="18"/>
        <w:szCs w:val="18"/>
      </w:rPr>
      <w:fldChar w:fldCharType="end"/>
    </w:r>
    <w:r w:rsidRPr="00FB1CF2">
      <w:rPr>
        <w:sz w:val="18"/>
        <w:szCs w:val="18"/>
        <w:lang w:val="en-US"/>
      </w:rPr>
      <w:t>:</w:t>
    </w:r>
    <w:r w:rsidRPr="00FB1CF2">
      <w:rPr>
        <w:rStyle w:val="Seitenzahl"/>
        <w:rFonts w:ascii="Arial" w:hAnsi="Arial"/>
        <w:sz w:val="18"/>
        <w:szCs w:val="18"/>
        <w:lang w:val="en-US"/>
      </w:rPr>
      <w:tab/>
      <w:t>Ergonomics study confirms advantages of joystick steering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ABE92" w14:textId="77777777" w:rsidR="007256D1" w:rsidRDefault="005A26DE">
    <w:pPr>
      <w:pStyle w:val="Kopfzeile"/>
      <w:rPr>
        <w:sz w:val="2"/>
        <w:lang w:eastAsia="de-DE"/>
      </w:rPr>
    </w:pPr>
    <w:r>
      <w:rPr>
        <w:noProof/>
        <w:sz w:val="2"/>
        <w:lang w:eastAsia="de-DE"/>
      </w:rPr>
      <w:drawing>
        <wp:anchor distT="0" distB="0" distL="114935" distR="114935" simplePos="0" relativeHeight="251659264" behindDoc="1" locked="0" layoutInCell="1" allowOverlap="1" wp14:anchorId="53C3994B" wp14:editId="11DCB348">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5AD68D3F" wp14:editId="73F59DA6">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91"/>
    <w:rsid w:val="00000277"/>
    <w:rsid w:val="00084677"/>
    <w:rsid w:val="000A5B7D"/>
    <w:rsid w:val="000F07EE"/>
    <w:rsid w:val="00127307"/>
    <w:rsid w:val="001354D7"/>
    <w:rsid w:val="001C44C3"/>
    <w:rsid w:val="001C7AA9"/>
    <w:rsid w:val="00210B9B"/>
    <w:rsid w:val="0035316C"/>
    <w:rsid w:val="003E4B2B"/>
    <w:rsid w:val="00461C2A"/>
    <w:rsid w:val="00476A4B"/>
    <w:rsid w:val="0049734D"/>
    <w:rsid w:val="004C2E1B"/>
    <w:rsid w:val="005A26DE"/>
    <w:rsid w:val="005A437C"/>
    <w:rsid w:val="005B75CB"/>
    <w:rsid w:val="00652337"/>
    <w:rsid w:val="00673CD5"/>
    <w:rsid w:val="00680612"/>
    <w:rsid w:val="006D085C"/>
    <w:rsid w:val="00712F63"/>
    <w:rsid w:val="00713902"/>
    <w:rsid w:val="007256D1"/>
    <w:rsid w:val="00765C91"/>
    <w:rsid w:val="007A2C0E"/>
    <w:rsid w:val="007B54F8"/>
    <w:rsid w:val="00841ABD"/>
    <w:rsid w:val="0086326E"/>
    <w:rsid w:val="008C1F3B"/>
    <w:rsid w:val="008C7CC7"/>
    <w:rsid w:val="00933A86"/>
    <w:rsid w:val="00982307"/>
    <w:rsid w:val="009A07A0"/>
    <w:rsid w:val="009A59F1"/>
    <w:rsid w:val="009D3356"/>
    <w:rsid w:val="00B04FAE"/>
    <w:rsid w:val="00BC38C7"/>
    <w:rsid w:val="00BC4ABA"/>
    <w:rsid w:val="00BD3DA6"/>
    <w:rsid w:val="00BD4FB2"/>
    <w:rsid w:val="00C31AEF"/>
    <w:rsid w:val="00CC4754"/>
    <w:rsid w:val="00CF65B6"/>
    <w:rsid w:val="00D52446"/>
    <w:rsid w:val="00D67759"/>
    <w:rsid w:val="00DE4E0F"/>
    <w:rsid w:val="00DE7C97"/>
    <w:rsid w:val="00ED0448"/>
    <w:rsid w:val="00ED16E0"/>
    <w:rsid w:val="00F17B93"/>
    <w:rsid w:val="00F75862"/>
    <w:rsid w:val="00FB1CF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34BE1"/>
  <w15:chartTrackingRefBased/>
  <w15:docId w15:val="{F5BDBB37-07D8-4E9F-8926-CE1F4CFC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07EE"/>
    <w:pPr>
      <w:spacing w:after="0" w:line="240" w:lineRule="auto"/>
    </w:pPr>
    <w:rPr>
      <w:rFonts w:ascii="Arial" w:eastAsia="Times New Roman" w:hAnsi="Arial" w:cs="Arial"/>
      <w:color w:val="00000A"/>
      <w:kern w:val="0"/>
      <w:sz w:val="20"/>
      <w:szCs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rPr>
      <w:rFonts w:ascii="Calibri" w:hAnsi="Calibri"/>
    </w:rPr>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5A437C"/>
    <w:pPr>
      <w:tabs>
        <w:tab w:val="center" w:pos="4536"/>
        <w:tab w:val="right" w:pos="9072"/>
      </w:tabs>
    </w:pPr>
  </w:style>
  <w:style w:type="character" w:customStyle="1" w:styleId="FuzeileZchn">
    <w:name w:val="Fußzeile Zchn"/>
    <w:basedOn w:val="Absatz-Standardschriftart"/>
    <w:link w:val="Fuzeile"/>
    <w:uiPriority w:val="99"/>
    <w:rsid w:val="005A437C"/>
    <w:rPr>
      <w:rFonts w:ascii="Arial" w:eastAsia="Times New Roman" w:hAnsi="Arial" w:cs="Arial"/>
      <w:color w:val="00000A"/>
      <w:kern w:val="0"/>
      <w:sz w:val="20"/>
      <w:szCs w:val="20"/>
      <w14:ligatures w14:val="none"/>
    </w:rPr>
  </w:style>
  <w:style w:type="character" w:styleId="Kommentarzeichen">
    <w:name w:val="annotation reference"/>
    <w:basedOn w:val="Absatz-Standardschriftart"/>
    <w:uiPriority w:val="99"/>
    <w:semiHidden/>
    <w:unhideWhenUsed/>
    <w:rsid w:val="00210B9B"/>
    <w:rPr>
      <w:sz w:val="16"/>
      <w:szCs w:val="16"/>
    </w:rPr>
  </w:style>
  <w:style w:type="paragraph" w:styleId="Kommentartext">
    <w:name w:val="annotation text"/>
    <w:basedOn w:val="Standard"/>
    <w:link w:val="KommentartextZchn"/>
    <w:uiPriority w:val="99"/>
    <w:unhideWhenUsed/>
    <w:rsid w:val="00210B9B"/>
  </w:style>
  <w:style w:type="character" w:customStyle="1" w:styleId="KommentartextZchn">
    <w:name w:val="Kommentartext Zchn"/>
    <w:basedOn w:val="Absatz-Standardschriftart"/>
    <w:link w:val="Kommentartext"/>
    <w:uiPriority w:val="99"/>
    <w:rsid w:val="00210B9B"/>
    <w:rPr>
      <w:rFonts w:ascii="Arial" w:eastAsia="Times New Roman" w:hAnsi="Arial" w:cs="Arial"/>
      <w:color w:val="00000A"/>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210B9B"/>
    <w:rPr>
      <w:b/>
      <w:bCs/>
    </w:rPr>
  </w:style>
  <w:style w:type="character" w:customStyle="1" w:styleId="KommentarthemaZchn">
    <w:name w:val="Kommentarthema Zchn"/>
    <w:basedOn w:val="KommentartextZchn"/>
    <w:link w:val="Kommentarthema"/>
    <w:uiPriority w:val="99"/>
    <w:semiHidden/>
    <w:rsid w:val="00210B9B"/>
    <w:rPr>
      <w:rFonts w:ascii="Arial" w:eastAsia="Times New Roman" w:hAnsi="Arial" w:cs="Arial"/>
      <w:b/>
      <w:bCs/>
      <w:color w:val="00000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81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f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vorlage_rafi-fn.dotx</Template>
  <TotalTime>0</TotalTime>
  <Pages>3</Pages>
  <Words>543</Words>
  <Characters>3426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dc:creator>
  <cp:keywords/>
  <dc:description/>
  <cp:lastModifiedBy>Rüdiger Eikmeier</cp:lastModifiedBy>
  <cp:revision>14</cp:revision>
  <dcterms:created xsi:type="dcterms:W3CDTF">2026-02-13T11:39:00Z</dcterms:created>
  <dcterms:modified xsi:type="dcterms:W3CDTF">2026-04-28T11:27:00Z</dcterms:modified>
</cp:coreProperties>
</file>