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53D77BBB" w14:textId="210811FD" w:rsidR="00081F0E" w:rsidRDefault="0023293E" w:rsidP="00D36038">
      <w:pPr>
        <w:pStyle w:val="StandardWeb"/>
        <w:spacing w:after="0" w:afterAutospacing="0" w:line="360" w:lineRule="auto"/>
        <w:rPr>
          <w:rFonts w:ascii="Arial" w:hAnsi="Arial" w:cs="Arial"/>
          <w:b/>
          <w:bCs/>
          <w:color w:val="000000"/>
          <w:sz w:val="32"/>
          <w:szCs w:val="32"/>
          <w:lang w:val="de-DE"/>
        </w:rPr>
      </w:pPr>
      <w:r>
        <w:rPr>
          <w:rFonts w:ascii="Arial" w:hAnsi="Arial" w:cs="Arial"/>
          <w:b/>
          <w:bCs/>
          <w:color w:val="000000"/>
          <w:sz w:val="32"/>
          <w:szCs w:val="32"/>
          <w:lang w:val="de-DE"/>
        </w:rPr>
        <w:t xml:space="preserve">Thermisch geschützte </w:t>
      </w:r>
      <w:r w:rsidR="00081F0E">
        <w:rPr>
          <w:rFonts w:ascii="Arial" w:hAnsi="Arial" w:cs="Arial"/>
          <w:b/>
          <w:bCs/>
          <w:color w:val="000000"/>
          <w:sz w:val="32"/>
          <w:szCs w:val="32"/>
          <w:lang w:val="de-DE"/>
        </w:rPr>
        <w:t xml:space="preserve">Einbaugehäuse für gedämmte </w:t>
      </w:r>
      <w:r>
        <w:rPr>
          <w:rFonts w:ascii="Arial" w:hAnsi="Arial" w:cs="Arial"/>
          <w:b/>
          <w:bCs/>
          <w:color w:val="000000"/>
          <w:sz w:val="32"/>
          <w:szCs w:val="32"/>
          <w:lang w:val="de-DE"/>
        </w:rPr>
        <w:t>Außend</w:t>
      </w:r>
      <w:r w:rsidR="00081F0E">
        <w:rPr>
          <w:rFonts w:ascii="Arial" w:hAnsi="Arial" w:cs="Arial"/>
          <w:b/>
          <w:bCs/>
          <w:color w:val="000000"/>
          <w:sz w:val="32"/>
          <w:szCs w:val="32"/>
          <w:lang w:val="de-DE"/>
        </w:rPr>
        <w:t>ecken</w:t>
      </w:r>
      <w:r>
        <w:rPr>
          <w:rFonts w:ascii="Arial" w:hAnsi="Arial" w:cs="Arial"/>
          <w:b/>
          <w:bCs/>
          <w:color w:val="000000"/>
          <w:sz w:val="32"/>
          <w:szCs w:val="32"/>
          <w:lang w:val="de-DE"/>
        </w:rPr>
        <w:t xml:space="preserve"> </w:t>
      </w:r>
    </w:p>
    <w:p w14:paraId="09B5A3CC" w14:textId="77777777" w:rsidR="00D36038" w:rsidRPr="00D36038" w:rsidRDefault="00D36038" w:rsidP="00D36038">
      <w:pPr>
        <w:pStyle w:val="StandardWeb"/>
        <w:spacing w:before="0" w:beforeAutospacing="0" w:after="0" w:afterAutospacing="0" w:line="360" w:lineRule="auto"/>
        <w:rPr>
          <w:rFonts w:ascii="Arial" w:hAnsi="Arial" w:cs="Arial"/>
          <w:b/>
          <w:bCs/>
          <w:color w:val="000000"/>
          <w:sz w:val="22"/>
          <w:szCs w:val="22"/>
          <w:lang w:val="de-DE"/>
        </w:rPr>
      </w:pPr>
    </w:p>
    <w:p w14:paraId="0AD6C120" w14:textId="19102319" w:rsidR="00D24ADA" w:rsidRDefault="00AE7AA1" w:rsidP="00D36038">
      <w:pPr>
        <w:pStyle w:val="StandardWeb"/>
        <w:spacing w:before="0" w:before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>
        <w:rPr>
          <w:rFonts w:ascii="Arial" w:hAnsi="Arial" w:cs="Arial"/>
          <w:color w:val="000000"/>
          <w:sz w:val="22"/>
          <w:szCs w:val="22"/>
          <w:lang w:val="de-DE"/>
        </w:rPr>
        <w:t xml:space="preserve">Mit dem 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>Einbaugehäuse ThermoX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 xml:space="preserve">Iso+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bietet KAISER eine </w:t>
      </w:r>
      <w:r w:rsidR="000F1F91">
        <w:rPr>
          <w:rFonts w:ascii="Arial" w:hAnsi="Arial" w:cs="Arial"/>
          <w:color w:val="000000"/>
          <w:sz w:val="22"/>
          <w:szCs w:val="22"/>
          <w:lang w:val="de-DE"/>
        </w:rPr>
        <w:t xml:space="preserve">effektive 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 xml:space="preserve">Lösung </w:t>
      </w:r>
      <w:r w:rsidR="002A754E">
        <w:rPr>
          <w:rFonts w:ascii="Arial" w:hAnsi="Arial" w:cs="Arial"/>
          <w:color w:val="000000"/>
          <w:sz w:val="22"/>
          <w:szCs w:val="22"/>
          <w:lang w:val="de-DE"/>
        </w:rPr>
        <w:t xml:space="preserve">zur 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 xml:space="preserve">Installation von </w:t>
      </w:r>
      <w:r w:rsidR="00A6570B">
        <w:rPr>
          <w:rFonts w:ascii="Arial" w:hAnsi="Arial" w:cs="Arial"/>
          <w:color w:val="000000"/>
          <w:sz w:val="22"/>
          <w:szCs w:val="22"/>
          <w:lang w:val="de-DE"/>
        </w:rPr>
        <w:t xml:space="preserve">starren und schwenkbaren 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>LED-Leuchten</w:t>
      </w:r>
      <w:r w:rsidR="002A754E">
        <w:rPr>
          <w:rFonts w:ascii="Arial" w:hAnsi="Arial" w:cs="Arial"/>
          <w:color w:val="000000"/>
          <w:sz w:val="22"/>
          <w:szCs w:val="22"/>
          <w:lang w:val="de-DE"/>
        </w:rPr>
        <w:t>, Lautsprechern und anderen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 xml:space="preserve"> Einbaugeräten in Außendecken mit Wärmedämmverbundsystem (WDVS).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Das für Dämmstärken von 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 xml:space="preserve">100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mm 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 xml:space="preserve">bis 160 mm </w:t>
      </w:r>
      <w:r>
        <w:rPr>
          <w:rFonts w:ascii="Arial" w:hAnsi="Arial" w:cs="Arial"/>
          <w:color w:val="000000"/>
          <w:sz w:val="22"/>
          <w:szCs w:val="22"/>
          <w:lang w:val="de-DE"/>
        </w:rPr>
        <w:t>ausgelegte Gehäuse</w:t>
      </w:r>
      <w:r w:rsidR="00A6570B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1762FB">
        <w:rPr>
          <w:rFonts w:ascii="Arial" w:hAnsi="Arial" w:cs="Arial"/>
          <w:color w:val="000000"/>
          <w:sz w:val="22"/>
          <w:szCs w:val="22"/>
          <w:lang w:val="de-DE"/>
        </w:rPr>
        <w:t>eignet sich</w:t>
      </w:r>
      <w:r w:rsidR="00A6570B">
        <w:rPr>
          <w:rFonts w:ascii="Arial" w:hAnsi="Arial" w:cs="Arial"/>
          <w:color w:val="000000"/>
          <w:sz w:val="22"/>
          <w:szCs w:val="22"/>
          <w:lang w:val="de-DE"/>
        </w:rPr>
        <w:t xml:space="preserve"> für alle gängigen Dämmmaterialien 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>wie Ho</w:t>
      </w:r>
      <w:r w:rsidR="00FB115C" w:rsidRPr="00AE7AA1">
        <w:rPr>
          <w:rFonts w:ascii="Arial" w:hAnsi="Arial" w:cs="Arial"/>
          <w:color w:val="000000"/>
          <w:sz w:val="22"/>
          <w:szCs w:val="22"/>
          <w:lang w:val="de-DE"/>
        </w:rPr>
        <w:t>lzfaser, Schaumglas, Mineralschaum oder EPS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>. D</w:t>
      </w:r>
      <w:r w:rsidR="000F1F91">
        <w:rPr>
          <w:rFonts w:ascii="Arial" w:hAnsi="Arial" w:cs="Arial"/>
          <w:color w:val="000000"/>
          <w:sz w:val="22"/>
          <w:szCs w:val="22"/>
          <w:lang w:val="de-DE"/>
        </w:rPr>
        <w:t xml:space="preserve">urch </w:t>
      </w:r>
      <w:r>
        <w:rPr>
          <w:rFonts w:ascii="Arial" w:hAnsi="Arial" w:cs="Arial"/>
          <w:color w:val="000000"/>
          <w:sz w:val="22"/>
          <w:szCs w:val="22"/>
          <w:lang w:val="de-DE"/>
        </w:rPr>
        <w:t>Aufstockele</w:t>
      </w:r>
      <w:r w:rsidR="000F1F91">
        <w:rPr>
          <w:rFonts w:ascii="Arial" w:hAnsi="Arial" w:cs="Arial"/>
          <w:color w:val="000000"/>
          <w:sz w:val="22"/>
          <w:szCs w:val="22"/>
          <w:lang w:val="de-DE"/>
        </w:rPr>
        <w:t>mente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 xml:space="preserve"> kann es</w:t>
      </w:r>
      <w:r w:rsidR="000F1F91">
        <w:rPr>
          <w:rFonts w:ascii="Arial" w:hAnsi="Arial" w:cs="Arial"/>
          <w:color w:val="000000"/>
          <w:sz w:val="22"/>
          <w:szCs w:val="22"/>
          <w:lang w:val="de-DE"/>
        </w:rPr>
        <w:t xml:space="preserve"> in Zehnerschritten auf Dämmschichten bis</w:t>
      </w:r>
      <w:r w:rsidRPr="00081F0E">
        <w:rPr>
          <w:rFonts w:ascii="Arial" w:hAnsi="Arial" w:cs="Arial"/>
          <w:color w:val="000000"/>
          <w:sz w:val="22"/>
          <w:szCs w:val="22"/>
          <w:lang w:val="de-DE"/>
        </w:rPr>
        <w:t xml:space="preserve"> 350</w:t>
      </w:r>
      <w:r w:rsidR="000F1F91">
        <w:rPr>
          <w:rFonts w:ascii="Arial" w:hAnsi="Arial" w:cs="Arial"/>
          <w:color w:val="000000"/>
          <w:sz w:val="22"/>
          <w:szCs w:val="22"/>
          <w:lang w:val="de-DE"/>
        </w:rPr>
        <w:t xml:space="preserve"> mm 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>angepasst werden</w:t>
      </w:r>
      <w:r w:rsidR="000F1F91">
        <w:rPr>
          <w:rFonts w:ascii="Arial" w:hAnsi="Arial" w:cs="Arial"/>
          <w:color w:val="000000"/>
          <w:sz w:val="22"/>
          <w:szCs w:val="22"/>
          <w:lang w:val="de-DE"/>
        </w:rPr>
        <w:t xml:space="preserve">. 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>Der thermisch geschützte Installationsraum biete</w:t>
      </w:r>
      <w:r w:rsidR="002A754E">
        <w:rPr>
          <w:rFonts w:ascii="Arial" w:hAnsi="Arial" w:cs="Arial"/>
          <w:color w:val="000000"/>
          <w:sz w:val="22"/>
          <w:szCs w:val="22"/>
          <w:lang w:val="de-DE"/>
        </w:rPr>
        <w:t>t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 xml:space="preserve"> ausreichen</w:t>
      </w:r>
      <w:r w:rsidR="001762FB">
        <w:rPr>
          <w:rFonts w:ascii="Arial" w:hAnsi="Arial" w:cs="Arial"/>
          <w:color w:val="000000"/>
          <w:sz w:val="22"/>
          <w:szCs w:val="22"/>
          <w:lang w:val="de-DE"/>
        </w:rPr>
        <w:t>d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 xml:space="preserve"> Platz zum Einbau von </w:t>
      </w:r>
      <w:r w:rsidR="00FB115C" w:rsidRPr="00FB115C">
        <w:rPr>
          <w:rFonts w:ascii="Arial" w:hAnsi="Arial" w:cs="Arial"/>
          <w:color w:val="000000"/>
          <w:sz w:val="22"/>
          <w:szCs w:val="22"/>
          <w:lang w:val="de-DE"/>
        </w:rPr>
        <w:t>LED-Leuchten bis 8 Watt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 xml:space="preserve"> Leistung</w:t>
      </w:r>
      <w:r w:rsidR="00FB115C" w:rsidRPr="00FB115C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>samt</w:t>
      </w:r>
      <w:r w:rsidR="00FB115C" w:rsidRPr="00FB115C">
        <w:rPr>
          <w:rFonts w:ascii="Arial" w:hAnsi="Arial" w:cs="Arial"/>
          <w:color w:val="000000"/>
          <w:sz w:val="22"/>
          <w:szCs w:val="22"/>
          <w:lang w:val="de-DE"/>
        </w:rPr>
        <w:t xml:space="preserve"> Vorschaltgerät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 bei einer Leuchteneinbautiefe zwischen 70 mm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und 130 mm. </w:t>
      </w:r>
      <w:r w:rsidR="00FB115C">
        <w:rPr>
          <w:rFonts w:ascii="Arial" w:hAnsi="Arial" w:cs="Arial"/>
          <w:color w:val="000000"/>
          <w:sz w:val="22"/>
          <w:szCs w:val="22"/>
          <w:lang w:val="de-DE"/>
        </w:rPr>
        <w:t>Das integrierte Dämmmaterial schützt zuverlässig vor hohen Betriebstemperaturen</w:t>
      </w:r>
      <w:r w:rsidR="002A754E">
        <w:rPr>
          <w:rFonts w:ascii="Arial" w:hAnsi="Arial" w:cs="Arial"/>
          <w:color w:val="000000"/>
          <w:sz w:val="22"/>
          <w:szCs w:val="22"/>
          <w:lang w:val="de-DE"/>
        </w:rPr>
        <w:t xml:space="preserve"> sowie </w:t>
      </w:r>
      <w:r w:rsidR="001762FB">
        <w:rPr>
          <w:rFonts w:ascii="Arial" w:hAnsi="Arial" w:cs="Arial"/>
          <w:color w:val="000000"/>
          <w:sz w:val="22"/>
          <w:szCs w:val="22"/>
          <w:lang w:val="de-DE"/>
        </w:rPr>
        <w:t xml:space="preserve">vor </w:t>
      </w:r>
      <w:r w:rsidR="002A754E">
        <w:rPr>
          <w:rFonts w:ascii="Arial" w:hAnsi="Arial" w:cs="Arial"/>
          <w:color w:val="000000"/>
          <w:sz w:val="22"/>
          <w:szCs w:val="22"/>
          <w:lang w:val="de-DE"/>
        </w:rPr>
        <w:t>Verschmutzungen im Gehäuseinneren.</w:t>
      </w:r>
      <w:r w:rsidR="00D24ADA">
        <w:rPr>
          <w:rFonts w:ascii="Arial" w:hAnsi="Arial" w:cs="Arial"/>
          <w:color w:val="000000"/>
          <w:sz w:val="22"/>
          <w:szCs w:val="22"/>
          <w:lang w:val="de-DE"/>
        </w:rPr>
        <w:t xml:space="preserve"> Zum Leitungsanschluss dienen </w:t>
      </w:r>
      <w:r w:rsidR="00F83663">
        <w:rPr>
          <w:rFonts w:ascii="Arial" w:hAnsi="Arial" w:cs="Arial"/>
          <w:color w:val="000000"/>
          <w:sz w:val="22"/>
          <w:szCs w:val="22"/>
          <w:lang w:val="de-DE"/>
        </w:rPr>
        <w:t>fünf</w:t>
      </w:r>
      <w:r w:rsidR="00D24ADA" w:rsidRPr="00C22C0F">
        <w:rPr>
          <w:rFonts w:ascii="Arial" w:hAnsi="Arial" w:cs="Arial"/>
          <w:sz w:val="22"/>
          <w:szCs w:val="22"/>
          <w:lang w:val="de-DE"/>
        </w:rPr>
        <w:t xml:space="preserve"> </w:t>
      </w:r>
      <w:r w:rsidR="002A754E" w:rsidRPr="002A754E">
        <w:rPr>
          <w:rFonts w:ascii="Arial" w:hAnsi="Arial" w:cs="Arial"/>
          <w:color w:val="000000"/>
          <w:sz w:val="22"/>
          <w:szCs w:val="22"/>
          <w:lang w:val="de-DE"/>
        </w:rPr>
        <w:t>Leitungs- oder Rohreinführungen bis max.</w:t>
      </w:r>
      <w:r w:rsidR="002A754E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2A754E" w:rsidRPr="002A754E">
        <w:rPr>
          <w:rFonts w:ascii="Arial" w:hAnsi="Arial" w:cs="Arial"/>
          <w:color w:val="000000"/>
          <w:sz w:val="22"/>
          <w:szCs w:val="22"/>
          <w:lang w:val="de-DE"/>
        </w:rPr>
        <w:t>Ø 25 mm</w:t>
      </w:r>
      <w:r w:rsidR="00D24ADA">
        <w:rPr>
          <w:rFonts w:ascii="Arial" w:hAnsi="Arial" w:cs="Arial"/>
          <w:color w:val="000000"/>
          <w:sz w:val="22"/>
          <w:szCs w:val="22"/>
          <w:lang w:val="de-DE"/>
        </w:rPr>
        <w:t>. Die Frontplatte verfügt über eine</w:t>
      </w:r>
      <w:r w:rsidR="006C34CA">
        <w:rPr>
          <w:rFonts w:ascii="Arial" w:hAnsi="Arial" w:cs="Arial"/>
          <w:color w:val="000000"/>
          <w:sz w:val="22"/>
          <w:szCs w:val="22"/>
          <w:lang w:val="de-DE"/>
        </w:rPr>
        <w:t>n</w:t>
      </w:r>
      <w:r w:rsidR="00D24ADA">
        <w:rPr>
          <w:rFonts w:ascii="Arial" w:hAnsi="Arial" w:cs="Arial"/>
          <w:color w:val="000000"/>
          <w:sz w:val="22"/>
          <w:szCs w:val="22"/>
          <w:lang w:val="de-DE"/>
        </w:rPr>
        <w:t xml:space="preserve"> vorgestanzte</w:t>
      </w:r>
      <w:r w:rsidR="006C34CA">
        <w:rPr>
          <w:rFonts w:ascii="Arial" w:hAnsi="Arial" w:cs="Arial"/>
          <w:color w:val="000000"/>
          <w:sz w:val="22"/>
          <w:szCs w:val="22"/>
          <w:lang w:val="de-DE"/>
        </w:rPr>
        <w:t xml:space="preserve">n Geräteauslass mit </w:t>
      </w:r>
      <w:r w:rsidR="006C34CA" w:rsidRPr="002A754E">
        <w:rPr>
          <w:rFonts w:ascii="Arial" w:hAnsi="Arial" w:cs="Arial"/>
          <w:color w:val="000000"/>
          <w:sz w:val="22"/>
          <w:szCs w:val="22"/>
          <w:lang w:val="de-DE"/>
        </w:rPr>
        <w:t xml:space="preserve">Ø </w:t>
      </w:r>
      <w:r w:rsidR="006C34CA">
        <w:rPr>
          <w:rFonts w:ascii="Arial" w:hAnsi="Arial" w:cs="Arial"/>
          <w:color w:val="000000"/>
          <w:sz w:val="22"/>
          <w:szCs w:val="22"/>
          <w:lang w:val="de-DE"/>
        </w:rPr>
        <w:t xml:space="preserve">68 mm, der sich 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einfach per </w:t>
      </w:r>
      <w:r w:rsidR="006C34CA">
        <w:rPr>
          <w:rFonts w:ascii="Arial" w:hAnsi="Arial" w:cs="Arial"/>
          <w:color w:val="000000"/>
          <w:sz w:val="22"/>
          <w:szCs w:val="22"/>
          <w:lang w:val="de-DE"/>
        </w:rPr>
        <w:t xml:space="preserve">Hammerschlag freilegen lässt. Alternativ können 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individuelle </w:t>
      </w:r>
      <w:r w:rsidR="006C34CA">
        <w:rPr>
          <w:rFonts w:ascii="Arial" w:hAnsi="Arial" w:cs="Arial"/>
          <w:color w:val="000000"/>
          <w:sz w:val="22"/>
          <w:szCs w:val="22"/>
          <w:lang w:val="de-DE"/>
        </w:rPr>
        <w:t xml:space="preserve">Auslässe bis </w:t>
      </w:r>
      <w:r w:rsidR="006C34CA" w:rsidRPr="002A754E">
        <w:rPr>
          <w:rFonts w:ascii="Arial" w:hAnsi="Arial" w:cs="Arial"/>
          <w:color w:val="000000"/>
          <w:sz w:val="22"/>
          <w:szCs w:val="22"/>
          <w:lang w:val="de-DE"/>
        </w:rPr>
        <w:t>Ø</w:t>
      </w:r>
      <w:r w:rsidR="006C34CA">
        <w:rPr>
          <w:rFonts w:ascii="Arial" w:hAnsi="Arial" w:cs="Arial"/>
          <w:color w:val="000000"/>
          <w:sz w:val="22"/>
          <w:szCs w:val="22"/>
          <w:lang w:val="de-DE"/>
        </w:rPr>
        <w:t xml:space="preserve"> 86 mm 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in die Montagefront gefräst werden. </w:t>
      </w:r>
      <w:r w:rsidR="0023293E">
        <w:rPr>
          <w:rFonts w:ascii="Arial" w:hAnsi="Arial" w:cs="Arial"/>
          <w:color w:val="000000"/>
          <w:sz w:val="22"/>
          <w:szCs w:val="22"/>
          <w:lang w:val="de-DE"/>
        </w:rPr>
        <w:t xml:space="preserve">Typische Einsatzbereiche von </w:t>
      </w:r>
      <w:r w:rsidR="00A26648" w:rsidRPr="00081F0E">
        <w:rPr>
          <w:rFonts w:ascii="Arial" w:hAnsi="Arial" w:cs="Arial"/>
          <w:color w:val="000000"/>
          <w:sz w:val="22"/>
          <w:szCs w:val="22"/>
          <w:lang w:val="de-DE"/>
        </w:rPr>
        <w:t>ThermoX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A26648" w:rsidRPr="00081F0E">
        <w:rPr>
          <w:rFonts w:ascii="Arial" w:hAnsi="Arial" w:cs="Arial"/>
          <w:color w:val="000000"/>
          <w:sz w:val="22"/>
          <w:szCs w:val="22"/>
          <w:lang w:val="de-DE"/>
        </w:rPr>
        <w:t>Iso+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23293E">
        <w:rPr>
          <w:rFonts w:ascii="Arial" w:hAnsi="Arial" w:cs="Arial"/>
          <w:color w:val="000000"/>
          <w:sz w:val="22"/>
          <w:szCs w:val="22"/>
          <w:lang w:val="de-DE"/>
        </w:rPr>
        <w:t xml:space="preserve">sind beispielsweise der 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Leuchteinbau in gedämmten Außendecken von </w:t>
      </w:r>
      <w:r w:rsidR="00617AA1">
        <w:rPr>
          <w:rFonts w:ascii="Arial" w:hAnsi="Arial" w:cs="Arial"/>
          <w:color w:val="000000"/>
          <w:sz w:val="22"/>
          <w:szCs w:val="22"/>
          <w:lang w:val="de-DE"/>
        </w:rPr>
        <w:t xml:space="preserve">Tiefgaragen, 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>überbauten Ter</w:t>
      </w:r>
      <w:r w:rsidR="00617AA1">
        <w:rPr>
          <w:rFonts w:ascii="Arial" w:hAnsi="Arial" w:cs="Arial"/>
          <w:color w:val="000000"/>
          <w:sz w:val="22"/>
          <w:szCs w:val="22"/>
          <w:lang w:val="de-DE"/>
        </w:rPr>
        <w:t>r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>assen</w:t>
      </w:r>
      <w:r w:rsidR="00617AA1">
        <w:rPr>
          <w:rFonts w:ascii="Arial" w:hAnsi="Arial" w:cs="Arial"/>
          <w:color w:val="000000"/>
          <w:sz w:val="22"/>
          <w:szCs w:val="22"/>
          <w:lang w:val="de-DE"/>
        </w:rPr>
        <w:t xml:space="preserve"> und</w:t>
      </w:r>
      <w:r w:rsidR="00A26648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617AA1">
        <w:rPr>
          <w:rFonts w:ascii="Arial" w:hAnsi="Arial" w:cs="Arial"/>
          <w:color w:val="000000"/>
          <w:sz w:val="22"/>
          <w:szCs w:val="22"/>
          <w:lang w:val="de-DE"/>
        </w:rPr>
        <w:t>zurückspringenden Eingangsbereichen</w:t>
      </w:r>
      <w:r w:rsidR="0023293E">
        <w:rPr>
          <w:rFonts w:ascii="Arial" w:hAnsi="Arial" w:cs="Arial"/>
          <w:color w:val="000000"/>
          <w:sz w:val="22"/>
          <w:szCs w:val="22"/>
          <w:lang w:val="de-DE"/>
        </w:rPr>
        <w:t xml:space="preserve">. </w:t>
      </w:r>
    </w:p>
    <w:p w14:paraId="1EE076C9" w14:textId="514CF281" w:rsidR="0023293E" w:rsidRDefault="0023293E" w:rsidP="002A754E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124C05">
        <w:rPr>
          <w:rFonts w:ascii="Arial" w:hAnsi="Arial" w:cs="Arial"/>
          <w:color w:val="000000"/>
          <w:sz w:val="22"/>
          <w:szCs w:val="22"/>
          <w:lang w:val="de-DE"/>
        </w:rPr>
        <w:t xml:space="preserve">Mit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seinen </w:t>
      </w:r>
      <w:r w:rsidRPr="00124C05">
        <w:rPr>
          <w:rFonts w:ascii="Arial" w:hAnsi="Arial" w:cs="Arial"/>
          <w:color w:val="000000"/>
          <w:sz w:val="22"/>
          <w:szCs w:val="22"/>
          <w:lang w:val="de-DE"/>
        </w:rPr>
        <w:t>Produkten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124C05">
        <w:rPr>
          <w:rFonts w:ascii="Arial" w:hAnsi="Arial" w:cs="Arial"/>
          <w:color w:val="000000"/>
          <w:sz w:val="22"/>
          <w:szCs w:val="22"/>
          <w:lang w:val="de-DE"/>
        </w:rPr>
        <w:t>für die wärmebrückenfreie Elektro</w:t>
      </w:r>
      <w:r>
        <w:rPr>
          <w:rFonts w:ascii="Arial" w:hAnsi="Arial" w:cs="Arial"/>
          <w:color w:val="000000"/>
          <w:sz w:val="22"/>
          <w:szCs w:val="22"/>
          <w:lang w:val="de-DE"/>
        </w:rPr>
        <w:t>i</w:t>
      </w:r>
      <w:r w:rsidRPr="00124C05">
        <w:rPr>
          <w:rFonts w:ascii="Arial" w:hAnsi="Arial" w:cs="Arial"/>
          <w:color w:val="000000"/>
          <w:sz w:val="22"/>
          <w:szCs w:val="22"/>
          <w:lang w:val="de-DE"/>
        </w:rPr>
        <w:t xml:space="preserve">nstallation im Neubau und in der Sanierung unterstreicht KAISER seine Rolle als Innovationsführer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auf diesem Gebiet. </w:t>
      </w:r>
      <w:r w:rsidRPr="00124C05">
        <w:rPr>
          <w:rFonts w:ascii="Arial" w:hAnsi="Arial" w:cs="Arial"/>
          <w:color w:val="000000"/>
          <w:sz w:val="22"/>
          <w:szCs w:val="22"/>
          <w:lang w:val="de-DE"/>
        </w:rPr>
        <w:t xml:space="preserve">Das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breitgefächerte </w:t>
      </w:r>
      <w:r w:rsidRPr="00124C05">
        <w:rPr>
          <w:rFonts w:ascii="Arial" w:hAnsi="Arial" w:cs="Arial"/>
          <w:color w:val="000000"/>
          <w:sz w:val="22"/>
          <w:szCs w:val="22"/>
          <w:lang w:val="de-DE"/>
        </w:rPr>
        <w:t xml:space="preserve">Sortiment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umfasst </w:t>
      </w:r>
      <w:r w:rsidRPr="00124C05">
        <w:rPr>
          <w:rFonts w:ascii="Arial" w:hAnsi="Arial" w:cs="Arial"/>
          <w:color w:val="000000"/>
          <w:sz w:val="22"/>
          <w:szCs w:val="22"/>
          <w:lang w:val="de-DE"/>
        </w:rPr>
        <w:t xml:space="preserve">durchgängige Systemlösungen für WDVS, Deckendämmung </w:t>
      </w:r>
      <w:r w:rsidRPr="00124C05">
        <w:rPr>
          <w:rFonts w:ascii="Arial" w:hAnsi="Arial" w:cs="Arial"/>
          <w:color w:val="000000"/>
          <w:sz w:val="22"/>
          <w:szCs w:val="22"/>
          <w:lang w:val="de-DE"/>
        </w:rPr>
        <w:lastRenderedPageBreak/>
        <w:t>und Innenwände – immer mit Blick auf Energieeffizienz, Gebäudeschutz und Montagefreundlichkeit.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60ABB1DF" w14:textId="0BC1A720" w:rsidR="00124C05" w:rsidRPr="00A6112C" w:rsidRDefault="00124C05" w:rsidP="00124C05">
      <w:pPr>
        <w:pStyle w:val="StandardWeb"/>
        <w:spacing w:line="360" w:lineRule="auto"/>
        <w:jc w:val="both"/>
        <w:rPr>
          <w:lang w:val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B70FE2" w14:paraId="68205D0F" w14:textId="77777777" w:rsidTr="00775ECB">
        <w:tc>
          <w:tcPr>
            <w:tcW w:w="6793" w:type="dxa"/>
          </w:tcPr>
          <w:p w14:paraId="3B0FCC60" w14:textId="77777777" w:rsidR="00B70FE2" w:rsidRDefault="00B70FE2" w:rsidP="00775ECB">
            <w:pPr>
              <w:spacing w:line="360" w:lineRule="auto"/>
              <w:jc w:val="center"/>
              <w:rPr>
                <w:rFonts w:cs="Arial"/>
              </w:rPr>
            </w:pPr>
            <w:r w:rsidRPr="00464E0C">
              <w:rPr>
                <w:rFonts w:cs="Arial"/>
                <w:b/>
                <w:noProof/>
                <w:sz w:val="18"/>
                <w:szCs w:val="18"/>
              </w:rPr>
              <w:drawing>
                <wp:inline distT="0" distB="0" distL="0" distR="0" wp14:anchorId="6CD6EB13" wp14:editId="0C051AF6">
                  <wp:extent cx="4128940" cy="2633737"/>
                  <wp:effectExtent l="0" t="0" r="0" b="0"/>
                  <wp:docPr id="492277484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5382" cy="2650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FE2" w:rsidRPr="003B085F" w14:paraId="2F01A2FF" w14:textId="77777777" w:rsidTr="00775ECB">
        <w:tc>
          <w:tcPr>
            <w:tcW w:w="6793" w:type="dxa"/>
          </w:tcPr>
          <w:p w14:paraId="3C9EEEA7" w14:textId="6FAEA2F5" w:rsidR="00B70FE2" w:rsidRDefault="00B70FE2" w:rsidP="00775ECB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1: </w:t>
            </w:r>
            <w:r w:rsidRPr="001C3A42">
              <w:rPr>
                <w:rFonts w:cs="Arial"/>
                <w:bCs/>
                <w:sz w:val="20"/>
                <w:szCs w:val="20"/>
              </w:rPr>
              <w:t xml:space="preserve">ThermoX Iso+ </w:t>
            </w:r>
            <w:r w:rsidR="0042749C">
              <w:rPr>
                <w:rFonts w:cs="Arial"/>
                <w:bCs/>
                <w:sz w:val="20"/>
                <w:szCs w:val="20"/>
              </w:rPr>
              <w:t>bietet eine effektive</w:t>
            </w:r>
            <w:r w:rsidRPr="001C3A42">
              <w:rPr>
                <w:rFonts w:cs="Arial"/>
                <w:bCs/>
                <w:sz w:val="20"/>
                <w:szCs w:val="20"/>
              </w:rPr>
              <w:t xml:space="preserve"> Lösung für die Installation von LED-Leuchten und Einbaugeräten in Außendecken mit Wärmedämmverbundsystem</w:t>
            </w:r>
            <w:r w:rsidR="0023293E">
              <w:rPr>
                <w:rFonts w:cs="Arial"/>
                <w:bCs/>
                <w:sz w:val="20"/>
                <w:szCs w:val="20"/>
              </w:rPr>
              <w:t>.</w:t>
            </w:r>
            <w:r w:rsidR="0042749C"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14:paraId="38364D37" w14:textId="77777777" w:rsidR="00B70FE2" w:rsidRDefault="00B70FE2" w:rsidP="00775EC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163D1AF0" w14:textId="77777777" w:rsidR="00B70FE2" w:rsidRPr="000A2E81" w:rsidRDefault="00B70FE2" w:rsidP="00775ECB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921006">
              <w:rPr>
                <w:iCs/>
                <w:sz w:val="18"/>
                <w:szCs w:val="18"/>
                <w:lang w:val="en-US"/>
              </w:rPr>
              <w:t xml:space="preserve">(Foto: KAISER GmbH &amp; Co. </w:t>
            </w:r>
            <w:r w:rsidRPr="000A2E81">
              <w:rPr>
                <w:iCs/>
                <w:sz w:val="18"/>
                <w:szCs w:val="18"/>
                <w:lang w:val="en-US"/>
              </w:rPr>
              <w:t>KG)</w:t>
            </w:r>
          </w:p>
          <w:p w14:paraId="413F2881" w14:textId="77777777" w:rsidR="00B70FE2" w:rsidRPr="000A2E81" w:rsidRDefault="00B70FE2" w:rsidP="00775EC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33F78E03" w14:textId="77777777" w:rsidR="00B70FE2" w:rsidRPr="00B70FE2" w:rsidRDefault="00B70FE2" w:rsidP="00124C05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132CC" w14:paraId="10D292FF" w14:textId="77777777" w:rsidTr="00DC63AF">
        <w:tc>
          <w:tcPr>
            <w:tcW w:w="6793" w:type="dxa"/>
          </w:tcPr>
          <w:p w14:paraId="22758095" w14:textId="60C93610" w:rsidR="00C132CC" w:rsidRDefault="001C3A42" w:rsidP="00DC63A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222BF315" wp14:editId="3E727EE6">
                  <wp:extent cx="1409700" cy="1409700"/>
                  <wp:effectExtent l="0" t="0" r="0" b="0"/>
                  <wp:docPr id="562920028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920028" name="Grafik 56292002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271" cy="1432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2CC" w:rsidRPr="003B085F" w14:paraId="6B7DA5F3" w14:textId="77777777" w:rsidTr="00DC63AF">
        <w:tc>
          <w:tcPr>
            <w:tcW w:w="6793" w:type="dxa"/>
          </w:tcPr>
          <w:p w14:paraId="7B869F55" w14:textId="127A0F6E" w:rsidR="001C3A42" w:rsidRPr="001C3A42" w:rsidRDefault="00C132CC" w:rsidP="001C3A42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610E09">
              <w:rPr>
                <w:rFonts w:cs="Arial"/>
                <w:b/>
                <w:sz w:val="20"/>
                <w:szCs w:val="20"/>
              </w:rPr>
              <w:t xml:space="preserve"> 2</w:t>
            </w:r>
            <w:r>
              <w:rPr>
                <w:rFonts w:cs="Arial"/>
                <w:b/>
                <w:sz w:val="20"/>
                <w:szCs w:val="20"/>
              </w:rPr>
              <w:t xml:space="preserve">: </w:t>
            </w:r>
            <w:r w:rsidR="001C3A42" w:rsidRPr="001C3A42">
              <w:rPr>
                <w:rFonts w:cs="Arial"/>
                <w:bCs/>
                <w:sz w:val="20"/>
                <w:szCs w:val="20"/>
              </w:rPr>
              <w:t>KAISER Produkte für die Elektro-Installation im WDVS</w:t>
            </w:r>
            <w:r w:rsidR="0023293E">
              <w:rPr>
                <w:rFonts w:cs="Arial"/>
                <w:bCs/>
                <w:sz w:val="20"/>
                <w:szCs w:val="20"/>
              </w:rPr>
              <w:t xml:space="preserve">. </w:t>
            </w:r>
          </w:p>
          <w:p w14:paraId="224B9886" w14:textId="769B694D" w:rsidR="00C132CC" w:rsidRPr="001C3A42" w:rsidRDefault="001C3A42" w:rsidP="001C3A42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1C3A42">
              <w:rPr>
                <w:rFonts w:cs="Arial"/>
                <w:bCs/>
                <w:sz w:val="20"/>
                <w:szCs w:val="20"/>
              </w:rPr>
              <w:t>(QR-Code zur KAISER Produktanimation „Einbaugehäuse ThermoX Iso+“)</w:t>
            </w:r>
          </w:p>
          <w:p w14:paraId="49272133" w14:textId="77777777" w:rsidR="00C132CC" w:rsidRDefault="00C132CC" w:rsidP="00DC63AF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D31772B" w14:textId="77777777" w:rsidR="00C132CC" w:rsidRPr="00921006" w:rsidRDefault="00C132CC" w:rsidP="00DC63AF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921006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6DB59E0F" w14:textId="77777777" w:rsidR="00C132CC" w:rsidRPr="00921006" w:rsidRDefault="00C132CC" w:rsidP="00DC63AF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417"/>
      </w:tblGrid>
      <w:tr w:rsidR="00F92784" w14:paraId="769C2990" w14:textId="77777777" w:rsidTr="00C132CC"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37F381BB" w14:textId="21F73D7A" w:rsidR="00C132CC" w:rsidRPr="00C22C0F" w:rsidRDefault="007701F5" w:rsidP="005E4318">
            <w:pPr>
              <w:suppressAutoHyphens/>
              <w:rPr>
                <w:sz w:val="18"/>
                <w:szCs w:val="18"/>
                <w:lang w:val="en-US"/>
              </w:rPr>
            </w:pPr>
            <w:r w:rsidRPr="00C22C0F">
              <w:rPr>
                <w:sz w:val="18"/>
                <w:szCs w:val="18"/>
                <w:lang w:val="en-US"/>
              </w:rPr>
              <w:t>KAISER_thermox-iso-plus_2000.jpg</w:t>
            </w:r>
          </w:p>
          <w:p w14:paraId="5172CC78" w14:textId="583EBCCE" w:rsidR="007701F5" w:rsidRPr="00C22C0F" w:rsidRDefault="007701F5" w:rsidP="005E4318">
            <w:pPr>
              <w:suppressAutoHyphens/>
              <w:rPr>
                <w:sz w:val="18"/>
                <w:szCs w:val="18"/>
                <w:lang w:val="en-US"/>
              </w:rPr>
            </w:pPr>
            <w:r w:rsidRPr="00C22C0F">
              <w:rPr>
                <w:sz w:val="18"/>
                <w:szCs w:val="18"/>
                <w:lang w:val="en-US"/>
              </w:rPr>
              <w:t>qr_thermox-iso-plus_1000.jpg</w:t>
            </w: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417" w:type="dxa"/>
          </w:tcPr>
          <w:p w14:paraId="7364A1B2" w14:textId="190AFC46" w:rsidR="00F92784" w:rsidRPr="00FF19DC" w:rsidRDefault="005F379B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1.63</w:t>
            </w:r>
            <w:r w:rsidR="00F83663">
              <w:rPr>
                <w:sz w:val="18"/>
                <w:szCs w:val="18"/>
              </w:rPr>
              <w:t>6</w:t>
            </w:r>
          </w:p>
        </w:tc>
      </w:tr>
      <w:tr w:rsidR="00F92784" w14:paraId="15E5DB8D" w14:textId="77777777" w:rsidTr="00C132CC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5C866642" w:rsidR="00F92784" w:rsidRPr="00BB0113" w:rsidRDefault="003B085F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3B085F">
              <w:rPr>
                <w:sz w:val="18"/>
                <w:szCs w:val="18"/>
              </w:rPr>
              <w:t>202606018_PM1_thermoxiso+.docx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417" w:type="dxa"/>
          </w:tcPr>
          <w:p w14:paraId="1C7A2B8F" w14:textId="31B95D52" w:rsidR="00F92784" w:rsidRPr="00FF19DC" w:rsidRDefault="00DB4FE4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21.07.2026</w:t>
            </w:r>
          </w:p>
        </w:tc>
      </w:tr>
      <w:tr w:rsidR="00610E09" w14:paraId="6FA1099D" w14:textId="77777777" w:rsidTr="006031BF">
        <w:trPr>
          <w:trHeight w:val="422"/>
        </w:trPr>
        <w:tc>
          <w:tcPr>
            <w:tcW w:w="1276" w:type="dxa"/>
          </w:tcPr>
          <w:p w14:paraId="7581E2F3" w14:textId="2C91AB36" w:rsidR="00610E09" w:rsidRPr="00E82E31" w:rsidRDefault="0029332E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lastRenderedPageBreak/>
              <w:t>Tags</w:t>
            </w:r>
            <w:r w:rsidR="00610E09">
              <w:rPr>
                <w:sz w:val="18"/>
              </w:rPr>
              <w:t>:</w:t>
            </w:r>
          </w:p>
        </w:tc>
        <w:tc>
          <w:tcPr>
            <w:tcW w:w="6095" w:type="dxa"/>
            <w:gridSpan w:val="3"/>
          </w:tcPr>
          <w:p w14:paraId="394A3A08" w14:textId="58C4084A" w:rsidR="00610E09" w:rsidRDefault="005F379B" w:rsidP="00610E09">
            <w:pPr>
              <w:suppressAutoHyphens/>
              <w:spacing w:before="120"/>
              <w:rPr>
                <w:sz w:val="18"/>
                <w:szCs w:val="18"/>
              </w:rPr>
            </w:pPr>
            <w:r w:rsidRPr="005F379B">
              <w:rPr>
                <w:sz w:val="18"/>
                <w:szCs w:val="18"/>
              </w:rPr>
              <w:t>KAISER, Elektroinstallation, Einbaugehäuse, ThermoX Iso+, LED-Leuchten, Wärmedämmverbundsystem, WDVS, Außendecken, Dämmstärken, Dämmmaterialien, thermischer Schutz, Installationsraum, Vorschaltgerät, Leitungseinführungen, Geräteauslass</w:t>
            </w:r>
            <w:r w:rsidR="00D57614">
              <w:rPr>
                <w:sz w:val="18"/>
                <w:szCs w:val="18"/>
              </w:rPr>
              <w:t xml:space="preserve">, </w:t>
            </w:r>
            <w:r w:rsidRPr="005F379B">
              <w:rPr>
                <w:sz w:val="18"/>
                <w:szCs w:val="18"/>
              </w:rPr>
              <w:t>Wärmebrückenfreiheit, Energieeffizienz, Neubau, Sanierung, Systemlösungen, Luftdichtheit, Gebäudeschutz</w:t>
            </w:r>
          </w:p>
        </w:tc>
      </w:tr>
    </w:tbl>
    <w:p w14:paraId="4807F7A8" w14:textId="74B4C58A" w:rsidR="00871140" w:rsidRPr="0003637B" w:rsidRDefault="00871140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3BF844C1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0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78C5165F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 xml:space="preserve">mit ihren vier </w:t>
            </w:r>
            <w:r w:rsidR="009A473F">
              <w:rPr>
                <w:b/>
                <w:bCs/>
                <w:i w:val="0"/>
                <w:iCs w:val="0"/>
                <w:szCs w:val="22"/>
                <w:u w:val="none"/>
              </w:rPr>
              <w:t>s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0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5CEEC" w14:textId="77777777" w:rsidR="008C3219" w:rsidRDefault="008C3219">
      <w:r>
        <w:separator/>
      </w:r>
    </w:p>
    <w:p w14:paraId="2F4020C2" w14:textId="77777777" w:rsidR="008C3219" w:rsidRDefault="008C3219"/>
  </w:endnote>
  <w:endnote w:type="continuationSeparator" w:id="0">
    <w:p w14:paraId="7F3E802B" w14:textId="77777777" w:rsidR="008C3219" w:rsidRDefault="008C3219">
      <w:r>
        <w:continuationSeparator/>
      </w:r>
    </w:p>
    <w:p w14:paraId="1BC7F546" w14:textId="77777777" w:rsidR="008C3219" w:rsidRDefault="008C32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92539" w14:textId="77777777" w:rsidR="008C3219" w:rsidRDefault="008C3219">
      <w:r>
        <w:separator/>
      </w:r>
    </w:p>
    <w:p w14:paraId="4CC5D47F" w14:textId="77777777" w:rsidR="008C3219" w:rsidRDefault="008C3219"/>
  </w:footnote>
  <w:footnote w:type="continuationSeparator" w:id="0">
    <w:p w14:paraId="336BC954" w14:textId="77777777" w:rsidR="008C3219" w:rsidRDefault="008C3219">
      <w:r>
        <w:continuationSeparator/>
      </w:r>
    </w:p>
    <w:p w14:paraId="4917647F" w14:textId="77777777" w:rsidR="008C3219" w:rsidRDefault="008C321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26220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62207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26220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62207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26220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62207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26220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62207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26220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62207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26220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62207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376B3"/>
    <w:rsid w:val="000652B9"/>
    <w:rsid w:val="000757F3"/>
    <w:rsid w:val="00081F0E"/>
    <w:rsid w:val="0009136B"/>
    <w:rsid w:val="0009544A"/>
    <w:rsid w:val="00096EFD"/>
    <w:rsid w:val="000A2E81"/>
    <w:rsid w:val="000C44CA"/>
    <w:rsid w:val="000D1D1D"/>
    <w:rsid w:val="000E188B"/>
    <w:rsid w:val="000F1F91"/>
    <w:rsid w:val="000F5FBF"/>
    <w:rsid w:val="00116E2F"/>
    <w:rsid w:val="0012004C"/>
    <w:rsid w:val="001206E8"/>
    <w:rsid w:val="0012472C"/>
    <w:rsid w:val="00124C05"/>
    <w:rsid w:val="001261AC"/>
    <w:rsid w:val="00130B6A"/>
    <w:rsid w:val="00144351"/>
    <w:rsid w:val="001616BD"/>
    <w:rsid w:val="00170BCC"/>
    <w:rsid w:val="00175753"/>
    <w:rsid w:val="001762FB"/>
    <w:rsid w:val="00176B4A"/>
    <w:rsid w:val="00182581"/>
    <w:rsid w:val="001846F3"/>
    <w:rsid w:val="00194181"/>
    <w:rsid w:val="00195408"/>
    <w:rsid w:val="001A3394"/>
    <w:rsid w:val="001A6E55"/>
    <w:rsid w:val="001B0464"/>
    <w:rsid w:val="001B0779"/>
    <w:rsid w:val="001B6D16"/>
    <w:rsid w:val="001C3A42"/>
    <w:rsid w:val="001D7D67"/>
    <w:rsid w:val="001E640C"/>
    <w:rsid w:val="00206388"/>
    <w:rsid w:val="00215A2A"/>
    <w:rsid w:val="0023293E"/>
    <w:rsid w:val="00246919"/>
    <w:rsid w:val="00246E87"/>
    <w:rsid w:val="00261828"/>
    <w:rsid w:val="00262207"/>
    <w:rsid w:val="0029332E"/>
    <w:rsid w:val="00295D97"/>
    <w:rsid w:val="002A754E"/>
    <w:rsid w:val="002B78A1"/>
    <w:rsid w:val="002C7C90"/>
    <w:rsid w:val="002F1BAB"/>
    <w:rsid w:val="003021B9"/>
    <w:rsid w:val="00304FF1"/>
    <w:rsid w:val="00312B86"/>
    <w:rsid w:val="00315897"/>
    <w:rsid w:val="00333151"/>
    <w:rsid w:val="00347C56"/>
    <w:rsid w:val="0036055A"/>
    <w:rsid w:val="00363419"/>
    <w:rsid w:val="00363D8C"/>
    <w:rsid w:val="0037196B"/>
    <w:rsid w:val="00385792"/>
    <w:rsid w:val="003A3264"/>
    <w:rsid w:val="003A6210"/>
    <w:rsid w:val="003B085F"/>
    <w:rsid w:val="003B52B3"/>
    <w:rsid w:val="003B62E1"/>
    <w:rsid w:val="003D3945"/>
    <w:rsid w:val="003E0E71"/>
    <w:rsid w:val="003E43EF"/>
    <w:rsid w:val="003E69D0"/>
    <w:rsid w:val="004037EB"/>
    <w:rsid w:val="004131ED"/>
    <w:rsid w:val="00417197"/>
    <w:rsid w:val="004227DC"/>
    <w:rsid w:val="00425C08"/>
    <w:rsid w:val="0042749C"/>
    <w:rsid w:val="004315F8"/>
    <w:rsid w:val="00435402"/>
    <w:rsid w:val="004507F9"/>
    <w:rsid w:val="00466E35"/>
    <w:rsid w:val="00472DB0"/>
    <w:rsid w:val="0049687F"/>
    <w:rsid w:val="004A0353"/>
    <w:rsid w:val="004A3A40"/>
    <w:rsid w:val="004B46A3"/>
    <w:rsid w:val="004B5197"/>
    <w:rsid w:val="004C63A1"/>
    <w:rsid w:val="004D7E0F"/>
    <w:rsid w:val="00515700"/>
    <w:rsid w:val="00517E19"/>
    <w:rsid w:val="00556BF1"/>
    <w:rsid w:val="00565387"/>
    <w:rsid w:val="00572024"/>
    <w:rsid w:val="00582A36"/>
    <w:rsid w:val="00582E37"/>
    <w:rsid w:val="005A07CA"/>
    <w:rsid w:val="005A278D"/>
    <w:rsid w:val="005B153E"/>
    <w:rsid w:val="005D24B8"/>
    <w:rsid w:val="005E36A5"/>
    <w:rsid w:val="005E79A5"/>
    <w:rsid w:val="005F379B"/>
    <w:rsid w:val="00600B0D"/>
    <w:rsid w:val="00603A1D"/>
    <w:rsid w:val="00610E09"/>
    <w:rsid w:val="00617AA1"/>
    <w:rsid w:val="0062141B"/>
    <w:rsid w:val="00636060"/>
    <w:rsid w:val="00644D1B"/>
    <w:rsid w:val="00651B47"/>
    <w:rsid w:val="00663FF2"/>
    <w:rsid w:val="00664A47"/>
    <w:rsid w:val="00667B73"/>
    <w:rsid w:val="006774F8"/>
    <w:rsid w:val="00684BA5"/>
    <w:rsid w:val="006878F4"/>
    <w:rsid w:val="006A4B2B"/>
    <w:rsid w:val="006A7E0C"/>
    <w:rsid w:val="006B05D4"/>
    <w:rsid w:val="006C34CA"/>
    <w:rsid w:val="006E402F"/>
    <w:rsid w:val="006F57F1"/>
    <w:rsid w:val="00700C88"/>
    <w:rsid w:val="00710028"/>
    <w:rsid w:val="00710F14"/>
    <w:rsid w:val="00713038"/>
    <w:rsid w:val="00723334"/>
    <w:rsid w:val="007506B4"/>
    <w:rsid w:val="007508E9"/>
    <w:rsid w:val="007651F5"/>
    <w:rsid w:val="007669BB"/>
    <w:rsid w:val="007701F5"/>
    <w:rsid w:val="0077253F"/>
    <w:rsid w:val="00790C2C"/>
    <w:rsid w:val="007A1A7E"/>
    <w:rsid w:val="007C5ADB"/>
    <w:rsid w:val="007D3E07"/>
    <w:rsid w:val="007E2C57"/>
    <w:rsid w:val="00811015"/>
    <w:rsid w:val="0083034E"/>
    <w:rsid w:val="00837F77"/>
    <w:rsid w:val="008477B7"/>
    <w:rsid w:val="0085069F"/>
    <w:rsid w:val="00871140"/>
    <w:rsid w:val="00887CD3"/>
    <w:rsid w:val="008C0B3F"/>
    <w:rsid w:val="008C3219"/>
    <w:rsid w:val="008C4AB4"/>
    <w:rsid w:val="008D110D"/>
    <w:rsid w:val="008D2DC2"/>
    <w:rsid w:val="008E148A"/>
    <w:rsid w:val="008E3DA2"/>
    <w:rsid w:val="008E7E2B"/>
    <w:rsid w:val="0090465F"/>
    <w:rsid w:val="00914F57"/>
    <w:rsid w:val="00921006"/>
    <w:rsid w:val="00944F0D"/>
    <w:rsid w:val="00985E4C"/>
    <w:rsid w:val="00986596"/>
    <w:rsid w:val="00991A70"/>
    <w:rsid w:val="0099444E"/>
    <w:rsid w:val="009A473F"/>
    <w:rsid w:val="009B448B"/>
    <w:rsid w:val="009B6CBC"/>
    <w:rsid w:val="009C273C"/>
    <w:rsid w:val="009C36CA"/>
    <w:rsid w:val="009C3CD9"/>
    <w:rsid w:val="00A11F24"/>
    <w:rsid w:val="00A2148F"/>
    <w:rsid w:val="00A26648"/>
    <w:rsid w:val="00A31ADB"/>
    <w:rsid w:val="00A352FF"/>
    <w:rsid w:val="00A3646A"/>
    <w:rsid w:val="00A36668"/>
    <w:rsid w:val="00A44060"/>
    <w:rsid w:val="00A52C91"/>
    <w:rsid w:val="00A54F22"/>
    <w:rsid w:val="00A57336"/>
    <w:rsid w:val="00A6112C"/>
    <w:rsid w:val="00A61C42"/>
    <w:rsid w:val="00A6570B"/>
    <w:rsid w:val="00A65880"/>
    <w:rsid w:val="00A72EE1"/>
    <w:rsid w:val="00A77908"/>
    <w:rsid w:val="00A82FA2"/>
    <w:rsid w:val="00AA0EFA"/>
    <w:rsid w:val="00AA4C25"/>
    <w:rsid w:val="00AB1CCD"/>
    <w:rsid w:val="00AB6B81"/>
    <w:rsid w:val="00AE361E"/>
    <w:rsid w:val="00AE7AA1"/>
    <w:rsid w:val="00B020F1"/>
    <w:rsid w:val="00B053DE"/>
    <w:rsid w:val="00B06AC8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70FE2"/>
    <w:rsid w:val="00B82F74"/>
    <w:rsid w:val="00B86697"/>
    <w:rsid w:val="00B90BA5"/>
    <w:rsid w:val="00B966EE"/>
    <w:rsid w:val="00BA6328"/>
    <w:rsid w:val="00BB0113"/>
    <w:rsid w:val="00BC4586"/>
    <w:rsid w:val="00BD65B0"/>
    <w:rsid w:val="00BD7B24"/>
    <w:rsid w:val="00BE5BFA"/>
    <w:rsid w:val="00C03EF6"/>
    <w:rsid w:val="00C10676"/>
    <w:rsid w:val="00C132CC"/>
    <w:rsid w:val="00C22C0F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C56F4"/>
    <w:rsid w:val="00CE01AB"/>
    <w:rsid w:val="00CF65C5"/>
    <w:rsid w:val="00D02C52"/>
    <w:rsid w:val="00D04D89"/>
    <w:rsid w:val="00D06574"/>
    <w:rsid w:val="00D166FA"/>
    <w:rsid w:val="00D24ADA"/>
    <w:rsid w:val="00D35632"/>
    <w:rsid w:val="00D36038"/>
    <w:rsid w:val="00D4369B"/>
    <w:rsid w:val="00D57614"/>
    <w:rsid w:val="00D62DED"/>
    <w:rsid w:val="00D63689"/>
    <w:rsid w:val="00D73A9A"/>
    <w:rsid w:val="00D74255"/>
    <w:rsid w:val="00D75CD4"/>
    <w:rsid w:val="00D80483"/>
    <w:rsid w:val="00D8098B"/>
    <w:rsid w:val="00DA0C4C"/>
    <w:rsid w:val="00DB4FE4"/>
    <w:rsid w:val="00DB5AFE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571C3"/>
    <w:rsid w:val="00E67455"/>
    <w:rsid w:val="00E829F5"/>
    <w:rsid w:val="00E947D3"/>
    <w:rsid w:val="00EA084A"/>
    <w:rsid w:val="00EA217B"/>
    <w:rsid w:val="00EB78C2"/>
    <w:rsid w:val="00F0229F"/>
    <w:rsid w:val="00F03A89"/>
    <w:rsid w:val="00F12C30"/>
    <w:rsid w:val="00F2279A"/>
    <w:rsid w:val="00F234E3"/>
    <w:rsid w:val="00F27D27"/>
    <w:rsid w:val="00F34BB1"/>
    <w:rsid w:val="00F34F31"/>
    <w:rsid w:val="00F36E66"/>
    <w:rsid w:val="00F440DA"/>
    <w:rsid w:val="00F65BF3"/>
    <w:rsid w:val="00F668C1"/>
    <w:rsid w:val="00F72FFC"/>
    <w:rsid w:val="00F81F66"/>
    <w:rsid w:val="00F83663"/>
    <w:rsid w:val="00F83C9E"/>
    <w:rsid w:val="00F92784"/>
    <w:rsid w:val="00FA4A9D"/>
    <w:rsid w:val="00FA5CFD"/>
    <w:rsid w:val="00FB115C"/>
    <w:rsid w:val="00FC2050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character" w:customStyle="1" w:styleId="apple-converted-space">
    <w:name w:val="apple-converted-space"/>
    <w:basedOn w:val="Absatz-Standardschriftart"/>
    <w:rsid w:val="00124C05"/>
  </w:style>
  <w:style w:type="character" w:styleId="Fett">
    <w:name w:val="Strong"/>
    <w:basedOn w:val="Absatz-Standardschriftart"/>
    <w:uiPriority w:val="22"/>
    <w:qFormat/>
    <w:rsid w:val="00124C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555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R. Krause</cp:lastModifiedBy>
  <cp:revision>7</cp:revision>
  <cp:lastPrinted>2014-03-18T08:11:00Z</cp:lastPrinted>
  <dcterms:created xsi:type="dcterms:W3CDTF">2026-06-16T11:58:00Z</dcterms:created>
  <dcterms:modified xsi:type="dcterms:W3CDTF">2026-07-21T11:41:00Z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