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75084" w14:textId="77777777" w:rsidR="004E1539" w:rsidRPr="001647E3" w:rsidRDefault="004E1539" w:rsidP="00F810A4">
      <w:pPr>
        <w:suppressAutoHyphens/>
        <w:rPr>
          <w:sz w:val="40"/>
          <w:szCs w:val="40"/>
        </w:rPr>
      </w:pPr>
      <w:r w:rsidRPr="001647E3">
        <w:rPr>
          <w:sz w:val="40"/>
          <w:szCs w:val="40"/>
        </w:rPr>
        <w:t>Presseinformation</w:t>
      </w:r>
    </w:p>
    <w:p w14:paraId="20489C84" w14:textId="77777777" w:rsidR="004E1539" w:rsidRPr="001647E3" w:rsidRDefault="004E1539" w:rsidP="00F810A4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1CA92F26" w14:textId="7648E172" w:rsidR="00D24F0C" w:rsidRPr="001647E3" w:rsidRDefault="002274A1" w:rsidP="00E01D91">
      <w:pPr>
        <w:suppressAutoHyphens/>
        <w:spacing w:line="360" w:lineRule="auto"/>
        <w:ind w:right="-2"/>
        <w:rPr>
          <w:b/>
          <w:sz w:val="24"/>
        </w:rPr>
      </w:pPr>
      <w:bookmarkStart w:id="0" w:name="_Hlk514077071"/>
      <w:r w:rsidRPr="002274A1">
        <w:rPr>
          <w:b/>
          <w:sz w:val="24"/>
        </w:rPr>
        <w:t>Wassergekühlte UV-LED-Härtung</w:t>
      </w:r>
      <w:r>
        <w:rPr>
          <w:b/>
          <w:sz w:val="24"/>
        </w:rPr>
        <w:t xml:space="preserve"> in </w:t>
      </w:r>
      <w:r w:rsidR="00E01D91">
        <w:rPr>
          <w:b/>
          <w:sz w:val="24"/>
        </w:rPr>
        <w:t xml:space="preserve">flexiblen </w:t>
      </w:r>
      <w:r>
        <w:rPr>
          <w:b/>
          <w:sz w:val="24"/>
        </w:rPr>
        <w:t>Breiten</w:t>
      </w:r>
    </w:p>
    <w:p w14:paraId="21828B50" w14:textId="77777777" w:rsidR="00AA5824" w:rsidRPr="001647E3" w:rsidRDefault="00AA5824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49C7A631" w14:textId="655B969F" w:rsidR="002274A1" w:rsidRDefault="009A0560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  <w:rPr>
          <w:i/>
          <w:iCs/>
        </w:rPr>
      </w:pPr>
      <w:r w:rsidRPr="002274A1">
        <w:rPr>
          <w:i/>
          <w:iCs/>
        </w:rPr>
        <w:t xml:space="preserve">Excelitas ergänzt die Baureihe Phoseon VeriCure um vier </w:t>
      </w:r>
      <w:r>
        <w:rPr>
          <w:i/>
          <w:iCs/>
        </w:rPr>
        <w:t xml:space="preserve">kürzere </w:t>
      </w:r>
      <w:r w:rsidRPr="002274A1">
        <w:rPr>
          <w:i/>
          <w:iCs/>
        </w:rPr>
        <w:t>UV-LED-Aushärtungssysteme</w:t>
      </w:r>
      <w:r w:rsidR="008B4B1B">
        <w:rPr>
          <w:i/>
          <w:iCs/>
        </w:rPr>
        <w:t xml:space="preserve">, sodass sie </w:t>
      </w:r>
      <w:r w:rsidR="0038621B">
        <w:rPr>
          <w:i/>
          <w:iCs/>
        </w:rPr>
        <w:t>Breit</w:t>
      </w:r>
      <w:r w:rsidRPr="002274A1">
        <w:rPr>
          <w:i/>
          <w:iCs/>
        </w:rPr>
        <w:t>en von 750 bis 1350 mm</w:t>
      </w:r>
      <w:r w:rsidR="008B4B1B">
        <w:rPr>
          <w:i/>
          <w:iCs/>
        </w:rPr>
        <w:t xml:space="preserve"> abdeckt</w:t>
      </w:r>
      <w:r w:rsidRPr="002274A1">
        <w:rPr>
          <w:i/>
          <w:iCs/>
        </w:rPr>
        <w:t>.</w:t>
      </w:r>
      <w:r w:rsidR="002274A1" w:rsidRPr="002274A1">
        <w:rPr>
          <w:i/>
          <w:iCs/>
        </w:rPr>
        <w:t xml:space="preserve"> Die </w:t>
      </w:r>
      <w:r w:rsidRPr="002274A1">
        <w:rPr>
          <w:i/>
          <w:iCs/>
        </w:rPr>
        <w:t>wassergekühlte</w:t>
      </w:r>
      <w:r>
        <w:rPr>
          <w:i/>
          <w:iCs/>
        </w:rPr>
        <w:t>n</w:t>
      </w:r>
      <w:r w:rsidRPr="002274A1">
        <w:rPr>
          <w:i/>
          <w:iCs/>
        </w:rPr>
        <w:t xml:space="preserve"> </w:t>
      </w:r>
      <w:r w:rsidR="002274A1" w:rsidRPr="002274A1">
        <w:rPr>
          <w:i/>
          <w:iCs/>
        </w:rPr>
        <w:t xml:space="preserve">Systeme </w:t>
      </w:r>
      <w:r w:rsidR="00BE25A1">
        <w:rPr>
          <w:i/>
          <w:iCs/>
        </w:rPr>
        <w:t xml:space="preserve">zur Härtung von </w:t>
      </w:r>
      <w:r w:rsidR="006279BF">
        <w:rPr>
          <w:i/>
          <w:iCs/>
        </w:rPr>
        <w:t>Holz- und Metall</w:t>
      </w:r>
      <w:r w:rsidR="00BE25A1">
        <w:rPr>
          <w:i/>
          <w:iCs/>
        </w:rPr>
        <w:t>beschichtungen</w:t>
      </w:r>
      <w:r w:rsidR="006279BF">
        <w:rPr>
          <w:i/>
          <w:iCs/>
        </w:rPr>
        <w:t xml:space="preserve"> sowie </w:t>
      </w:r>
      <w:r w:rsidR="002274A1" w:rsidRPr="002274A1">
        <w:rPr>
          <w:i/>
          <w:iCs/>
        </w:rPr>
        <w:t>Druck</w:t>
      </w:r>
      <w:r w:rsidR="00BE25A1">
        <w:rPr>
          <w:i/>
          <w:iCs/>
        </w:rPr>
        <w:t>farb</w:t>
      </w:r>
      <w:r w:rsidR="002274A1" w:rsidRPr="002274A1">
        <w:rPr>
          <w:i/>
          <w:iCs/>
        </w:rPr>
        <w:t>en senken den Energie</w:t>
      </w:r>
      <w:r w:rsidR="008B4B1B">
        <w:rPr>
          <w:i/>
          <w:iCs/>
        </w:rPr>
        <w:t>verbrauch</w:t>
      </w:r>
      <w:r w:rsidR="002274A1" w:rsidRPr="002274A1">
        <w:rPr>
          <w:i/>
          <w:iCs/>
        </w:rPr>
        <w:t xml:space="preserve"> gegenüber Quecksilberdampflampen um bis zu 60 %.</w:t>
      </w:r>
    </w:p>
    <w:p w14:paraId="724D6DBA" w14:textId="77777777" w:rsidR="00965C25" w:rsidRDefault="00965C25" w:rsidP="00F810A4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965C25" w14:paraId="46442B89" w14:textId="77777777" w:rsidTr="00141A6C">
        <w:tc>
          <w:tcPr>
            <w:tcW w:w="7086" w:type="dxa"/>
          </w:tcPr>
          <w:p w14:paraId="1F777EB2" w14:textId="15D82E9D" w:rsidR="00965C25" w:rsidRDefault="0057725A" w:rsidP="00F810A4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2180E98B" wp14:editId="4BBC5764">
                  <wp:extent cx="2844594" cy="1539240"/>
                  <wp:effectExtent l="0" t="0" r="0" b="3810"/>
                  <wp:docPr id="81814293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142937" name="Grafik 81814293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285" cy="160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C25" w14:paraId="7E28DB44" w14:textId="77777777" w:rsidTr="00141A6C">
        <w:tc>
          <w:tcPr>
            <w:tcW w:w="7086" w:type="dxa"/>
          </w:tcPr>
          <w:p w14:paraId="4046FB70" w14:textId="3C3F641A" w:rsidR="00965C25" w:rsidRDefault="00965C25" w:rsidP="00F810A4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Pr="00D9217A">
              <w:rPr>
                <w:sz w:val="18"/>
              </w:rPr>
              <w:t>D</w:t>
            </w:r>
            <w:r>
              <w:rPr>
                <w:sz w:val="18"/>
              </w:rPr>
              <w:t>ie</w:t>
            </w:r>
            <w:r w:rsidRPr="00D9217A">
              <w:rPr>
                <w:sz w:val="18"/>
              </w:rPr>
              <w:t xml:space="preserve"> wassergekühlte</w:t>
            </w:r>
            <w:r>
              <w:rPr>
                <w:sz w:val="18"/>
              </w:rPr>
              <w:t>n</w:t>
            </w:r>
            <w:r w:rsidRPr="00D9217A">
              <w:rPr>
                <w:sz w:val="18"/>
              </w:rPr>
              <w:t xml:space="preserve"> UV-LED-</w:t>
            </w:r>
            <w:r>
              <w:rPr>
                <w:sz w:val="18"/>
              </w:rPr>
              <w:t>Aush</w:t>
            </w:r>
            <w:r w:rsidRPr="00D9217A">
              <w:rPr>
                <w:sz w:val="18"/>
              </w:rPr>
              <w:t>ärtungssystem</w:t>
            </w:r>
            <w:r>
              <w:rPr>
                <w:sz w:val="18"/>
              </w:rPr>
              <w:t>e</w:t>
            </w:r>
            <w:r w:rsidRPr="00D9217A">
              <w:rPr>
                <w:sz w:val="18"/>
              </w:rPr>
              <w:t xml:space="preserve"> Phoseon VeriCure </w:t>
            </w:r>
            <w:r>
              <w:rPr>
                <w:sz w:val="18"/>
              </w:rPr>
              <w:t>sind</w:t>
            </w:r>
            <w:r w:rsidRPr="00D9217A">
              <w:rPr>
                <w:sz w:val="18"/>
              </w:rPr>
              <w:t xml:space="preserve"> nun in </w:t>
            </w:r>
            <w:r w:rsidR="0038621B">
              <w:rPr>
                <w:sz w:val="18"/>
              </w:rPr>
              <w:t>Läng</w:t>
            </w:r>
            <w:r w:rsidRPr="00D9217A">
              <w:rPr>
                <w:sz w:val="18"/>
              </w:rPr>
              <w:t>en von 750</w:t>
            </w:r>
            <w:r>
              <w:rPr>
                <w:sz w:val="18"/>
              </w:rPr>
              <w:t xml:space="preserve"> </w:t>
            </w:r>
            <w:r w:rsidRPr="00D9217A">
              <w:rPr>
                <w:sz w:val="18"/>
              </w:rPr>
              <w:t xml:space="preserve">bis 1350 mm </w:t>
            </w:r>
            <w:r w:rsidRPr="006051A8">
              <w:rPr>
                <w:sz w:val="18"/>
              </w:rPr>
              <w:t>für Holz-, Metall- und Druckanwendungen</w:t>
            </w:r>
            <w:r>
              <w:rPr>
                <w:sz w:val="18"/>
              </w:rPr>
              <w:t xml:space="preserve"> verfügbar</w:t>
            </w:r>
          </w:p>
        </w:tc>
      </w:tr>
    </w:tbl>
    <w:p w14:paraId="4F5E5E1D" w14:textId="77777777" w:rsidR="00965C25" w:rsidRDefault="00965C25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44FB016A" w14:textId="72E7EF2C" w:rsidR="008B4B1B" w:rsidRDefault="009A0560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>D</w:t>
      </w:r>
      <w:r w:rsidR="0038621B">
        <w:t>as</w:t>
      </w:r>
      <w:r w:rsidRPr="009A0560">
        <w:t xml:space="preserve"> </w:t>
      </w:r>
      <w:r w:rsidRPr="00D9217A">
        <w:t>wassergekühlte UV-LED-</w:t>
      </w:r>
      <w:r>
        <w:t>Aush</w:t>
      </w:r>
      <w:r w:rsidRPr="00D9217A">
        <w:t>ärtungssystem Phoseon VeriCure</w:t>
      </w:r>
      <w:r>
        <w:t xml:space="preserve"> von </w:t>
      </w:r>
      <w:r w:rsidR="00D9217A" w:rsidRPr="00D9217A">
        <w:t xml:space="preserve">Excelitas </w:t>
      </w:r>
      <w:r w:rsidR="0038621B">
        <w:t>ist</w:t>
      </w:r>
      <w:r>
        <w:t xml:space="preserve"> in </w:t>
      </w:r>
      <w:r w:rsidR="00D9217A" w:rsidRPr="00D9217A">
        <w:t>vier</w:t>
      </w:r>
      <w:r w:rsidR="00965C25">
        <w:t xml:space="preserve"> neuen,</w:t>
      </w:r>
      <w:r w:rsidR="00D9217A" w:rsidRPr="00D9217A">
        <w:t xml:space="preserve"> </w:t>
      </w:r>
      <w:r w:rsidR="00462228">
        <w:t>k</w:t>
      </w:r>
      <w:r w:rsidR="0038621B">
        <w:t>ürz</w:t>
      </w:r>
      <w:r w:rsidR="00462228">
        <w:t>e</w:t>
      </w:r>
      <w:r w:rsidR="00D9217A" w:rsidRPr="00D9217A">
        <w:t xml:space="preserve">ren </w:t>
      </w:r>
      <w:r w:rsidR="0038621B">
        <w:t>Arbeitsläng</w:t>
      </w:r>
      <w:r w:rsidR="00D9217A" w:rsidRPr="00D9217A">
        <w:t xml:space="preserve">en </w:t>
      </w:r>
      <w:r w:rsidR="00965C25">
        <w:t xml:space="preserve">verfügbar. Die Baureihe umfasst nun fünf </w:t>
      </w:r>
      <w:r w:rsidR="0038621B">
        <w:t>Varianten</w:t>
      </w:r>
      <w:r w:rsidR="00965C25">
        <w:t xml:space="preserve"> mit </w:t>
      </w:r>
      <w:r w:rsidR="0038621B">
        <w:t>Läng</w:t>
      </w:r>
      <w:r w:rsidR="00965C25">
        <w:t xml:space="preserve">en von </w:t>
      </w:r>
      <w:r w:rsidR="00D9217A" w:rsidRPr="00D9217A">
        <w:t>750, 900, 1050</w:t>
      </w:r>
      <w:r w:rsidR="00965C25">
        <w:t>,</w:t>
      </w:r>
      <w:r w:rsidR="00D9217A" w:rsidRPr="00D9217A">
        <w:t xml:space="preserve"> 1200</w:t>
      </w:r>
      <w:r w:rsidR="00965C25">
        <w:t xml:space="preserve"> und</w:t>
      </w:r>
      <w:r w:rsidR="00D9217A" w:rsidRPr="00D9217A">
        <w:t xml:space="preserve"> 1350</w:t>
      </w:r>
      <w:r w:rsidR="008B4B1B">
        <w:t xml:space="preserve"> </w:t>
      </w:r>
      <w:r w:rsidR="00D9217A" w:rsidRPr="00D9217A">
        <w:t>mm</w:t>
      </w:r>
      <w:r w:rsidR="00965C25">
        <w:t xml:space="preserve">. Dies </w:t>
      </w:r>
      <w:r w:rsidR="008B4B1B">
        <w:t>erlaub</w:t>
      </w:r>
      <w:r w:rsidR="0038621B">
        <w:t>t</w:t>
      </w:r>
      <w:r w:rsidR="008B4B1B">
        <w:t xml:space="preserve"> eine flexible Konfiguration von Härtungsanwendungen </w:t>
      </w:r>
      <w:r w:rsidR="00965C25">
        <w:t>für</w:t>
      </w:r>
      <w:r w:rsidR="008B4B1B">
        <w:t xml:space="preserve"> Holz, MDF, </w:t>
      </w:r>
      <w:r w:rsidR="008B4B1B" w:rsidRPr="00D9217A">
        <w:t>Bodenbeläge</w:t>
      </w:r>
      <w:r w:rsidR="008B4B1B">
        <w:t xml:space="preserve">, </w:t>
      </w:r>
      <w:r w:rsidR="008B4B1B" w:rsidRPr="006051A8">
        <w:t>Metallbeschichtung</w:t>
      </w:r>
      <w:r w:rsidR="008B4B1B">
        <w:t>en und in der Druckindustrie.</w:t>
      </w:r>
    </w:p>
    <w:p w14:paraId="4CBAFE33" w14:textId="77777777" w:rsidR="00D9217A" w:rsidRDefault="00D9217A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2A714F02" w14:textId="44734056" w:rsidR="008B4B1B" w:rsidRDefault="008B4B1B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Die </w:t>
      </w:r>
      <w:r w:rsidRPr="00A64373">
        <w:t>Lichtquelle</w:t>
      </w:r>
      <w:r>
        <w:t xml:space="preserve">n </w:t>
      </w:r>
      <w:r w:rsidR="00965C25">
        <w:t>nutzen</w:t>
      </w:r>
      <w:r>
        <w:t xml:space="preserve"> eine </w:t>
      </w:r>
      <w:r w:rsidRPr="00D9217A">
        <w:t>spezielle Halbleiter-Lichtmatrix (</w:t>
      </w:r>
      <w:r>
        <w:t>SLM</w:t>
      </w:r>
      <w:r w:rsidRPr="00D9217A">
        <w:t>)</w:t>
      </w:r>
      <w:r>
        <w:t xml:space="preserve">, </w:t>
      </w:r>
      <w:r w:rsidRPr="00D9217A">
        <w:t>ein patentierte</w:t>
      </w:r>
      <w:r>
        <w:t>s</w:t>
      </w:r>
      <w:r w:rsidR="00BE25A1">
        <w:t>,</w:t>
      </w:r>
      <w:r w:rsidRPr="00D9217A">
        <w:t xml:space="preserve"> hocheffiziente</w:t>
      </w:r>
      <w:r w:rsidR="00BE25A1">
        <w:t>s</w:t>
      </w:r>
      <w:r w:rsidRPr="00D9217A">
        <w:t xml:space="preserve"> Kühlsystem</w:t>
      </w:r>
      <w:r>
        <w:t xml:space="preserve"> und eine patentierte Steuerung.</w:t>
      </w:r>
      <w:r w:rsidR="00123C9B">
        <w:t xml:space="preserve"> Sie </w:t>
      </w:r>
      <w:r w:rsidR="00123C9B" w:rsidRPr="006051A8">
        <w:t>verbinde</w:t>
      </w:r>
      <w:r w:rsidR="00123C9B">
        <w:t xml:space="preserve">n eine </w:t>
      </w:r>
      <w:r w:rsidR="00123C9B" w:rsidRPr="006051A8">
        <w:t xml:space="preserve">hohe optische Ausgangsleistung mit </w:t>
      </w:r>
      <w:r w:rsidR="00123C9B">
        <w:t xml:space="preserve">einer </w:t>
      </w:r>
      <w:r w:rsidR="00123C9B" w:rsidRPr="006051A8">
        <w:t>präzise</w:t>
      </w:r>
      <w:r w:rsidR="00123C9B">
        <w:t>n</w:t>
      </w:r>
      <w:r w:rsidR="00123C9B" w:rsidRPr="006051A8">
        <w:t xml:space="preserve"> </w:t>
      </w:r>
      <w:r w:rsidR="00123C9B">
        <w:t>Regelung der UV-Strahlungs</w:t>
      </w:r>
      <w:r w:rsidR="0038621B">
        <w:t>intensität</w:t>
      </w:r>
      <w:r w:rsidR="00123C9B">
        <w:t xml:space="preserve"> und einer gleichmäßigen </w:t>
      </w:r>
      <w:r w:rsidR="00123C9B" w:rsidRPr="00123C9B">
        <w:t>Bestrahlung</w:t>
      </w:r>
      <w:r w:rsidR="00123C9B">
        <w:t xml:space="preserve"> mit Abweichung</w:t>
      </w:r>
      <w:r w:rsidR="00965C25">
        <w:t>en</w:t>
      </w:r>
      <w:r w:rsidR="00123C9B">
        <w:t xml:space="preserve"> von maximal </w:t>
      </w:r>
      <w:r w:rsidR="00123C9B" w:rsidRPr="00123C9B">
        <w:t>±10 % über die gesamte Fläche</w:t>
      </w:r>
      <w:r w:rsidR="00123C9B" w:rsidRPr="006051A8">
        <w:t xml:space="preserve">. </w:t>
      </w:r>
      <w:r w:rsidR="00123C9B">
        <w:t xml:space="preserve">So </w:t>
      </w:r>
      <w:r w:rsidR="00965C25">
        <w:t>unterstützen</w:t>
      </w:r>
      <w:r w:rsidR="00123C9B">
        <w:t xml:space="preserve"> sie </w:t>
      </w:r>
      <w:r w:rsidR="00123C9B" w:rsidRPr="006051A8">
        <w:t>schnellere Prozessgeschwindigkeiten und höhere Durchs</w:t>
      </w:r>
      <w:r w:rsidR="00BE25A1">
        <w:t>ä</w:t>
      </w:r>
      <w:r w:rsidR="00123C9B" w:rsidRPr="006051A8">
        <w:t>tz</w:t>
      </w:r>
      <w:r w:rsidR="00BE25A1">
        <w:t>e</w:t>
      </w:r>
      <w:r w:rsidR="00123C9B" w:rsidRPr="006051A8">
        <w:t>.</w:t>
      </w:r>
      <w:r w:rsidR="00965C25">
        <w:t xml:space="preserve"> </w:t>
      </w:r>
      <w:r w:rsidR="00965C25" w:rsidRPr="00D9217A">
        <w:t xml:space="preserve">Die segmentierte </w:t>
      </w:r>
      <w:r w:rsidR="00965C25">
        <w:t>Ans</w:t>
      </w:r>
      <w:r w:rsidR="00965C25" w:rsidRPr="00D9217A">
        <w:t xml:space="preserve">teuerung </w:t>
      </w:r>
      <w:r w:rsidR="00965C25">
        <w:t xml:space="preserve">der LED-Module </w:t>
      </w:r>
      <w:r w:rsidR="00965C25" w:rsidRPr="00D9217A">
        <w:t xml:space="preserve">in 75-mm-Schritten ermöglicht es Anwendern, das Emissionsprofil an komplexe oder unebene </w:t>
      </w:r>
      <w:r w:rsidR="00965C25">
        <w:t>Oberflächen</w:t>
      </w:r>
      <w:r w:rsidR="00965C25" w:rsidRPr="00D9217A">
        <w:t xml:space="preserve"> anzupassen.</w:t>
      </w:r>
    </w:p>
    <w:p w14:paraId="660D63EA" w14:textId="77777777" w:rsidR="00662AB4" w:rsidRDefault="00662AB4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46195C68" w14:textId="14AE51AD" w:rsidR="00462228" w:rsidRDefault="00462228" w:rsidP="00462228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D61E4A">
        <w:t>Im Vergleich zu herkömmlichen Quecksilberdampf</w:t>
      </w:r>
      <w:r>
        <w:t>lampen</w:t>
      </w:r>
      <w:r w:rsidRPr="00D61E4A">
        <w:t xml:space="preserve"> senkt d</w:t>
      </w:r>
      <w:r>
        <w:t>ie LED-Technologie</w:t>
      </w:r>
      <w:r w:rsidRPr="00D61E4A">
        <w:t xml:space="preserve"> den Energieverbrauch um bis zu 60 Prozent.</w:t>
      </w:r>
      <w:r w:rsidRPr="00F810A4">
        <w:t xml:space="preserve"> </w:t>
      </w:r>
      <w:r>
        <w:t xml:space="preserve">Die </w:t>
      </w:r>
      <w:r w:rsidRPr="00D9217A">
        <w:t>UV-LED-</w:t>
      </w:r>
      <w:r w:rsidRPr="00A64373">
        <w:t>Lichtquelle</w:t>
      </w:r>
      <w:r>
        <w:t>n</w:t>
      </w:r>
      <w:r w:rsidRPr="00F810A4">
        <w:t xml:space="preserve"> </w:t>
      </w:r>
      <w:r>
        <w:t>benötigen keine Aufwärmzeit und starten sofort. Die</w:t>
      </w:r>
      <w:r w:rsidRPr="00462228">
        <w:t xml:space="preserve"> </w:t>
      </w:r>
      <w:r>
        <w:t xml:space="preserve">Ausgangsleistung lässt sich stufenlos regeln, um sie den Anwendungsanforderungen anzupassen; das optimiert den Energieeinsatz und verlängert die LED-Lebensdauer. Quecksilber- und Ozonemissionen entfallen </w:t>
      </w:r>
      <w:r>
        <w:lastRenderedPageBreak/>
        <w:t>vollständig, was die Arbeitssicherheit verbessert</w:t>
      </w:r>
      <w:r w:rsidR="0038621B">
        <w:t xml:space="preserve">. Zudem wird der </w:t>
      </w:r>
      <w:r>
        <w:t xml:space="preserve">Betrieb </w:t>
      </w:r>
      <w:r w:rsidR="0038621B">
        <w:t xml:space="preserve">so </w:t>
      </w:r>
      <w:r>
        <w:t>auf künftige Verschärfungen in globalen Quecksilberrichtlinien vorbereitet, darunter die überarbeitete EU-Quecksilberverordnung.</w:t>
      </w:r>
    </w:p>
    <w:p w14:paraId="55FAD4BA" w14:textId="77777777" w:rsidR="00462228" w:rsidRDefault="00462228" w:rsidP="00462228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185DD185" w14:textId="7D14ACF6" w:rsidR="00D61E4A" w:rsidRDefault="00965C25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Die </w:t>
      </w:r>
      <w:r w:rsidRPr="00D9217A">
        <w:t>UV-LED-</w:t>
      </w:r>
      <w:r>
        <w:t>Aush</w:t>
      </w:r>
      <w:r w:rsidRPr="00D9217A">
        <w:t>ärtungssystem</w:t>
      </w:r>
      <w:r>
        <w:t>e sind</w:t>
      </w:r>
      <w:r w:rsidR="00D61E4A" w:rsidRPr="00D61E4A">
        <w:t xml:space="preserve"> mit den Wellenlängen 365 nm, 395 nm und 405 nm verfügbar</w:t>
      </w:r>
      <w:r w:rsidR="00D61E4A">
        <w:t xml:space="preserve">. </w:t>
      </w:r>
      <w:r>
        <w:t xml:space="preserve">Sie </w:t>
      </w:r>
      <w:r w:rsidR="00D61E4A" w:rsidRPr="00D61E4A">
        <w:t>unterstütz</w:t>
      </w:r>
      <w:r w:rsidR="00E01D91">
        <w:t>en</w:t>
      </w:r>
      <w:r w:rsidR="00D61E4A" w:rsidRPr="00D61E4A">
        <w:t xml:space="preserve"> </w:t>
      </w:r>
      <w:r>
        <w:t>diverse</w:t>
      </w:r>
      <w:r w:rsidR="00D61E4A" w:rsidRPr="00D61E4A">
        <w:t xml:space="preserve"> Kommunikationsprotokolle, darunter OmniCure AC Series, Analog, Modbus TCP/IP und Phoseon CLIP. D</w:t>
      </w:r>
      <w:r w:rsidR="00F810A4">
        <w:t>as</w:t>
      </w:r>
      <w:r w:rsidR="00D61E4A" w:rsidRPr="00D61E4A">
        <w:t xml:space="preserve"> robuste IP66-</w:t>
      </w:r>
      <w:r w:rsidR="00F810A4">
        <w:t>Gehäu</w:t>
      </w:r>
      <w:r w:rsidR="00D61E4A" w:rsidRPr="00D61E4A">
        <w:t xml:space="preserve">se </w:t>
      </w:r>
      <w:r w:rsidR="00F810A4">
        <w:t xml:space="preserve">lässt sich über eine T-Nut einfach installieren und </w:t>
      </w:r>
      <w:r w:rsidR="00D61E4A" w:rsidRPr="00D61E4A">
        <w:t>gewährleiste</w:t>
      </w:r>
      <w:r w:rsidR="00F810A4">
        <w:t>t</w:t>
      </w:r>
      <w:r w:rsidR="00D61E4A" w:rsidRPr="00D61E4A">
        <w:t xml:space="preserve"> einen </w:t>
      </w:r>
      <w:r w:rsidR="00F810A4">
        <w:t xml:space="preserve">langlebigen, </w:t>
      </w:r>
      <w:r w:rsidR="00D61E4A" w:rsidRPr="00D61E4A">
        <w:t xml:space="preserve">wartungsarmen Betrieb. Ein optionales Schutzglas </w:t>
      </w:r>
      <w:r w:rsidR="00F810A4">
        <w:t>bewahrt</w:t>
      </w:r>
      <w:r w:rsidR="00D61E4A" w:rsidRPr="00D61E4A">
        <w:t xml:space="preserve"> das Primärfenster vor Beschädigungen</w:t>
      </w:r>
      <w:r w:rsidR="00F810A4">
        <w:t xml:space="preserve"> und </w:t>
      </w:r>
      <w:r w:rsidR="00D61E4A">
        <w:t>lässt sich schnell austauschen</w:t>
      </w:r>
      <w:r w:rsidR="00D61E4A" w:rsidRPr="00D61E4A">
        <w:t xml:space="preserve"> und </w:t>
      </w:r>
      <w:r w:rsidR="00F810A4">
        <w:t>reinigen</w:t>
      </w:r>
      <w:r w:rsidR="00D61E4A" w:rsidRPr="00D61E4A">
        <w:t>.</w:t>
      </w:r>
    </w:p>
    <w:p w14:paraId="5CE9783F" w14:textId="77777777" w:rsidR="00F810A4" w:rsidRDefault="00F810A4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69621F2" w14:textId="15A355F0" w:rsidR="00E01D91" w:rsidRDefault="00D61E4A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D61E4A">
        <w:t xml:space="preserve">Mit mehr als 330 US-Patenten und über 50 Jahren kombinierter Erfahrung im Bereich UV-LED ist Excelitas ein zuverlässiger Partner </w:t>
      </w:r>
      <w:r w:rsidR="00662AB4">
        <w:t>in der</w:t>
      </w:r>
      <w:r w:rsidRPr="00D61E4A">
        <w:t xml:space="preserve"> UV-</w:t>
      </w:r>
      <w:r w:rsidR="00662AB4">
        <w:t>Lichth</w:t>
      </w:r>
      <w:r w:rsidRPr="00D61E4A">
        <w:t xml:space="preserve">ärtung </w:t>
      </w:r>
      <w:r w:rsidR="00662AB4">
        <w:t xml:space="preserve">für Kunden </w:t>
      </w:r>
      <w:r w:rsidRPr="00D61E4A">
        <w:t xml:space="preserve">weltweit. </w:t>
      </w:r>
      <w:r w:rsidR="00662AB4">
        <w:t xml:space="preserve">Die erweiterte </w:t>
      </w:r>
      <w:r w:rsidR="00662AB4" w:rsidRPr="00D61E4A">
        <w:t>UV-LED-</w:t>
      </w:r>
      <w:r w:rsidR="00662AB4">
        <w:t xml:space="preserve">Plattform </w:t>
      </w:r>
      <w:r w:rsidR="00E01D91">
        <w:t>wäc</w:t>
      </w:r>
      <w:r w:rsidR="00E01D91" w:rsidRPr="00E01D91">
        <w:t xml:space="preserve">hst mit den Produktionsanforderungen der Kunden </w:t>
      </w:r>
      <w:r w:rsidR="00E01D91">
        <w:t>und lässt sich für jede Anlagengröße skalieren.</w:t>
      </w:r>
    </w:p>
    <w:p w14:paraId="07F0840C" w14:textId="77777777" w:rsidR="006279BF" w:rsidRDefault="006279BF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2CDDBCA0" w14:textId="5DFAE1D8" w:rsidR="008D771E" w:rsidRPr="008D771E" w:rsidRDefault="008D771E" w:rsidP="00F810A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8D771E">
        <w:t>Weitere Informationen</w:t>
      </w:r>
      <w:r>
        <w:t>:</w:t>
      </w:r>
      <w:r w:rsidRPr="008D771E">
        <w:t xml:space="preserve"> </w:t>
      </w:r>
      <w:hyperlink r:id="rId8" w:tgtFrame="_blank" w:history="1">
        <w:r w:rsidRPr="008D771E">
          <w:rPr>
            <w:rStyle w:val="Hyperlink"/>
          </w:rPr>
          <w:t>https://www.excelitas.com/de/product/phoseon-vericure-water-cooled-uv-led-large-area-curing-system</w:t>
        </w:r>
      </w:hyperlink>
    </w:p>
    <w:bookmarkEnd w:id="0"/>
    <w:p w14:paraId="0D6EF45C" w14:textId="77777777" w:rsidR="00B95698" w:rsidRDefault="00B95698" w:rsidP="00F810A4">
      <w:pPr>
        <w:suppressAutoHyphens/>
        <w:spacing w:line="360" w:lineRule="auto"/>
        <w:jc w:val="both"/>
      </w:pPr>
    </w:p>
    <w:p w14:paraId="5D2EDF94" w14:textId="6A4415EB" w:rsidR="007B77DE" w:rsidRPr="0057725A" w:rsidRDefault="007B77DE" w:rsidP="00F810A4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797"/>
        <w:gridCol w:w="906"/>
        <w:gridCol w:w="1178"/>
      </w:tblGrid>
      <w:tr w:rsidR="00535BE7" w:rsidRPr="003A4ADA" w14:paraId="0295EBC4" w14:textId="77777777" w:rsidTr="00535BE7">
        <w:tc>
          <w:tcPr>
            <w:tcW w:w="1205" w:type="dxa"/>
          </w:tcPr>
          <w:p w14:paraId="28A1BF49" w14:textId="0DC09591" w:rsidR="003A4ADA" w:rsidRPr="003A4ADA" w:rsidRDefault="003A4ADA" w:rsidP="00F810A4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Bilder:</w:t>
            </w:r>
          </w:p>
        </w:tc>
        <w:tc>
          <w:tcPr>
            <w:tcW w:w="3797" w:type="dxa"/>
          </w:tcPr>
          <w:p w14:paraId="60342C62" w14:textId="4D768589" w:rsidR="003A4ADA" w:rsidRPr="00F63AA5" w:rsidRDefault="0057725A" w:rsidP="00F810A4">
            <w:pPr>
              <w:suppressAutoHyphens/>
              <w:rPr>
                <w:sz w:val="18"/>
              </w:rPr>
            </w:pPr>
            <w:r w:rsidRPr="0057725A">
              <w:rPr>
                <w:sz w:val="18"/>
                <w:szCs w:val="18"/>
              </w:rPr>
              <w:t>phoseon-vericure-750-900-1050-1200-mm</w:t>
            </w:r>
          </w:p>
        </w:tc>
        <w:tc>
          <w:tcPr>
            <w:tcW w:w="906" w:type="dxa"/>
          </w:tcPr>
          <w:p w14:paraId="4C9795C6" w14:textId="4A5746A1" w:rsidR="003A4ADA" w:rsidRPr="003A4ADA" w:rsidRDefault="003A4ADA" w:rsidP="00F810A4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Zeichen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78" w:type="dxa"/>
          </w:tcPr>
          <w:p w14:paraId="6E59B587" w14:textId="1E70DD24" w:rsidR="003A4ADA" w:rsidRPr="003A4ADA" w:rsidRDefault="00FB0E78" w:rsidP="00F810A4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2315</w:t>
            </w:r>
          </w:p>
        </w:tc>
      </w:tr>
      <w:tr w:rsidR="00535BE7" w:rsidRPr="003A4ADA" w14:paraId="667713B6" w14:textId="77777777" w:rsidTr="00535BE7">
        <w:tc>
          <w:tcPr>
            <w:tcW w:w="1205" w:type="dxa"/>
          </w:tcPr>
          <w:p w14:paraId="4C826B16" w14:textId="7855FF5D" w:rsidR="003A4ADA" w:rsidRPr="003A4ADA" w:rsidRDefault="003A4ADA" w:rsidP="00F810A4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Dateiname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4252FD44" w14:textId="0F23CEAE" w:rsidR="00535BE7" w:rsidRPr="00CB7299" w:rsidRDefault="00CB7299" w:rsidP="00F810A4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CB7299">
              <w:rPr>
                <w:sz w:val="18"/>
                <w:szCs w:val="18"/>
                <w:lang w:val="en-US"/>
              </w:rPr>
              <w:t>20260624-Excelitas-PM-DE-Phoseon-Vericure</w:t>
            </w:r>
          </w:p>
        </w:tc>
        <w:tc>
          <w:tcPr>
            <w:tcW w:w="906" w:type="dxa"/>
          </w:tcPr>
          <w:p w14:paraId="04CAF51F" w14:textId="53701799" w:rsidR="003A4ADA" w:rsidRPr="003A4ADA" w:rsidRDefault="003A4ADA" w:rsidP="00F810A4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  <w:lang w:val="en-US"/>
              </w:rPr>
              <w:t>Datum:</w:t>
            </w:r>
          </w:p>
        </w:tc>
        <w:tc>
          <w:tcPr>
            <w:tcW w:w="1178" w:type="dxa"/>
          </w:tcPr>
          <w:p w14:paraId="792A4A73" w14:textId="611C2B2E" w:rsidR="003A4ADA" w:rsidRPr="003A4ADA" w:rsidRDefault="00DE538C" w:rsidP="00F810A4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24.06.2026</w:t>
            </w:r>
          </w:p>
        </w:tc>
      </w:tr>
      <w:tr w:rsidR="00535BE7" w:rsidRPr="003A4ADA" w14:paraId="1F8676F7" w14:textId="77777777" w:rsidTr="00535BE7">
        <w:tc>
          <w:tcPr>
            <w:tcW w:w="1205" w:type="dxa"/>
          </w:tcPr>
          <w:p w14:paraId="013C29BA" w14:textId="69073323" w:rsidR="003A4ADA" w:rsidRPr="003A4ADA" w:rsidRDefault="003A4ADA" w:rsidP="00F810A4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Tags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7C197AAA" w14:textId="00FB18A4" w:rsidR="0057725A" w:rsidRPr="00535BE7" w:rsidRDefault="0057725A" w:rsidP="00B95698">
            <w:pPr>
              <w:suppressAutoHyphens/>
              <w:spacing w:before="120"/>
              <w:rPr>
                <w:sz w:val="18"/>
                <w:szCs w:val="18"/>
              </w:rPr>
            </w:pPr>
            <w:r w:rsidRPr="0057725A">
              <w:rPr>
                <w:sz w:val="18"/>
                <w:szCs w:val="18"/>
              </w:rPr>
              <w:t>UV-LED</w:t>
            </w:r>
            <w:r w:rsidR="00B95698">
              <w:rPr>
                <w:sz w:val="18"/>
                <w:szCs w:val="18"/>
              </w:rPr>
              <w:t xml:space="preserve">, </w:t>
            </w:r>
            <w:r w:rsidRPr="0057725A">
              <w:rPr>
                <w:sz w:val="18"/>
                <w:szCs w:val="18"/>
              </w:rPr>
              <w:t>Aushärtungssysteme</w:t>
            </w:r>
            <w:r w:rsidR="00B95698">
              <w:rPr>
                <w:sz w:val="18"/>
                <w:szCs w:val="18"/>
              </w:rPr>
              <w:t xml:space="preserve">, </w:t>
            </w:r>
            <w:r w:rsidRPr="0057725A">
              <w:rPr>
                <w:sz w:val="18"/>
                <w:szCs w:val="18"/>
              </w:rPr>
              <w:t>UV-LED-Härtung</w:t>
            </w:r>
            <w:r w:rsidR="00B95698">
              <w:rPr>
                <w:sz w:val="18"/>
                <w:szCs w:val="18"/>
              </w:rPr>
              <w:t xml:space="preserve">, </w:t>
            </w:r>
            <w:r w:rsidRPr="0057725A">
              <w:rPr>
                <w:sz w:val="18"/>
                <w:szCs w:val="18"/>
              </w:rPr>
              <w:t>Holz- und Metallbeschichtungen</w:t>
            </w:r>
            <w:r w:rsidR="00B95698">
              <w:rPr>
                <w:sz w:val="18"/>
                <w:szCs w:val="18"/>
              </w:rPr>
              <w:t xml:space="preserve">, </w:t>
            </w:r>
            <w:r w:rsidRPr="0057725A">
              <w:rPr>
                <w:sz w:val="18"/>
                <w:szCs w:val="18"/>
              </w:rPr>
              <w:t>Druckindustrie</w:t>
            </w:r>
          </w:p>
        </w:tc>
        <w:tc>
          <w:tcPr>
            <w:tcW w:w="906" w:type="dxa"/>
          </w:tcPr>
          <w:p w14:paraId="7883D181" w14:textId="1A0371A3" w:rsidR="003A4ADA" w:rsidRPr="003A4ADA" w:rsidRDefault="003A4ADA" w:rsidP="00F810A4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1178" w:type="dxa"/>
          </w:tcPr>
          <w:p w14:paraId="74093014" w14:textId="1D0A386A" w:rsidR="003A4ADA" w:rsidRPr="003A4ADA" w:rsidRDefault="006051A8" w:rsidP="00F810A4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 w:rsidRPr="006051A8">
              <w:rPr>
                <w:sz w:val="18"/>
                <w:szCs w:val="18"/>
              </w:rPr>
              <w:t>26171</w:t>
            </w:r>
          </w:p>
        </w:tc>
      </w:tr>
      <w:tr w:rsidR="003A4ADA" w:rsidRPr="003A4ADA" w14:paraId="50D320FB" w14:textId="77777777" w:rsidTr="00535BE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EDC5F9B" w14:textId="6FB6C443" w:rsidR="003A4ADA" w:rsidRDefault="003A4ADA" w:rsidP="00F810A4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9804C7">
              <w:rPr>
                <w:b/>
                <w:sz w:val="16"/>
              </w:rPr>
              <w:t>Excelitas</w:t>
            </w:r>
          </w:p>
          <w:p w14:paraId="0040BD08" w14:textId="2C76670A" w:rsidR="003E447C" w:rsidRPr="005A20F1" w:rsidRDefault="00B976B6" w:rsidP="00F810A4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15FF9">
              <w:rPr>
                <w:sz w:val="16"/>
                <w:szCs w:val="16"/>
              </w:rPr>
              <w:t>Excelitas ist ein führender Anbieter von fortschrittlichen, lebensbereichernden Technologien und beliefert internationale Marktführer in den Bereichen Life Sciences, Advanced Industrial, Halbleiter der nächsten Generation</w:t>
            </w:r>
            <w:r>
              <w:rPr>
                <w:sz w:val="16"/>
                <w:szCs w:val="16"/>
              </w:rPr>
              <w:t xml:space="preserve"> und Avionik</w:t>
            </w:r>
            <w:r w:rsidRPr="00E15FF9">
              <w:rPr>
                <w:sz w:val="16"/>
                <w:szCs w:val="16"/>
              </w:rPr>
              <w:t xml:space="preserve">. Excelitas hat seinen Hauptsitz in Pittsburgh, PA, USA, und ist ein unverzichtbarer Partner bei der Konzeption, Entwicklung und Fertigung </w:t>
            </w:r>
            <w:r w:rsidR="008C684A" w:rsidRPr="008C684A">
              <w:rPr>
                <w:sz w:val="16"/>
                <w:szCs w:val="16"/>
              </w:rPr>
              <w:t>zukunftsweisender</w:t>
            </w:r>
            <w:r w:rsidRPr="00E15FF9">
              <w:rPr>
                <w:sz w:val="16"/>
                <w:szCs w:val="16"/>
              </w:rPr>
              <w:t xml:space="preserve"> Technologien. Das Unternehmen bietet Kunden auf der ganzen Welt herausragende Innovationen aus den Bereichen Sensorik, Detektion, Bildgebung, Optik und Speziallichtquellen</w:t>
            </w:r>
            <w:r w:rsidR="00866780" w:rsidRPr="00866780">
              <w:rPr>
                <w:sz w:val="16"/>
                <w:szCs w:val="16"/>
              </w:rPr>
              <w:t>.</w:t>
            </w:r>
            <w:r w:rsidR="008C684A">
              <w:rPr>
                <w:sz w:val="16"/>
                <w:szCs w:val="16"/>
              </w:rPr>
              <w:t xml:space="preserve"> </w:t>
            </w:r>
            <w:r w:rsidR="008C684A" w:rsidRPr="008C684A">
              <w:rPr>
                <w:sz w:val="16"/>
                <w:szCs w:val="16"/>
              </w:rPr>
              <w:t>Excelitas treibt mit seinen Innovationen viele relevante Megatrends voran, die wegweisend für die Zukunft sind, darunter Präzisionsmedizin, industrielle Automatisierung, künstliche Intelligenz und vernetzte Geräte (IoT).</w:t>
            </w:r>
          </w:p>
          <w:p w14:paraId="790F08D7" w14:textId="1AE5D096" w:rsidR="003A4ADA" w:rsidRPr="003A4ADA" w:rsidRDefault="003E447C" w:rsidP="00F810A4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5A20F1">
              <w:rPr>
                <w:sz w:val="16"/>
                <w:szCs w:val="16"/>
              </w:rPr>
              <w:t xml:space="preserve">Bleiben Sie auf </w:t>
            </w:r>
            <w:hyperlink r:id="rId9" w:history="1">
              <w:r w:rsidRPr="005A20F1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0" w:history="1">
              <w:r w:rsidRPr="005A20F1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1" w:history="1">
              <w:r w:rsidRPr="005A20F1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5A20F1">
              <w:rPr>
                <w:sz w:val="16"/>
                <w:szCs w:val="16"/>
              </w:rPr>
              <w:t xml:space="preserve"> und</w:t>
            </w:r>
            <w:r w:rsidR="00473799">
              <w:rPr>
                <w:sz w:val="16"/>
                <w:szCs w:val="16"/>
              </w:rPr>
              <w:t xml:space="preserve"> </w:t>
            </w:r>
            <w:hyperlink r:id="rId12" w:history="1">
              <w:r w:rsidR="00473799">
                <w:rPr>
                  <w:rStyle w:val="Hyperlink"/>
                  <w:sz w:val="16"/>
                  <w:szCs w:val="16"/>
                </w:rPr>
                <w:t>X</w:t>
              </w:r>
            </w:hyperlink>
            <w:r w:rsidRPr="005A20F1">
              <w:rPr>
                <w:sz w:val="16"/>
                <w:szCs w:val="16"/>
              </w:rPr>
              <w:t xml:space="preserve"> mit Excelitas in Verbindung</w:t>
            </w:r>
            <w:r w:rsidR="003A4ADA" w:rsidRPr="003A4ADA">
              <w:rPr>
                <w:sz w:val="16"/>
                <w:szCs w:val="16"/>
              </w:rPr>
              <w:t>.</w:t>
            </w:r>
          </w:p>
        </w:tc>
      </w:tr>
      <w:tr w:rsidR="00535BE7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36FCFFA9" w14:textId="77777777" w:rsidR="003A4ADA" w:rsidRPr="00F25D59" w:rsidRDefault="003A4872" w:rsidP="00F810A4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F25D59">
              <w:rPr>
                <w:b/>
              </w:rPr>
              <w:t>:</w:t>
            </w:r>
          </w:p>
          <w:p w14:paraId="655ADA72" w14:textId="76D2DD9B" w:rsidR="003A4872" w:rsidRPr="003A4872" w:rsidRDefault="003A4872" w:rsidP="00F810A4">
            <w:pPr>
              <w:suppressAutoHyphens/>
              <w:rPr>
                <w:b/>
                <w:bCs/>
              </w:rPr>
            </w:pPr>
            <w:r w:rsidRPr="003A4872">
              <w:rPr>
                <w:b/>
                <w:bCs/>
              </w:rPr>
              <w:t>Excelita</w:t>
            </w:r>
            <w:r w:rsidR="004D13A2">
              <w:rPr>
                <w:b/>
                <w:bCs/>
              </w:rPr>
              <w:t>s</w:t>
            </w:r>
          </w:p>
          <w:p w14:paraId="29A55462" w14:textId="5726C265" w:rsidR="00614DBA" w:rsidRPr="00125637" w:rsidRDefault="00614DBA" w:rsidP="00F810A4">
            <w:pPr>
              <w:suppressAutoHyphens/>
              <w:spacing w:before="120" w:after="120"/>
            </w:pPr>
            <w:r w:rsidRPr="00125637">
              <w:t>Marie-Luise Bopp</w:t>
            </w:r>
            <w:r w:rsidRPr="00125637">
              <w:br/>
            </w:r>
            <w:r w:rsidR="006B2E7C">
              <w:t xml:space="preserve">Senior </w:t>
            </w:r>
            <w:r w:rsidRPr="00125637">
              <w:t>Marketing Manager</w:t>
            </w:r>
          </w:p>
          <w:p w14:paraId="46A2FE74" w14:textId="77777777" w:rsidR="00614DBA" w:rsidRPr="003A1396" w:rsidRDefault="00614DBA" w:rsidP="00F810A4">
            <w:pPr>
              <w:suppressAutoHyphens/>
            </w:pPr>
            <w:r w:rsidRPr="003A1396">
              <w:t>Reinhard-Heraeus-Ring 7</w:t>
            </w:r>
          </w:p>
          <w:p w14:paraId="76089396" w14:textId="77777777" w:rsidR="00614DBA" w:rsidRDefault="00614DBA" w:rsidP="00F810A4">
            <w:pPr>
              <w:suppressAutoHyphens/>
            </w:pPr>
            <w:r w:rsidRPr="003A1396">
              <w:t>63801 Kleinostheim</w:t>
            </w:r>
          </w:p>
          <w:p w14:paraId="4212CD77" w14:textId="13AA30F5" w:rsidR="00614DBA" w:rsidRPr="00E75CE0" w:rsidRDefault="00614DBA" w:rsidP="00F810A4">
            <w:pPr>
              <w:suppressAutoHyphens/>
              <w:spacing w:before="120" w:after="120"/>
            </w:pPr>
            <w:r w:rsidRPr="00350B3B">
              <w:t xml:space="preserve">Tel.: </w:t>
            </w:r>
            <w:r w:rsidRPr="001647E3">
              <w:t>+49</w:t>
            </w:r>
            <w:r>
              <w:t xml:space="preserve"> </w:t>
            </w:r>
            <w:r w:rsidR="00DA6580" w:rsidRPr="00436615">
              <w:t>6</w:t>
            </w:r>
            <w:r w:rsidR="00DA6580">
              <w:t>027</w:t>
            </w:r>
            <w:r w:rsidR="00DA6580" w:rsidRPr="00436615">
              <w:t xml:space="preserve"> </w:t>
            </w:r>
            <w:r w:rsidR="00DA6580">
              <w:t>121 7959</w:t>
            </w:r>
          </w:p>
          <w:p w14:paraId="66611E54" w14:textId="77777777" w:rsidR="00614DBA" w:rsidRDefault="00614DBA" w:rsidP="00F810A4">
            <w:pPr>
              <w:suppressAutoHyphens/>
            </w:pPr>
            <w:r w:rsidRPr="00E75CE0">
              <w:t xml:space="preserve">E-Mail: </w:t>
            </w:r>
            <w:hyperlink r:id="rId13" w:history="1">
              <w:r w:rsidRPr="00A57C48">
                <w:rPr>
                  <w:rStyle w:val="Hyperlink"/>
                  <w:lang w:val="fr-FR"/>
                </w:rPr>
                <w:t>marie-luise.bopp@excelitas.com</w:t>
              </w:r>
            </w:hyperlink>
          </w:p>
          <w:p w14:paraId="578F61FB" w14:textId="7402B269" w:rsidR="003A4872" w:rsidRDefault="003A4872" w:rsidP="00F810A4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4" w:history="1">
              <w:r w:rsidRPr="00BB3E41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3155E004" w14:textId="77777777" w:rsidR="003A4ADA" w:rsidRPr="003A4872" w:rsidRDefault="003A4872" w:rsidP="00F810A4">
            <w:pPr>
              <w:suppressAutoHyphens/>
              <w:spacing w:before="480"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gii die Presse-Agentur GmbH</w:t>
            </w:r>
          </w:p>
          <w:p w14:paraId="2DAF1A64" w14:textId="21D49C20" w:rsidR="003A4872" w:rsidRPr="003A4872" w:rsidRDefault="00EC0C40" w:rsidP="00F810A4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3A4872" w:rsidRPr="003A4872">
              <w:rPr>
                <w:sz w:val="16"/>
                <w:szCs w:val="16"/>
              </w:rPr>
              <w:t xml:space="preserve">traße </w:t>
            </w:r>
            <w:r>
              <w:rPr>
                <w:sz w:val="16"/>
                <w:szCs w:val="16"/>
              </w:rPr>
              <w:t>41</w:t>
            </w:r>
          </w:p>
          <w:p w14:paraId="1C7F9AE3" w14:textId="76A85D24" w:rsidR="003A4872" w:rsidRPr="003A4872" w:rsidRDefault="003A4872" w:rsidP="00F810A4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10405 Berlin</w:t>
            </w:r>
          </w:p>
          <w:p w14:paraId="6831F1D2" w14:textId="4AE546B2" w:rsidR="003A4872" w:rsidRPr="003A4872" w:rsidRDefault="003A4872" w:rsidP="00F810A4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3A4872" w:rsidRDefault="003A4872" w:rsidP="00F810A4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E-Mail: </w:t>
            </w:r>
            <w:hyperlink r:id="rId15" w:history="1">
              <w:r w:rsidRPr="003A4872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3A4872" w:rsidRDefault="003A4872" w:rsidP="00F810A4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Internet: </w:t>
            </w:r>
            <w:hyperlink r:id="rId16" w:history="1">
              <w:r w:rsidRPr="003A4872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Pr="00B95698" w:rsidRDefault="007B77DE" w:rsidP="00F810A4">
      <w:pPr>
        <w:suppressAutoHyphens/>
        <w:rPr>
          <w:sz w:val="2"/>
          <w:szCs w:val="2"/>
        </w:rPr>
      </w:pPr>
    </w:p>
    <w:sectPr w:rsidR="007B77DE" w:rsidRPr="00B95698" w:rsidSect="002955B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24CAA" w14:textId="77777777" w:rsidR="00D65CD3" w:rsidRDefault="00D65CD3">
      <w:r>
        <w:separator/>
      </w:r>
    </w:p>
  </w:endnote>
  <w:endnote w:type="continuationSeparator" w:id="0">
    <w:p w14:paraId="6BCA39F9" w14:textId="77777777" w:rsidR="00D65CD3" w:rsidRDefault="00D6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altName w:val="Tahom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D50F" w14:textId="70731C52" w:rsidR="004E1539" w:rsidRDefault="00DA6164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60288" behindDoc="1" locked="0" layoutInCell="1" allowOverlap="1" wp14:anchorId="0B127000" wp14:editId="3CCC6342">
          <wp:simplePos x="0" y="0"/>
          <wp:positionH relativeFrom="column">
            <wp:posOffset>-544195</wp:posOffset>
          </wp:positionH>
          <wp:positionV relativeFrom="paragraph">
            <wp:posOffset>-139065</wp:posOffset>
          </wp:positionV>
          <wp:extent cx="1078994" cy="496825"/>
          <wp:effectExtent l="0" t="0" r="6985" b="0"/>
          <wp:wrapNone/>
          <wp:docPr id="196590397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03972" name="Grafik 1965903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4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543EF" w14:textId="77777777" w:rsidR="00D65CD3" w:rsidRDefault="00D65CD3">
      <w:r>
        <w:separator/>
      </w:r>
    </w:p>
  </w:footnote>
  <w:footnote w:type="continuationSeparator" w:id="0">
    <w:p w14:paraId="35D758A7" w14:textId="77777777" w:rsidR="00D65CD3" w:rsidRDefault="00D6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63F9" w14:textId="296EF35A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D61E4A" w:rsidRPr="00D61E4A">
      <w:rPr>
        <w:rStyle w:val="Seitenzahl"/>
        <w:sz w:val="18"/>
        <w:szCs w:val="18"/>
      </w:rPr>
      <w:t xml:space="preserve">UV-LED-Aushärtungssystem Phoseon VeriCure </w:t>
    </w:r>
    <w:r w:rsidR="00D61E4A">
      <w:rPr>
        <w:rStyle w:val="Seitenzahl"/>
        <w:sz w:val="18"/>
        <w:szCs w:val="18"/>
      </w:rPr>
      <w:t>in zusätzlichen</w:t>
    </w:r>
    <w:r w:rsidR="00D61E4A" w:rsidRPr="00D61E4A">
      <w:rPr>
        <w:rStyle w:val="Seitenzahl"/>
        <w:sz w:val="18"/>
        <w:szCs w:val="18"/>
      </w:rPr>
      <w:t xml:space="preserve"> </w:t>
    </w:r>
    <w:r w:rsidR="0038621B">
      <w:rPr>
        <w:rStyle w:val="Seitenzahl"/>
        <w:sz w:val="18"/>
        <w:szCs w:val="18"/>
      </w:rPr>
      <w:t>Läng</w:t>
    </w:r>
    <w:r w:rsidR="00D61E4A">
      <w:rPr>
        <w:rStyle w:val="Seitenzahl"/>
        <w:sz w:val="18"/>
        <w:szCs w:val="18"/>
      </w:rPr>
      <w:t>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0FE8" w14:textId="7AFC745C" w:rsidR="004E1539" w:rsidRDefault="00DA6164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sz w:val="2"/>
        <w:lang w:val="en-US" w:eastAsia="de-DE"/>
      </w:rPr>
      <w:drawing>
        <wp:anchor distT="0" distB="0" distL="114300" distR="114300" simplePos="0" relativeHeight="251659264" behindDoc="0" locked="0" layoutInCell="1" allowOverlap="1" wp14:anchorId="4208D5DF" wp14:editId="022E6B49">
          <wp:simplePos x="0" y="0"/>
          <wp:positionH relativeFrom="margin">
            <wp:posOffset>-723900</wp:posOffset>
          </wp:positionH>
          <wp:positionV relativeFrom="paragraph">
            <wp:posOffset>-228600</wp:posOffset>
          </wp:positionV>
          <wp:extent cx="2161330" cy="670567"/>
          <wp:effectExtent l="0" t="0" r="0" b="0"/>
          <wp:wrapThrough wrapText="bothSides">
            <wp:wrapPolygon edited="0">
              <wp:start x="12949" y="0"/>
              <wp:lineTo x="7236" y="5523"/>
              <wp:lineTo x="7236" y="6136"/>
              <wp:lineTo x="10854" y="9818"/>
              <wp:lineTo x="0" y="11045"/>
              <wp:lineTo x="0" y="19636"/>
              <wp:lineTo x="190" y="20864"/>
              <wp:lineTo x="20375" y="20864"/>
              <wp:lineTo x="21327" y="15341"/>
              <wp:lineTo x="21327" y="11045"/>
              <wp:lineTo x="13710" y="9818"/>
              <wp:lineTo x="15995" y="7364"/>
              <wp:lineTo x="15995" y="5523"/>
              <wp:lineTo x="13901" y="0"/>
              <wp:lineTo x="12949" y="0"/>
            </wp:wrapPolygon>
          </wp:wrapThrough>
          <wp:docPr id="17004202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420256" name="Grafik 1700420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30" cy="67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10D84"/>
    <w:rsid w:val="000145AE"/>
    <w:rsid w:val="000206FA"/>
    <w:rsid w:val="000244EE"/>
    <w:rsid w:val="00031F89"/>
    <w:rsid w:val="00032DEB"/>
    <w:rsid w:val="00044B33"/>
    <w:rsid w:val="00050BFE"/>
    <w:rsid w:val="000655C6"/>
    <w:rsid w:val="00071E83"/>
    <w:rsid w:val="000747B4"/>
    <w:rsid w:val="00074F01"/>
    <w:rsid w:val="0007539C"/>
    <w:rsid w:val="000856D0"/>
    <w:rsid w:val="000923BE"/>
    <w:rsid w:val="000947F2"/>
    <w:rsid w:val="000A3F3B"/>
    <w:rsid w:val="000C30A6"/>
    <w:rsid w:val="000D5606"/>
    <w:rsid w:val="000F2F90"/>
    <w:rsid w:val="000F6367"/>
    <w:rsid w:val="0010350A"/>
    <w:rsid w:val="001165CE"/>
    <w:rsid w:val="00123BEC"/>
    <w:rsid w:val="00123C9B"/>
    <w:rsid w:val="00130A06"/>
    <w:rsid w:val="00133833"/>
    <w:rsid w:val="001454D1"/>
    <w:rsid w:val="00150DE3"/>
    <w:rsid w:val="001551EA"/>
    <w:rsid w:val="0016029D"/>
    <w:rsid w:val="0016262E"/>
    <w:rsid w:val="00162DB7"/>
    <w:rsid w:val="001647E3"/>
    <w:rsid w:val="00185CD9"/>
    <w:rsid w:val="001A79CB"/>
    <w:rsid w:val="001B1207"/>
    <w:rsid w:val="001B4372"/>
    <w:rsid w:val="001C1C47"/>
    <w:rsid w:val="001F7DB7"/>
    <w:rsid w:val="00224FC1"/>
    <w:rsid w:val="002274A1"/>
    <w:rsid w:val="00227ECD"/>
    <w:rsid w:val="00231783"/>
    <w:rsid w:val="002336FD"/>
    <w:rsid w:val="00244CFA"/>
    <w:rsid w:val="002515AD"/>
    <w:rsid w:val="002535AF"/>
    <w:rsid w:val="002540C1"/>
    <w:rsid w:val="00264270"/>
    <w:rsid w:val="002659D8"/>
    <w:rsid w:val="002737A8"/>
    <w:rsid w:val="00275ED7"/>
    <w:rsid w:val="00287D26"/>
    <w:rsid w:val="002918DA"/>
    <w:rsid w:val="002955BC"/>
    <w:rsid w:val="002A42E7"/>
    <w:rsid w:val="002A440E"/>
    <w:rsid w:val="002A51D3"/>
    <w:rsid w:val="002A5664"/>
    <w:rsid w:val="002B219F"/>
    <w:rsid w:val="002B5EC1"/>
    <w:rsid w:val="002C1588"/>
    <w:rsid w:val="002C63F9"/>
    <w:rsid w:val="002D1E58"/>
    <w:rsid w:val="002D668A"/>
    <w:rsid w:val="002F21E7"/>
    <w:rsid w:val="002F5A67"/>
    <w:rsid w:val="00303CC1"/>
    <w:rsid w:val="00331848"/>
    <w:rsid w:val="00341C64"/>
    <w:rsid w:val="00365F67"/>
    <w:rsid w:val="00377172"/>
    <w:rsid w:val="0038621B"/>
    <w:rsid w:val="0039567C"/>
    <w:rsid w:val="003973EB"/>
    <w:rsid w:val="003A4872"/>
    <w:rsid w:val="003A4ADA"/>
    <w:rsid w:val="003B0CE2"/>
    <w:rsid w:val="003E0C4B"/>
    <w:rsid w:val="003E447C"/>
    <w:rsid w:val="003F61EE"/>
    <w:rsid w:val="00414D70"/>
    <w:rsid w:val="00451192"/>
    <w:rsid w:val="00454AD6"/>
    <w:rsid w:val="00462228"/>
    <w:rsid w:val="004654C8"/>
    <w:rsid w:val="00473799"/>
    <w:rsid w:val="004916D4"/>
    <w:rsid w:val="00495330"/>
    <w:rsid w:val="004B4B94"/>
    <w:rsid w:val="004B6E44"/>
    <w:rsid w:val="004C1F4D"/>
    <w:rsid w:val="004D0B51"/>
    <w:rsid w:val="004D13A2"/>
    <w:rsid w:val="004E1539"/>
    <w:rsid w:val="004E41F7"/>
    <w:rsid w:val="00507B9E"/>
    <w:rsid w:val="00514156"/>
    <w:rsid w:val="00527138"/>
    <w:rsid w:val="0053138B"/>
    <w:rsid w:val="00535BE7"/>
    <w:rsid w:val="00541BA7"/>
    <w:rsid w:val="0054242D"/>
    <w:rsid w:val="00543737"/>
    <w:rsid w:val="005553A5"/>
    <w:rsid w:val="0057725A"/>
    <w:rsid w:val="005776EE"/>
    <w:rsid w:val="005821DE"/>
    <w:rsid w:val="00585743"/>
    <w:rsid w:val="00590D29"/>
    <w:rsid w:val="005A58C7"/>
    <w:rsid w:val="005B6C87"/>
    <w:rsid w:val="005D0E9D"/>
    <w:rsid w:val="005D7B84"/>
    <w:rsid w:val="006051A8"/>
    <w:rsid w:val="00614DBA"/>
    <w:rsid w:val="006267FC"/>
    <w:rsid w:val="006279BF"/>
    <w:rsid w:val="00662AB4"/>
    <w:rsid w:val="00664168"/>
    <w:rsid w:val="0067227E"/>
    <w:rsid w:val="0067697F"/>
    <w:rsid w:val="006833B7"/>
    <w:rsid w:val="006A58C8"/>
    <w:rsid w:val="006B1315"/>
    <w:rsid w:val="006B2E7C"/>
    <w:rsid w:val="006B4420"/>
    <w:rsid w:val="006C0048"/>
    <w:rsid w:val="006C6E66"/>
    <w:rsid w:val="006D0D23"/>
    <w:rsid w:val="006F2EA7"/>
    <w:rsid w:val="006F5BE5"/>
    <w:rsid w:val="006F6461"/>
    <w:rsid w:val="006F714A"/>
    <w:rsid w:val="00716C9D"/>
    <w:rsid w:val="0072276E"/>
    <w:rsid w:val="00723E5D"/>
    <w:rsid w:val="007330B0"/>
    <w:rsid w:val="0074028F"/>
    <w:rsid w:val="0074092D"/>
    <w:rsid w:val="00745693"/>
    <w:rsid w:val="00754B69"/>
    <w:rsid w:val="007639D6"/>
    <w:rsid w:val="0077389E"/>
    <w:rsid w:val="00773B05"/>
    <w:rsid w:val="00776FAF"/>
    <w:rsid w:val="00777889"/>
    <w:rsid w:val="00793B20"/>
    <w:rsid w:val="00793C25"/>
    <w:rsid w:val="007B3B9A"/>
    <w:rsid w:val="007B5026"/>
    <w:rsid w:val="007B5CEF"/>
    <w:rsid w:val="007B77DE"/>
    <w:rsid w:val="007C29BD"/>
    <w:rsid w:val="007C4C2B"/>
    <w:rsid w:val="007E19D4"/>
    <w:rsid w:val="00800030"/>
    <w:rsid w:val="008034B3"/>
    <w:rsid w:val="00806B5D"/>
    <w:rsid w:val="00811189"/>
    <w:rsid w:val="0082031F"/>
    <w:rsid w:val="00827679"/>
    <w:rsid w:val="00833FC1"/>
    <w:rsid w:val="00846799"/>
    <w:rsid w:val="0084752A"/>
    <w:rsid w:val="008529BF"/>
    <w:rsid w:val="0085546B"/>
    <w:rsid w:val="00861C26"/>
    <w:rsid w:val="008651C1"/>
    <w:rsid w:val="00866780"/>
    <w:rsid w:val="00871A32"/>
    <w:rsid w:val="00897EB0"/>
    <w:rsid w:val="008A1025"/>
    <w:rsid w:val="008B4B1B"/>
    <w:rsid w:val="008C684A"/>
    <w:rsid w:val="008C7752"/>
    <w:rsid w:val="008D0FE6"/>
    <w:rsid w:val="008D1BA6"/>
    <w:rsid w:val="008D72E7"/>
    <w:rsid w:val="008D771E"/>
    <w:rsid w:val="008E0DEB"/>
    <w:rsid w:val="008F2FAF"/>
    <w:rsid w:val="009074B6"/>
    <w:rsid w:val="00911D66"/>
    <w:rsid w:val="009254E4"/>
    <w:rsid w:val="00937C84"/>
    <w:rsid w:val="00942394"/>
    <w:rsid w:val="0094347C"/>
    <w:rsid w:val="00965C25"/>
    <w:rsid w:val="00965E59"/>
    <w:rsid w:val="009679EC"/>
    <w:rsid w:val="00967ECC"/>
    <w:rsid w:val="00970C02"/>
    <w:rsid w:val="009720EF"/>
    <w:rsid w:val="009804C7"/>
    <w:rsid w:val="009A0560"/>
    <w:rsid w:val="009A5E56"/>
    <w:rsid w:val="009B24FD"/>
    <w:rsid w:val="009C4945"/>
    <w:rsid w:val="009C55F0"/>
    <w:rsid w:val="009D0878"/>
    <w:rsid w:val="009E42CC"/>
    <w:rsid w:val="009E4EA1"/>
    <w:rsid w:val="009E6809"/>
    <w:rsid w:val="009F02E9"/>
    <w:rsid w:val="009F1213"/>
    <w:rsid w:val="00A444D4"/>
    <w:rsid w:val="00A54463"/>
    <w:rsid w:val="00A574D7"/>
    <w:rsid w:val="00A63D7D"/>
    <w:rsid w:val="00A64493"/>
    <w:rsid w:val="00A67D31"/>
    <w:rsid w:val="00A926CD"/>
    <w:rsid w:val="00A92C54"/>
    <w:rsid w:val="00AA0C4F"/>
    <w:rsid w:val="00AA3C6C"/>
    <w:rsid w:val="00AA5824"/>
    <w:rsid w:val="00AC3062"/>
    <w:rsid w:val="00AC7BFE"/>
    <w:rsid w:val="00AD1A03"/>
    <w:rsid w:val="00AF1FF0"/>
    <w:rsid w:val="00B02F2D"/>
    <w:rsid w:val="00B102B0"/>
    <w:rsid w:val="00B148D3"/>
    <w:rsid w:val="00B206D1"/>
    <w:rsid w:val="00B2229D"/>
    <w:rsid w:val="00B231C6"/>
    <w:rsid w:val="00B47B5C"/>
    <w:rsid w:val="00B64605"/>
    <w:rsid w:val="00B803CA"/>
    <w:rsid w:val="00B95698"/>
    <w:rsid w:val="00B976B6"/>
    <w:rsid w:val="00BA596B"/>
    <w:rsid w:val="00BB06CA"/>
    <w:rsid w:val="00BD6E0B"/>
    <w:rsid w:val="00BE10E0"/>
    <w:rsid w:val="00BE25A1"/>
    <w:rsid w:val="00BE5F13"/>
    <w:rsid w:val="00BF3C2F"/>
    <w:rsid w:val="00BF3E36"/>
    <w:rsid w:val="00BF4A50"/>
    <w:rsid w:val="00C06D87"/>
    <w:rsid w:val="00C10FAD"/>
    <w:rsid w:val="00C12CDB"/>
    <w:rsid w:val="00C20814"/>
    <w:rsid w:val="00C21021"/>
    <w:rsid w:val="00C53BEF"/>
    <w:rsid w:val="00C61536"/>
    <w:rsid w:val="00C776AA"/>
    <w:rsid w:val="00C81F10"/>
    <w:rsid w:val="00C828D1"/>
    <w:rsid w:val="00C82DC7"/>
    <w:rsid w:val="00CA19E4"/>
    <w:rsid w:val="00CA2716"/>
    <w:rsid w:val="00CB7299"/>
    <w:rsid w:val="00CC42B2"/>
    <w:rsid w:val="00CC45CD"/>
    <w:rsid w:val="00CC669D"/>
    <w:rsid w:val="00CD1202"/>
    <w:rsid w:val="00CF3915"/>
    <w:rsid w:val="00D06893"/>
    <w:rsid w:val="00D0736C"/>
    <w:rsid w:val="00D245A5"/>
    <w:rsid w:val="00D24F0C"/>
    <w:rsid w:val="00D3768B"/>
    <w:rsid w:val="00D41FC2"/>
    <w:rsid w:val="00D60555"/>
    <w:rsid w:val="00D61E4A"/>
    <w:rsid w:val="00D65CD3"/>
    <w:rsid w:val="00D9217A"/>
    <w:rsid w:val="00D9223E"/>
    <w:rsid w:val="00D9331D"/>
    <w:rsid w:val="00DA4AFC"/>
    <w:rsid w:val="00DA6164"/>
    <w:rsid w:val="00DA6580"/>
    <w:rsid w:val="00DB0F81"/>
    <w:rsid w:val="00DC2906"/>
    <w:rsid w:val="00DC7B84"/>
    <w:rsid w:val="00DD5006"/>
    <w:rsid w:val="00DE2077"/>
    <w:rsid w:val="00DE538C"/>
    <w:rsid w:val="00DE6C36"/>
    <w:rsid w:val="00DF5004"/>
    <w:rsid w:val="00E01D91"/>
    <w:rsid w:val="00E02BCF"/>
    <w:rsid w:val="00E05C80"/>
    <w:rsid w:val="00E074EA"/>
    <w:rsid w:val="00E12173"/>
    <w:rsid w:val="00E12289"/>
    <w:rsid w:val="00E13B34"/>
    <w:rsid w:val="00E228A8"/>
    <w:rsid w:val="00E432B8"/>
    <w:rsid w:val="00E7535D"/>
    <w:rsid w:val="00E761C3"/>
    <w:rsid w:val="00E77FCD"/>
    <w:rsid w:val="00E85E93"/>
    <w:rsid w:val="00E9189E"/>
    <w:rsid w:val="00EA77E8"/>
    <w:rsid w:val="00EC0C40"/>
    <w:rsid w:val="00EC24A9"/>
    <w:rsid w:val="00EE46F8"/>
    <w:rsid w:val="00EE7B52"/>
    <w:rsid w:val="00EF400D"/>
    <w:rsid w:val="00F07A30"/>
    <w:rsid w:val="00F25D59"/>
    <w:rsid w:val="00F344AC"/>
    <w:rsid w:val="00F37DEB"/>
    <w:rsid w:val="00F42F38"/>
    <w:rsid w:val="00F4458C"/>
    <w:rsid w:val="00F51BFD"/>
    <w:rsid w:val="00F6399F"/>
    <w:rsid w:val="00F63AA5"/>
    <w:rsid w:val="00F66885"/>
    <w:rsid w:val="00F67FA6"/>
    <w:rsid w:val="00F810A4"/>
    <w:rsid w:val="00F9339C"/>
    <w:rsid w:val="00FB0E78"/>
    <w:rsid w:val="00FB5507"/>
    <w:rsid w:val="00FC17C4"/>
    <w:rsid w:val="00FC25E8"/>
    <w:rsid w:val="00FD012E"/>
    <w:rsid w:val="00FE5D16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  <w:style w:type="paragraph" w:styleId="berarbeitung">
    <w:name w:val="Revision"/>
    <w:hidden/>
    <w:uiPriority w:val="99"/>
    <w:semiHidden/>
    <w:rsid w:val="00965C25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celitas.com/de/product/phoseon-vericure-water-cooled-uv-led-large-area-curing-system" TargetMode="External"/><Relationship Id="rId13" Type="http://schemas.openxmlformats.org/officeDocument/2006/relationships/hyperlink" Target="mailto:marie-luise.bopp@excelitas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x.com/excelita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ii.d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xcelitas_technologies_corp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gii.de" TargetMode="External"/><Relationship Id="rId10" Type="http://schemas.openxmlformats.org/officeDocument/2006/relationships/hyperlink" Target="https://www.linkedin.com/company/excelitas-technologies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xcelitas/" TargetMode="External"/><Relationship Id="rId14" Type="http://schemas.openxmlformats.org/officeDocument/2006/relationships/hyperlink" Target="http://www.excelitas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4281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4951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a.schlee</cp:lastModifiedBy>
  <cp:revision>14</cp:revision>
  <cp:lastPrinted>2018-02-13T14:08:00Z</cp:lastPrinted>
  <dcterms:created xsi:type="dcterms:W3CDTF">2022-03-18T12:04:00Z</dcterms:created>
  <dcterms:modified xsi:type="dcterms:W3CDTF">2026-06-24T13:37:00Z</dcterms:modified>
</cp:coreProperties>
</file>