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5275084" w14:textId="77777777" w:rsidR="004E1539" w:rsidRPr="001647E3" w:rsidRDefault="004E1539" w:rsidP="006C28CF">
      <w:pPr>
        <w:suppressAutoHyphens/>
        <w:rPr>
          <w:sz w:val="40"/>
          <w:szCs w:val="40"/>
        </w:rPr>
      </w:pPr>
      <w:r w:rsidRPr="001647E3">
        <w:rPr>
          <w:sz w:val="40"/>
          <w:szCs w:val="40"/>
        </w:rPr>
        <w:t>Presseinformation</w:t>
      </w:r>
    </w:p>
    <w:p w14:paraId="20489C84" w14:textId="77777777" w:rsidR="004E1539" w:rsidRPr="001647E3" w:rsidRDefault="004E1539" w:rsidP="006C28CF">
      <w:pPr>
        <w:suppressAutoHyphens/>
        <w:ind w:right="-2"/>
        <w:rPr>
          <w:b/>
          <w:sz w:val="24"/>
          <w:szCs w:val="40"/>
        </w:rPr>
      </w:pPr>
    </w:p>
    <w:p w14:paraId="1CA92F26" w14:textId="66400AE7" w:rsidR="00D24F0C" w:rsidRPr="00527950" w:rsidRDefault="00527950" w:rsidP="006C28CF">
      <w:pPr>
        <w:suppressAutoHyphens/>
        <w:ind w:right="-711"/>
        <w:rPr>
          <w:b/>
          <w:sz w:val="24"/>
        </w:rPr>
      </w:pPr>
      <w:bookmarkStart w:id="0" w:name="_Hlk514077071"/>
      <w:r w:rsidRPr="00527950">
        <w:rPr>
          <w:b/>
          <w:sz w:val="24"/>
        </w:rPr>
        <w:t>UV-LED-Aushärtung</w:t>
      </w:r>
      <w:r w:rsidR="007623EE">
        <w:rPr>
          <w:b/>
          <w:sz w:val="24"/>
        </w:rPr>
        <w:t xml:space="preserve"> mit m</w:t>
      </w:r>
      <w:r>
        <w:rPr>
          <w:b/>
          <w:sz w:val="24"/>
        </w:rPr>
        <w:t>ehr Leistung, Effizienz und Flexibilität</w:t>
      </w:r>
    </w:p>
    <w:p w14:paraId="5B2321CA" w14:textId="77777777" w:rsidR="000117D5" w:rsidRDefault="000117D5" w:rsidP="006C28CF">
      <w:pPr>
        <w:pStyle w:val="Kopfzeile"/>
        <w:tabs>
          <w:tab w:val="clear" w:pos="4536"/>
          <w:tab w:val="clear" w:pos="9072"/>
        </w:tabs>
        <w:suppressAutoHyphens/>
        <w:ind w:right="-2"/>
        <w:jc w:val="both"/>
        <w:rPr>
          <w:i/>
          <w:iCs/>
        </w:rPr>
      </w:pPr>
    </w:p>
    <w:p w14:paraId="256AA6EB" w14:textId="183C76BA" w:rsidR="00CB249A" w:rsidRDefault="00527950" w:rsidP="00D6380D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  <w:rPr>
          <w:i/>
          <w:iCs/>
        </w:rPr>
      </w:pPr>
      <w:r w:rsidRPr="00527950">
        <w:rPr>
          <w:i/>
          <w:iCs/>
        </w:rPr>
        <w:t xml:space="preserve">Excelitas erweitert </w:t>
      </w:r>
      <w:r w:rsidR="0095594C">
        <w:rPr>
          <w:i/>
          <w:iCs/>
        </w:rPr>
        <w:t>die</w:t>
      </w:r>
      <w:r w:rsidRPr="00527950">
        <w:rPr>
          <w:i/>
          <w:iCs/>
        </w:rPr>
        <w:t xml:space="preserve"> OmniCure-AC-Serie um UV-LED-Aushärtungssysteme mit höherer Bestrahlungsstärke, verbesserter Gleichmäßigkeit und neuen 365-</w:t>
      </w:r>
      <w:r w:rsidR="00CB249A">
        <w:rPr>
          <w:i/>
          <w:iCs/>
        </w:rPr>
        <w:t>nm</w:t>
      </w:r>
      <w:r w:rsidRPr="00527950">
        <w:rPr>
          <w:i/>
          <w:iCs/>
        </w:rPr>
        <w:t xml:space="preserve">-Optionen. Die </w:t>
      </w:r>
      <w:r w:rsidR="00CB249A">
        <w:rPr>
          <w:i/>
          <w:iCs/>
        </w:rPr>
        <w:t xml:space="preserve">skalierbaren </w:t>
      </w:r>
      <w:r w:rsidRPr="00527950">
        <w:rPr>
          <w:i/>
          <w:iCs/>
        </w:rPr>
        <w:t xml:space="preserve">Systeme </w:t>
      </w:r>
      <w:r w:rsidR="00CB249A">
        <w:rPr>
          <w:i/>
          <w:iCs/>
        </w:rPr>
        <w:t>mit einer intelligenten Steuerung lassen sich Produktionsanforderungen flexibel anpassen für gleichbleibend hohe Qualität.</w:t>
      </w:r>
    </w:p>
    <w:p w14:paraId="7F4B485C" w14:textId="77777777" w:rsidR="000117D5" w:rsidRDefault="000117D5" w:rsidP="006C28CF">
      <w:pPr>
        <w:pStyle w:val="Kopfzeile"/>
        <w:tabs>
          <w:tab w:val="clear" w:pos="4536"/>
          <w:tab w:val="clear" w:pos="9072"/>
        </w:tabs>
        <w:suppressAutoHyphens/>
        <w:ind w:right="-2"/>
        <w:jc w:val="both"/>
        <w:rPr>
          <w:i/>
          <w:iCs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6"/>
      </w:tblGrid>
      <w:tr w:rsidR="00527950" w14:paraId="566CCCE7" w14:textId="77777777" w:rsidTr="007570B2">
        <w:tc>
          <w:tcPr>
            <w:tcW w:w="7086" w:type="dxa"/>
          </w:tcPr>
          <w:p w14:paraId="5DC7D615" w14:textId="078D379D" w:rsidR="00527950" w:rsidRDefault="00DE78A9" w:rsidP="006C28CF">
            <w:pPr>
              <w:suppressAutoHyphens/>
              <w:jc w:val="center"/>
            </w:pPr>
            <w:r>
              <w:rPr>
                <w:noProof/>
              </w:rPr>
              <w:drawing>
                <wp:inline distT="0" distB="0" distL="0" distR="0" wp14:anchorId="4F9B46E5" wp14:editId="1E787FC7">
                  <wp:extent cx="2423160" cy="1704844"/>
                  <wp:effectExtent l="0" t="0" r="0" b="0"/>
                  <wp:docPr id="1810843187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0843187" name="Grafik 1810843187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7048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7950" w14:paraId="6A481D91" w14:textId="77777777" w:rsidTr="007570B2">
        <w:tc>
          <w:tcPr>
            <w:tcW w:w="7086" w:type="dxa"/>
          </w:tcPr>
          <w:p w14:paraId="26FD9BA0" w14:textId="45D79F72" w:rsidR="00527950" w:rsidRDefault="00527950" w:rsidP="007623EE">
            <w:pPr>
              <w:suppressAutoHyphens/>
              <w:jc w:val="center"/>
            </w:pPr>
            <w:r>
              <w:rPr>
                <w:b/>
                <w:sz w:val="18"/>
              </w:rPr>
              <w:t>Bild:</w:t>
            </w:r>
            <w:r>
              <w:rPr>
                <w:sz w:val="18"/>
              </w:rPr>
              <w:t xml:space="preserve"> </w:t>
            </w:r>
            <w:r w:rsidRPr="00527950">
              <w:rPr>
                <w:sz w:val="18"/>
              </w:rPr>
              <w:t xml:space="preserve">Die UV-LED-Aushärtungssysteme der OmniCure-AC-Serie </w:t>
            </w:r>
            <w:r w:rsidR="007623EE" w:rsidRPr="007623EE">
              <w:rPr>
                <w:sz w:val="18"/>
              </w:rPr>
              <w:t>liefern hohe Bestrahlungsstärke, ±5</w:t>
            </w:r>
            <w:r w:rsidR="007623EE">
              <w:rPr>
                <w:sz w:val="18"/>
              </w:rPr>
              <w:t xml:space="preserve"> </w:t>
            </w:r>
            <w:r w:rsidR="007623EE" w:rsidRPr="007623EE">
              <w:rPr>
                <w:sz w:val="18"/>
              </w:rPr>
              <w:t>%</w:t>
            </w:r>
            <w:r w:rsidR="007623EE">
              <w:rPr>
                <w:sz w:val="18"/>
              </w:rPr>
              <w:t xml:space="preserve"> </w:t>
            </w:r>
            <w:r w:rsidR="007623EE" w:rsidRPr="007623EE">
              <w:rPr>
                <w:sz w:val="18"/>
              </w:rPr>
              <w:t xml:space="preserve">Gleichmäßigkeit und </w:t>
            </w:r>
            <w:r w:rsidR="0095594C">
              <w:rPr>
                <w:sz w:val="18"/>
              </w:rPr>
              <w:t>sind</w:t>
            </w:r>
            <w:r w:rsidR="007623EE" w:rsidRPr="007623EE">
              <w:rPr>
                <w:sz w:val="18"/>
              </w:rPr>
              <w:t xml:space="preserve"> einfach </w:t>
            </w:r>
            <w:r w:rsidR="0095594C">
              <w:rPr>
                <w:sz w:val="18"/>
              </w:rPr>
              <w:t xml:space="preserve">zu </w:t>
            </w:r>
            <w:r w:rsidR="007623EE" w:rsidRPr="007623EE">
              <w:rPr>
                <w:sz w:val="18"/>
              </w:rPr>
              <w:t>integrieren</w:t>
            </w:r>
          </w:p>
        </w:tc>
      </w:tr>
    </w:tbl>
    <w:p w14:paraId="6BA338B6" w14:textId="77777777" w:rsidR="00527950" w:rsidRDefault="00527950" w:rsidP="00D6380D">
      <w:pPr>
        <w:suppressAutoHyphens/>
        <w:spacing w:line="360" w:lineRule="auto"/>
        <w:jc w:val="both"/>
      </w:pPr>
    </w:p>
    <w:p w14:paraId="0ABDA323" w14:textId="0400A3BB" w:rsidR="00E607B6" w:rsidRDefault="00E607B6" w:rsidP="00D6380D">
      <w:pPr>
        <w:suppressAutoHyphens/>
        <w:spacing w:line="360" w:lineRule="auto"/>
        <w:jc w:val="both"/>
      </w:pPr>
      <w:r w:rsidRPr="00E607B6">
        <w:t>Excelitas erweitert seine OmniCure-AC-Serie um die UV-LED-Aushärtungssysteme</w:t>
      </w:r>
      <w:r>
        <w:t xml:space="preserve"> </w:t>
      </w:r>
      <w:hyperlink r:id="rId8" w:history="1">
        <w:r w:rsidRPr="002A04B1">
          <w:rPr>
            <w:rStyle w:val="Hyperlink"/>
          </w:rPr>
          <w:t>AC8</w:t>
        </w:r>
        <w:r w:rsidR="002F0E54" w:rsidRPr="002A04B1">
          <w:rPr>
            <w:rStyle w:val="Hyperlink"/>
          </w:rPr>
          <w:t>+</w:t>
        </w:r>
      </w:hyperlink>
      <w:r w:rsidRPr="00E607B6">
        <w:t xml:space="preserve">, </w:t>
      </w:r>
      <w:hyperlink r:id="rId9" w:history="1">
        <w:r w:rsidRPr="002A04B1">
          <w:rPr>
            <w:rStyle w:val="Hyperlink"/>
          </w:rPr>
          <w:t>AC9</w:t>
        </w:r>
        <w:r w:rsidR="002F0E54" w:rsidRPr="002A04B1">
          <w:rPr>
            <w:rStyle w:val="Hyperlink"/>
          </w:rPr>
          <w:t>+</w:t>
        </w:r>
      </w:hyperlink>
      <w:r w:rsidRPr="00E607B6">
        <w:t xml:space="preserve"> und </w:t>
      </w:r>
      <w:hyperlink r:id="rId10" w:history="1">
        <w:r w:rsidRPr="002A04B1">
          <w:rPr>
            <w:rStyle w:val="Hyperlink"/>
          </w:rPr>
          <w:t>AC8</w:t>
        </w:r>
        <w:r w:rsidR="00DD6F35">
          <w:rPr>
            <w:rStyle w:val="Hyperlink"/>
          </w:rPr>
          <w:t>+</w:t>
        </w:r>
        <w:r w:rsidRPr="002A04B1">
          <w:rPr>
            <w:rStyle w:val="Hyperlink"/>
          </w:rPr>
          <w:t>HD</w:t>
        </w:r>
      </w:hyperlink>
      <w:r w:rsidRPr="00E607B6">
        <w:t xml:space="preserve"> mit höherer Bestrahlungsstärke</w:t>
      </w:r>
      <w:r>
        <w:t xml:space="preserve"> </w:t>
      </w:r>
      <w:r w:rsidRPr="00E607B6">
        <w:t>und Gleichmäßigkeit</w:t>
      </w:r>
      <w:r>
        <w:t xml:space="preserve">, einer überarbeiteten </w:t>
      </w:r>
      <w:r w:rsidRPr="00E607B6">
        <w:t>intelligente</w:t>
      </w:r>
      <w:r>
        <w:t>n</w:t>
      </w:r>
      <w:r w:rsidRPr="00E607B6">
        <w:t xml:space="preserve"> Prozesssteuerung und </w:t>
      </w:r>
      <w:r w:rsidR="00AB5D74">
        <w:t>mehr</w:t>
      </w:r>
      <w:r w:rsidRPr="00E607B6">
        <w:t xml:space="preserve"> Wellenlängen</w:t>
      </w:r>
      <w:r w:rsidR="00AB5D74">
        <w:t>optionen</w:t>
      </w:r>
      <w:r>
        <w:t xml:space="preserve">. Damit können </w:t>
      </w:r>
      <w:r w:rsidRPr="00E607B6">
        <w:t>Hersteller</w:t>
      </w:r>
      <w:r>
        <w:t xml:space="preserve"> in vielfältigen</w:t>
      </w:r>
      <w:r w:rsidRPr="00E607B6">
        <w:t xml:space="preserve"> industrielle</w:t>
      </w:r>
      <w:r>
        <w:t>n</w:t>
      </w:r>
      <w:r w:rsidRPr="00E607B6">
        <w:t xml:space="preserve"> Anwendungen den Durchsatz erhöhen, die Produktqualität verbessern und Betriebskosten senken.</w:t>
      </w:r>
    </w:p>
    <w:p w14:paraId="4040469F" w14:textId="77777777" w:rsidR="0095594C" w:rsidRDefault="0095594C" w:rsidP="00D6380D">
      <w:pPr>
        <w:suppressAutoHyphens/>
        <w:spacing w:line="360" w:lineRule="auto"/>
        <w:jc w:val="both"/>
      </w:pPr>
    </w:p>
    <w:p w14:paraId="62C2C3BE" w14:textId="556151B4" w:rsidR="007623EE" w:rsidRDefault="007623EE" w:rsidP="007623EE">
      <w:pPr>
        <w:suppressAutoHyphens/>
        <w:spacing w:line="360" w:lineRule="auto"/>
        <w:jc w:val="both"/>
      </w:pPr>
      <w:r w:rsidRPr="00D6380D">
        <w:t xml:space="preserve">Die OmniCure-AC-Serie </w:t>
      </w:r>
      <w:r w:rsidR="00AB5D74">
        <w:t>umfasst</w:t>
      </w:r>
      <w:r w:rsidRPr="00D6380D">
        <w:t xml:space="preserve"> leistungsstarke UV-LED-</w:t>
      </w:r>
      <w:r>
        <w:t>Lichtquellen zur Trocknung und Härtung von</w:t>
      </w:r>
      <w:r w:rsidRPr="00D6380D">
        <w:t xml:space="preserve"> Klebstoffe</w:t>
      </w:r>
      <w:r>
        <w:t>n</w:t>
      </w:r>
      <w:r w:rsidRPr="00D6380D">
        <w:t>, Beschichtungen und Druckfarben.</w:t>
      </w:r>
      <w:r>
        <w:t xml:space="preserve"> Die Installationen sind skalierbar: Mehrere </w:t>
      </w:r>
      <w:r w:rsidRPr="00D6380D">
        <w:t xml:space="preserve">UV-LED-Köpfe </w:t>
      </w:r>
      <w:r>
        <w:t xml:space="preserve">lassen sich einfach anreihen, um </w:t>
      </w:r>
      <w:r w:rsidRPr="00D6380D">
        <w:t xml:space="preserve">größere </w:t>
      </w:r>
      <w:r>
        <w:t>Flä</w:t>
      </w:r>
      <w:r w:rsidRPr="00D6380D">
        <w:t>chen</w:t>
      </w:r>
      <w:r>
        <w:t xml:space="preserve"> </w:t>
      </w:r>
      <w:r w:rsidR="00AB5D74">
        <w:t>zu bestrahlen</w:t>
      </w:r>
      <w:r>
        <w:t>. F</w:t>
      </w:r>
      <w:r w:rsidRPr="00D6380D">
        <w:t>ortschrittliche Optik</w:t>
      </w:r>
      <w:r>
        <w:t xml:space="preserve">en, eine </w:t>
      </w:r>
      <w:r w:rsidRPr="00D6380D">
        <w:t>patentierte LED-Steuerung</w:t>
      </w:r>
      <w:r w:rsidRPr="003E7079">
        <w:t xml:space="preserve"> </w:t>
      </w:r>
      <w:r w:rsidRPr="00D6380D">
        <w:t xml:space="preserve">und </w:t>
      </w:r>
      <w:r>
        <w:t xml:space="preserve">die </w:t>
      </w:r>
      <w:r w:rsidRPr="00D6380D">
        <w:t xml:space="preserve">kompakte, luftgekühlte </w:t>
      </w:r>
      <w:r>
        <w:t>Konstruktion sorgen für</w:t>
      </w:r>
      <w:r w:rsidRPr="003E7079">
        <w:t xml:space="preserve"> </w:t>
      </w:r>
      <w:r w:rsidRPr="00D6380D">
        <w:t>präzise</w:t>
      </w:r>
      <w:r>
        <w:t>,</w:t>
      </w:r>
      <w:r w:rsidRPr="00D6380D">
        <w:t xml:space="preserve"> reproduzierbare</w:t>
      </w:r>
      <w:r>
        <w:t xml:space="preserve"> Ergebnisse und erleichtern die Integration</w:t>
      </w:r>
      <w:r w:rsidRPr="003E7079">
        <w:t xml:space="preserve"> </w:t>
      </w:r>
      <w:r w:rsidRPr="00D6380D">
        <w:t>in neue und bestehende Produktionslinien</w:t>
      </w:r>
      <w:r>
        <w:t>.</w:t>
      </w:r>
    </w:p>
    <w:p w14:paraId="07472BC5" w14:textId="77777777" w:rsidR="0095594C" w:rsidRDefault="0095594C" w:rsidP="007623EE">
      <w:pPr>
        <w:suppressAutoHyphens/>
        <w:spacing w:line="360" w:lineRule="auto"/>
        <w:jc w:val="both"/>
      </w:pPr>
    </w:p>
    <w:p w14:paraId="247583FA" w14:textId="3CA24FEC" w:rsidR="00362EDA" w:rsidRDefault="007E564D" w:rsidP="00362EDA">
      <w:pPr>
        <w:suppressAutoHyphens/>
        <w:spacing w:line="360" w:lineRule="auto"/>
        <w:jc w:val="both"/>
      </w:pPr>
      <w:r w:rsidRPr="007E564D">
        <w:t>Die weiterentwickelte AC-Serie bietet eine höhere Aushärtungsleistung</w:t>
      </w:r>
      <w:r w:rsidR="00362EDA" w:rsidRPr="002F0E54">
        <w:t>. Die AC8</w:t>
      </w:r>
      <w:r w:rsidR="00362EDA">
        <w:t>+</w:t>
      </w:r>
      <w:r w:rsidR="00362EDA" w:rsidRPr="002F0E54">
        <w:t xml:space="preserve">-Plattform </w:t>
      </w:r>
      <w:r w:rsidR="00AB5D74">
        <w:t>erreich</w:t>
      </w:r>
      <w:r w:rsidR="0095594C">
        <w:t>t</w:t>
      </w:r>
      <w:r w:rsidR="00362EDA">
        <w:t xml:space="preserve"> </w:t>
      </w:r>
      <w:r w:rsidR="00DD6F35">
        <w:t xml:space="preserve">eine </w:t>
      </w:r>
      <w:r w:rsidR="00362EDA">
        <w:t>B</w:t>
      </w:r>
      <w:r w:rsidR="00362EDA" w:rsidRPr="003E7EB7">
        <w:t>estrahlungsstärke</w:t>
      </w:r>
      <w:r w:rsidR="00362EDA">
        <w:t>n</w:t>
      </w:r>
      <w:r w:rsidR="00362EDA" w:rsidRPr="003E7EB7">
        <w:t xml:space="preserve"> </w:t>
      </w:r>
      <w:r w:rsidR="00DD6F35">
        <w:t xml:space="preserve">von </w:t>
      </w:r>
      <w:r w:rsidR="00362EDA" w:rsidRPr="003E7EB7">
        <w:t>10 W/cm</w:t>
      </w:r>
      <w:r w:rsidR="00362EDA">
        <w:t xml:space="preserve">². </w:t>
      </w:r>
      <w:r w:rsidR="00362EDA" w:rsidRPr="00916CF7">
        <w:t>AC9</w:t>
      </w:r>
      <w:r w:rsidR="00362EDA">
        <w:t xml:space="preserve">+ verarbeitet hohe Durchsätze mit </w:t>
      </w:r>
      <w:r w:rsidR="00362EDA" w:rsidRPr="003E7EB7">
        <w:t>14 W/cm</w:t>
      </w:r>
      <w:r w:rsidR="00362EDA">
        <w:t xml:space="preserve">². </w:t>
      </w:r>
      <w:r w:rsidR="00362EDA" w:rsidRPr="002F0E54">
        <w:t>AC8</w:t>
      </w:r>
      <w:r w:rsidR="00DD6F35">
        <w:t>+</w:t>
      </w:r>
      <w:r w:rsidR="00362EDA" w:rsidRPr="002F0E54">
        <w:t>HD</w:t>
      </w:r>
      <w:r w:rsidR="00362EDA">
        <w:t xml:space="preserve"> </w:t>
      </w:r>
      <w:r w:rsidR="0095594C">
        <w:t xml:space="preserve">unterstützt </w:t>
      </w:r>
      <w:r w:rsidR="00362EDA">
        <w:t>mit</w:t>
      </w:r>
      <w:r w:rsidR="00362EDA" w:rsidRPr="002F0E54">
        <w:t xml:space="preserve"> eine</w:t>
      </w:r>
      <w:r w:rsidR="00362EDA">
        <w:t>r</w:t>
      </w:r>
      <w:r w:rsidR="00362EDA" w:rsidRPr="002F0E54">
        <w:t xml:space="preserve"> Spitzenbestrahlungsstärke </w:t>
      </w:r>
      <w:r w:rsidR="00DD6F35">
        <w:t>von</w:t>
      </w:r>
      <w:r w:rsidR="00362EDA" w:rsidRPr="002F0E54">
        <w:t xml:space="preserve"> 15 W/cm</w:t>
      </w:r>
      <w:r w:rsidR="00362EDA">
        <w:t xml:space="preserve">² anspruchsvolle </w:t>
      </w:r>
      <w:r w:rsidRPr="007E564D">
        <w:t xml:space="preserve">Aushärtungsanforderungen </w:t>
      </w:r>
      <w:r w:rsidR="00362EDA">
        <w:t xml:space="preserve">und hohe </w:t>
      </w:r>
      <w:r w:rsidR="00362EDA" w:rsidRPr="002F0E54">
        <w:t>Produktionsgeschwindigkeiten</w:t>
      </w:r>
      <w:r w:rsidR="00362EDA">
        <w:t>.</w:t>
      </w:r>
      <w:r w:rsidR="00362EDA" w:rsidRPr="005479C6">
        <w:t xml:space="preserve"> </w:t>
      </w:r>
      <w:r w:rsidR="00362EDA" w:rsidRPr="003E7EB7">
        <w:t>AC9+ und AC8</w:t>
      </w:r>
      <w:r w:rsidR="00DD6F35">
        <w:t>+</w:t>
      </w:r>
      <w:r w:rsidR="00362EDA" w:rsidRPr="003E7EB7">
        <w:t xml:space="preserve">HD sind jetzt </w:t>
      </w:r>
      <w:r w:rsidR="00362EDA">
        <w:t>zusätzlich</w:t>
      </w:r>
      <w:r w:rsidR="00362EDA" w:rsidRPr="003E7EB7">
        <w:t xml:space="preserve"> mit </w:t>
      </w:r>
      <w:r w:rsidR="00362EDA">
        <w:t>d</w:t>
      </w:r>
      <w:r w:rsidR="00362EDA" w:rsidRPr="003E7EB7">
        <w:t>er Wellenlänge</w:t>
      </w:r>
      <w:r w:rsidR="00362EDA">
        <w:t xml:space="preserve"> 365 nm </w:t>
      </w:r>
      <w:r w:rsidR="00362EDA" w:rsidRPr="003E7EB7">
        <w:t>erhältlich</w:t>
      </w:r>
      <w:r w:rsidR="00362EDA">
        <w:t xml:space="preserve"> und erschließen dadurch weitere Einsatzfelder.</w:t>
      </w:r>
    </w:p>
    <w:p w14:paraId="15BCE130" w14:textId="77777777" w:rsidR="0095594C" w:rsidRDefault="0095594C" w:rsidP="00362EDA">
      <w:pPr>
        <w:suppressAutoHyphens/>
        <w:spacing w:line="360" w:lineRule="auto"/>
        <w:jc w:val="both"/>
      </w:pPr>
    </w:p>
    <w:p w14:paraId="3F942C95" w14:textId="7AA98BB3" w:rsidR="00562B89" w:rsidRDefault="00562B89" w:rsidP="00562B89">
      <w:pPr>
        <w:suppressAutoHyphens/>
        <w:spacing w:line="360" w:lineRule="auto"/>
        <w:jc w:val="both"/>
      </w:pPr>
      <w:r>
        <w:lastRenderedPageBreak/>
        <w:t xml:space="preserve">Die individuelle </w:t>
      </w:r>
      <w:r w:rsidRPr="00562B89">
        <w:t>LED-Steuerung</w:t>
      </w:r>
      <w:r>
        <w:t xml:space="preserve"> zeichnet die AC-Serie besonders aus. Sie </w:t>
      </w:r>
      <w:r w:rsidR="00AB5D74">
        <w:t>optimiert</w:t>
      </w:r>
      <w:r w:rsidR="00AB5D74" w:rsidRPr="00562B89">
        <w:t xml:space="preserve"> </w:t>
      </w:r>
      <w:r>
        <w:t xml:space="preserve">die </w:t>
      </w:r>
      <w:r w:rsidR="00643689">
        <w:t>Bestrahlung</w:t>
      </w:r>
      <w:r>
        <w:t xml:space="preserve"> </w:t>
      </w:r>
      <w:r w:rsidRPr="00562B89">
        <w:t>in Echtzeit</w:t>
      </w:r>
      <w:r w:rsidR="00643689">
        <w:t xml:space="preserve"> im laufenden Betrieb, sodass </w:t>
      </w:r>
      <w:r w:rsidR="00643689" w:rsidRPr="00562B89">
        <w:t xml:space="preserve">eine Gleichmäßigkeit von besser als </w:t>
      </w:r>
      <w:r w:rsidR="00643689">
        <w:t>±</w:t>
      </w:r>
      <w:r w:rsidR="00643689" w:rsidRPr="00562B89">
        <w:t xml:space="preserve">5 </w:t>
      </w:r>
      <w:r w:rsidR="00643689">
        <w:t>%</w:t>
      </w:r>
      <w:r w:rsidR="00643689" w:rsidRPr="00562B89">
        <w:t xml:space="preserve"> über die gesamte A</w:t>
      </w:r>
      <w:r w:rsidR="00643689">
        <w:t>rbeit</w:t>
      </w:r>
      <w:r w:rsidR="00643689" w:rsidRPr="00562B89">
        <w:t>sfläche erreich</w:t>
      </w:r>
      <w:r w:rsidR="00643689">
        <w:t>t wird</w:t>
      </w:r>
      <w:r w:rsidRPr="00562B89">
        <w:t xml:space="preserve">. Bei Installationen mit mehreren LED-Köpfen vereinfacht die Technologie den Abgleich der einzelnen Module. Zudem </w:t>
      </w:r>
      <w:r w:rsidR="00AB5D74">
        <w:t>kann sie</w:t>
      </w:r>
      <w:r w:rsidRPr="00562B89">
        <w:t xml:space="preserve"> die UV-Ausgangsleistung an veränderte Prozessanforderungen</w:t>
      </w:r>
      <w:r>
        <w:t>,</w:t>
      </w:r>
      <w:r w:rsidRPr="00562B89">
        <w:t xml:space="preserve"> unterschiedliche Prozessbreiten </w:t>
      </w:r>
      <w:r>
        <w:t>oder</w:t>
      </w:r>
      <w:r w:rsidRPr="00562B89">
        <w:t xml:space="preserve"> unregelmäßige </w:t>
      </w:r>
      <w:r>
        <w:t>K</w:t>
      </w:r>
      <w:r w:rsidRPr="00562B89">
        <w:t>onturen anpassen.</w:t>
      </w:r>
    </w:p>
    <w:p w14:paraId="476C2286" w14:textId="77777777" w:rsidR="0095594C" w:rsidRDefault="0095594C" w:rsidP="00562B89">
      <w:pPr>
        <w:suppressAutoHyphens/>
        <w:spacing w:line="360" w:lineRule="auto"/>
        <w:jc w:val="both"/>
      </w:pPr>
    </w:p>
    <w:p w14:paraId="4D2834FC" w14:textId="409DA77D" w:rsidR="0095594C" w:rsidRDefault="00B47576" w:rsidP="00D6380D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  <w:r w:rsidRPr="00B47576">
        <w:t xml:space="preserve">Die </w:t>
      </w:r>
      <w:r w:rsidR="00CB249A" w:rsidRPr="00B47576">
        <w:t xml:space="preserve">OmniCure-AC-Serie </w:t>
      </w:r>
      <w:r w:rsidR="00AB5D74">
        <w:t>ist eine</w:t>
      </w:r>
      <w:r w:rsidR="00CB249A" w:rsidRPr="00CB249A">
        <w:t xml:space="preserve"> </w:t>
      </w:r>
      <w:r w:rsidR="00CB249A" w:rsidRPr="00362EDA">
        <w:t xml:space="preserve">nachhaltige Alternative zu quecksilberbasierten </w:t>
      </w:r>
      <w:r w:rsidR="00CB249A">
        <w:t>Systemen. Die UV-LED-</w:t>
      </w:r>
      <w:r w:rsidR="00AB5D74">
        <w:t>S</w:t>
      </w:r>
      <w:r w:rsidR="00CB249A">
        <w:t xml:space="preserve">ysteme </w:t>
      </w:r>
      <w:r w:rsidR="0095594C" w:rsidRPr="00362EDA">
        <w:t>senken</w:t>
      </w:r>
      <w:r w:rsidR="0095594C" w:rsidRPr="0095594C">
        <w:t xml:space="preserve"> </w:t>
      </w:r>
      <w:r w:rsidR="0095594C" w:rsidRPr="00362EDA">
        <w:t>den Energieverbrauch</w:t>
      </w:r>
      <w:r w:rsidR="0095594C" w:rsidRPr="0095594C">
        <w:t xml:space="preserve"> </w:t>
      </w:r>
      <w:r w:rsidR="0095594C" w:rsidRPr="00362EDA">
        <w:t>um bis zu 60 Prozent</w:t>
      </w:r>
      <w:r w:rsidR="0095594C">
        <w:t xml:space="preserve"> gegenüber</w:t>
      </w:r>
      <w:r w:rsidR="0095594C" w:rsidRPr="0095594C">
        <w:t xml:space="preserve"> </w:t>
      </w:r>
      <w:r w:rsidR="0095594C" w:rsidRPr="00362EDA">
        <w:t>herkömmlichen Aushärtungstechnologien</w:t>
      </w:r>
      <w:r w:rsidR="0095594C">
        <w:t xml:space="preserve">. Sie erzeugen kein Ozon, </w:t>
      </w:r>
      <w:r w:rsidR="00643689">
        <w:t>enthalt</w:t>
      </w:r>
      <w:r w:rsidR="0095594C">
        <w:t xml:space="preserve">en </w:t>
      </w:r>
      <w:r w:rsidR="0095594C" w:rsidRPr="00B47576">
        <w:t xml:space="preserve">hocheffiziente </w:t>
      </w:r>
      <w:r w:rsidR="0095594C">
        <w:t>F</w:t>
      </w:r>
      <w:r w:rsidR="0095594C" w:rsidRPr="00B47576">
        <w:t xml:space="preserve">ilter </w:t>
      </w:r>
      <w:r w:rsidR="0095594C">
        <w:t xml:space="preserve">gegen </w:t>
      </w:r>
      <w:r w:rsidR="0095594C" w:rsidRPr="00B47576">
        <w:t>flüchtige organische Verbindungen</w:t>
      </w:r>
      <w:r w:rsidR="0095594C">
        <w:t xml:space="preserve"> (VOC) und bieten</w:t>
      </w:r>
      <w:r w:rsidR="0095594C" w:rsidRPr="00B47576">
        <w:t xml:space="preserve"> eine lange LED-Lebensdauer</w:t>
      </w:r>
      <w:r w:rsidR="0095594C">
        <w:t>.</w:t>
      </w:r>
      <w:r w:rsidR="0095594C" w:rsidRPr="0095594C">
        <w:t xml:space="preserve"> </w:t>
      </w:r>
      <w:r w:rsidR="0095594C">
        <w:t>Damit helfen sie</w:t>
      </w:r>
      <w:r w:rsidR="0095594C" w:rsidRPr="00362EDA">
        <w:t xml:space="preserve"> </w:t>
      </w:r>
      <w:r w:rsidR="0095594C" w:rsidRPr="00B47576">
        <w:t>Hersteller</w:t>
      </w:r>
      <w:r w:rsidR="0095594C">
        <w:t>n</w:t>
      </w:r>
      <w:r w:rsidR="0095594C" w:rsidRPr="0095594C">
        <w:t xml:space="preserve"> </w:t>
      </w:r>
      <w:r w:rsidR="0095594C" w:rsidRPr="00B47576">
        <w:t>unternehmerische Nachhaltigkeitsinitiativen voranzutreiben – und das bei gleichzeitig hoher Produktionsleistung.</w:t>
      </w:r>
    </w:p>
    <w:p w14:paraId="2116B1E9" w14:textId="77777777" w:rsidR="00B47576" w:rsidRDefault="00B47576" w:rsidP="00D6380D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</w:p>
    <w:p w14:paraId="563270F4" w14:textId="6FE1F55C" w:rsidR="002A04B1" w:rsidRDefault="00501380" w:rsidP="006C28CF">
      <w:pPr>
        <w:suppressAutoHyphens/>
        <w:spacing w:line="360" w:lineRule="auto"/>
      </w:pPr>
      <w:r>
        <w:t>Weitere</w:t>
      </w:r>
      <w:r w:rsidRPr="00501380">
        <w:t xml:space="preserve"> </w:t>
      </w:r>
      <w:r>
        <w:t xml:space="preserve">Informationen: </w:t>
      </w:r>
      <w:hyperlink r:id="rId11" w:history="1">
        <w:r w:rsidR="002A04B1" w:rsidRPr="00E0409A">
          <w:rPr>
            <w:rStyle w:val="Hyperlink"/>
          </w:rPr>
          <w:t>https://www.excelitas.com/de/product-category/air-cooled-uv-led-large-area-curing-systems</w:t>
        </w:r>
      </w:hyperlink>
    </w:p>
    <w:bookmarkEnd w:id="0"/>
    <w:p w14:paraId="360BC6F7" w14:textId="77777777" w:rsidR="00643689" w:rsidRDefault="00643689" w:rsidP="00D6380D">
      <w:pPr>
        <w:suppressAutoHyphens/>
        <w:spacing w:line="360" w:lineRule="auto"/>
        <w:jc w:val="both"/>
      </w:pPr>
    </w:p>
    <w:p w14:paraId="06588DC8" w14:textId="77777777" w:rsidR="006C28CF" w:rsidRDefault="006C28CF" w:rsidP="00D6380D">
      <w:pPr>
        <w:suppressAutoHyphens/>
        <w:spacing w:line="360" w:lineRule="auto"/>
        <w:jc w:val="both"/>
      </w:pPr>
    </w:p>
    <w:p w14:paraId="5D2EDF94" w14:textId="6A4415EB" w:rsidR="007B77DE" w:rsidRDefault="007B77DE" w:rsidP="00D6380D">
      <w:pPr>
        <w:suppressAutoHyphens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5"/>
        <w:gridCol w:w="3797"/>
        <w:gridCol w:w="906"/>
        <w:gridCol w:w="1178"/>
      </w:tblGrid>
      <w:tr w:rsidR="00535BE7" w:rsidRPr="003A4ADA" w14:paraId="0295EBC4" w14:textId="77777777" w:rsidTr="00535BE7">
        <w:tc>
          <w:tcPr>
            <w:tcW w:w="1205" w:type="dxa"/>
          </w:tcPr>
          <w:p w14:paraId="28A1BF49" w14:textId="0DC09591" w:rsidR="003A4ADA" w:rsidRPr="003A4ADA" w:rsidRDefault="003A4ADA" w:rsidP="00D6380D">
            <w:pPr>
              <w:suppressAutoHyphens/>
              <w:rPr>
                <w:sz w:val="18"/>
                <w:szCs w:val="18"/>
              </w:rPr>
            </w:pPr>
            <w:r w:rsidRPr="003A4ADA">
              <w:rPr>
                <w:sz w:val="18"/>
                <w:szCs w:val="18"/>
              </w:rPr>
              <w:t>Bilder:</w:t>
            </w:r>
          </w:p>
        </w:tc>
        <w:tc>
          <w:tcPr>
            <w:tcW w:w="3797" w:type="dxa"/>
          </w:tcPr>
          <w:p w14:paraId="60342C62" w14:textId="06B27523" w:rsidR="003A4ADA" w:rsidRPr="00F63AA5" w:rsidRDefault="00DE78A9" w:rsidP="00D6380D">
            <w:pPr>
              <w:suppressAutoHyphens/>
              <w:rPr>
                <w:sz w:val="18"/>
              </w:rPr>
            </w:pPr>
            <w:r w:rsidRPr="00DE78A9">
              <w:rPr>
                <w:sz w:val="18"/>
                <w:szCs w:val="18"/>
              </w:rPr>
              <w:t>OmniCure-AC8300plus</w:t>
            </w:r>
          </w:p>
        </w:tc>
        <w:tc>
          <w:tcPr>
            <w:tcW w:w="906" w:type="dxa"/>
          </w:tcPr>
          <w:p w14:paraId="4C9795C6" w14:textId="4A5746A1" w:rsidR="003A4ADA" w:rsidRPr="003A4ADA" w:rsidRDefault="003A4ADA" w:rsidP="00D6380D">
            <w:pPr>
              <w:suppressAutoHyphens/>
              <w:rPr>
                <w:sz w:val="18"/>
                <w:szCs w:val="18"/>
              </w:rPr>
            </w:pPr>
            <w:r w:rsidRPr="003A4ADA">
              <w:rPr>
                <w:sz w:val="18"/>
                <w:szCs w:val="18"/>
              </w:rPr>
              <w:t>Zeichen</w:t>
            </w:r>
            <w:r w:rsidRPr="003A4ADA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178" w:type="dxa"/>
          </w:tcPr>
          <w:p w14:paraId="6E59B587" w14:textId="5373B26E" w:rsidR="003A4ADA" w:rsidRPr="003A4ADA" w:rsidRDefault="006C28CF" w:rsidP="00D6380D">
            <w:pPr>
              <w:suppressAutoHyphens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22</w:t>
            </w:r>
            <w:r w:rsidR="00DD6F35">
              <w:rPr>
                <w:sz w:val="18"/>
                <w:szCs w:val="18"/>
                <w:lang w:val="en-US"/>
              </w:rPr>
              <w:t>8</w:t>
            </w:r>
            <w:r w:rsidR="00E05AB6">
              <w:rPr>
                <w:sz w:val="18"/>
                <w:szCs w:val="18"/>
                <w:lang w:val="en-US"/>
              </w:rPr>
              <w:t>1</w:t>
            </w:r>
          </w:p>
        </w:tc>
      </w:tr>
      <w:tr w:rsidR="00535BE7" w:rsidRPr="003A4ADA" w14:paraId="667713B6" w14:textId="77777777" w:rsidTr="00535BE7">
        <w:tc>
          <w:tcPr>
            <w:tcW w:w="1205" w:type="dxa"/>
          </w:tcPr>
          <w:p w14:paraId="4C826B16" w14:textId="7855FF5D" w:rsidR="003A4ADA" w:rsidRPr="003A4ADA" w:rsidRDefault="003A4ADA" w:rsidP="00D6380D">
            <w:pPr>
              <w:suppressAutoHyphens/>
              <w:spacing w:before="120"/>
              <w:rPr>
                <w:sz w:val="18"/>
                <w:szCs w:val="18"/>
              </w:rPr>
            </w:pPr>
            <w:r w:rsidRPr="003A4ADA">
              <w:rPr>
                <w:sz w:val="18"/>
                <w:szCs w:val="18"/>
              </w:rPr>
              <w:t>Dateiname</w:t>
            </w:r>
            <w:r w:rsidRPr="003A4ADA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3797" w:type="dxa"/>
          </w:tcPr>
          <w:p w14:paraId="4252FD44" w14:textId="6A7D9C4C" w:rsidR="00535BE7" w:rsidRPr="00D90F8E" w:rsidRDefault="006C28CF" w:rsidP="00D6380D">
            <w:pPr>
              <w:suppressAutoHyphens/>
              <w:spacing w:before="120"/>
              <w:rPr>
                <w:sz w:val="18"/>
                <w:szCs w:val="18"/>
                <w:lang w:val="en-US"/>
              </w:rPr>
            </w:pPr>
            <w:r w:rsidRPr="006C28CF">
              <w:rPr>
                <w:sz w:val="18"/>
                <w:szCs w:val="18"/>
                <w:lang w:val="en-US"/>
              </w:rPr>
              <w:t>20260901-Excelitas-PM-DE-OmniCure-ACplus</w:t>
            </w:r>
          </w:p>
        </w:tc>
        <w:tc>
          <w:tcPr>
            <w:tcW w:w="906" w:type="dxa"/>
          </w:tcPr>
          <w:p w14:paraId="04CAF51F" w14:textId="53701799" w:rsidR="003A4ADA" w:rsidRPr="003A4ADA" w:rsidRDefault="003A4ADA" w:rsidP="00D6380D">
            <w:pPr>
              <w:suppressAutoHyphens/>
              <w:spacing w:before="120"/>
              <w:rPr>
                <w:sz w:val="18"/>
                <w:szCs w:val="18"/>
              </w:rPr>
            </w:pPr>
            <w:r w:rsidRPr="003A4ADA">
              <w:rPr>
                <w:sz w:val="18"/>
                <w:szCs w:val="18"/>
                <w:lang w:val="en-US"/>
              </w:rPr>
              <w:t>Datum:</w:t>
            </w:r>
          </w:p>
        </w:tc>
        <w:tc>
          <w:tcPr>
            <w:tcW w:w="1178" w:type="dxa"/>
          </w:tcPr>
          <w:p w14:paraId="792A4A73" w14:textId="542B5C15" w:rsidR="003A4ADA" w:rsidRPr="003A4ADA" w:rsidRDefault="000C66F8" w:rsidP="00D6380D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01.09.2026</w:t>
            </w:r>
          </w:p>
        </w:tc>
      </w:tr>
      <w:tr w:rsidR="00535BE7" w:rsidRPr="003A4ADA" w14:paraId="1F8676F7" w14:textId="77777777" w:rsidTr="00535BE7">
        <w:tc>
          <w:tcPr>
            <w:tcW w:w="1205" w:type="dxa"/>
          </w:tcPr>
          <w:p w14:paraId="013C29BA" w14:textId="69073323" w:rsidR="003A4ADA" w:rsidRPr="003A4ADA" w:rsidRDefault="003A4ADA" w:rsidP="00D6380D">
            <w:pPr>
              <w:suppressAutoHyphens/>
              <w:spacing w:before="120"/>
              <w:rPr>
                <w:sz w:val="18"/>
                <w:szCs w:val="18"/>
              </w:rPr>
            </w:pPr>
            <w:r w:rsidRPr="003A4ADA">
              <w:rPr>
                <w:sz w:val="18"/>
                <w:szCs w:val="18"/>
              </w:rPr>
              <w:t>Tags</w:t>
            </w:r>
            <w:r w:rsidRPr="003A4ADA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3797" w:type="dxa"/>
          </w:tcPr>
          <w:p w14:paraId="7C197AAA" w14:textId="639AF0F1" w:rsidR="007E564D" w:rsidRPr="00535BE7" w:rsidRDefault="007E564D" w:rsidP="002A04B1">
            <w:pPr>
              <w:suppressAutoHyphens/>
              <w:spacing w:before="120"/>
              <w:rPr>
                <w:sz w:val="18"/>
                <w:szCs w:val="18"/>
              </w:rPr>
            </w:pPr>
            <w:r w:rsidRPr="007E564D">
              <w:rPr>
                <w:sz w:val="18"/>
                <w:szCs w:val="18"/>
              </w:rPr>
              <w:t>UV-LED</w:t>
            </w:r>
            <w:r>
              <w:rPr>
                <w:sz w:val="18"/>
                <w:szCs w:val="18"/>
              </w:rPr>
              <w:t xml:space="preserve">, </w:t>
            </w:r>
            <w:r w:rsidRPr="007E564D">
              <w:rPr>
                <w:sz w:val="18"/>
                <w:szCs w:val="18"/>
              </w:rPr>
              <w:t>Aushärtung</w:t>
            </w:r>
            <w:r>
              <w:rPr>
                <w:sz w:val="18"/>
                <w:szCs w:val="18"/>
              </w:rPr>
              <w:t xml:space="preserve">, </w:t>
            </w:r>
            <w:r w:rsidRPr="007E564D">
              <w:rPr>
                <w:sz w:val="18"/>
                <w:szCs w:val="18"/>
              </w:rPr>
              <w:t>Aushärtungssysteme</w:t>
            </w:r>
            <w:r>
              <w:rPr>
                <w:sz w:val="18"/>
                <w:szCs w:val="18"/>
              </w:rPr>
              <w:t xml:space="preserve">, </w:t>
            </w:r>
            <w:r w:rsidRPr="007E564D">
              <w:rPr>
                <w:sz w:val="18"/>
                <w:szCs w:val="18"/>
              </w:rPr>
              <w:t>Klebstoff</w:t>
            </w:r>
            <w:r>
              <w:rPr>
                <w:sz w:val="18"/>
                <w:szCs w:val="18"/>
              </w:rPr>
              <w:t>e</w:t>
            </w:r>
            <w:r w:rsidRPr="007E564D">
              <w:rPr>
                <w:sz w:val="18"/>
                <w:szCs w:val="18"/>
              </w:rPr>
              <w:t>, Beschichtungen</w:t>
            </w:r>
            <w:r>
              <w:rPr>
                <w:sz w:val="18"/>
                <w:szCs w:val="18"/>
              </w:rPr>
              <w:t>,</w:t>
            </w:r>
            <w:r w:rsidRPr="007E564D">
              <w:rPr>
                <w:sz w:val="18"/>
                <w:szCs w:val="18"/>
              </w:rPr>
              <w:t xml:space="preserve"> Druckfarben</w:t>
            </w:r>
          </w:p>
        </w:tc>
        <w:tc>
          <w:tcPr>
            <w:tcW w:w="906" w:type="dxa"/>
          </w:tcPr>
          <w:p w14:paraId="7883D181" w14:textId="1A0371A3" w:rsidR="003A4ADA" w:rsidRPr="003A4ADA" w:rsidRDefault="003A4ADA" w:rsidP="00D6380D">
            <w:pPr>
              <w:suppressAutoHyphens/>
              <w:spacing w:before="120"/>
              <w:rPr>
                <w:sz w:val="18"/>
                <w:szCs w:val="18"/>
              </w:rPr>
            </w:pPr>
            <w:r w:rsidRPr="003A4ADA">
              <w:rPr>
                <w:sz w:val="18"/>
                <w:szCs w:val="18"/>
              </w:rPr>
              <w:t>gii ID:</w:t>
            </w:r>
          </w:p>
        </w:tc>
        <w:tc>
          <w:tcPr>
            <w:tcW w:w="1178" w:type="dxa"/>
          </w:tcPr>
          <w:p w14:paraId="74093014" w14:textId="663B4571" w:rsidR="003A4ADA" w:rsidRPr="003A4ADA" w:rsidRDefault="00501380" w:rsidP="00D6380D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 w:rsidRPr="00501380">
              <w:rPr>
                <w:sz w:val="18"/>
                <w:szCs w:val="18"/>
              </w:rPr>
              <w:t>26268</w:t>
            </w:r>
          </w:p>
        </w:tc>
      </w:tr>
      <w:tr w:rsidR="003A4ADA" w:rsidRPr="003A4ADA" w14:paraId="50D320FB" w14:textId="77777777" w:rsidTr="00535BE7">
        <w:tc>
          <w:tcPr>
            <w:tcW w:w="7086" w:type="dxa"/>
            <w:gridSpan w:val="4"/>
            <w:tcBorders>
              <w:bottom w:val="single" w:sz="4" w:space="0" w:color="auto"/>
            </w:tcBorders>
          </w:tcPr>
          <w:p w14:paraId="2EDC5F9B" w14:textId="6FB6C443" w:rsidR="003A4ADA" w:rsidRDefault="003A4ADA" w:rsidP="00D6380D">
            <w:pPr>
              <w:suppressAutoHyphens/>
              <w:spacing w:before="120" w:after="12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Über </w:t>
            </w:r>
            <w:r w:rsidRPr="009804C7">
              <w:rPr>
                <w:b/>
                <w:sz w:val="16"/>
              </w:rPr>
              <w:t>Excelitas</w:t>
            </w:r>
          </w:p>
          <w:p w14:paraId="0040BD08" w14:textId="7CDBEA3F" w:rsidR="003E447C" w:rsidRPr="005A20F1" w:rsidRDefault="00B976B6" w:rsidP="00D6380D">
            <w:pPr>
              <w:suppressAutoHyphens/>
              <w:spacing w:after="120"/>
              <w:jc w:val="both"/>
              <w:rPr>
                <w:sz w:val="16"/>
                <w:szCs w:val="16"/>
              </w:rPr>
            </w:pPr>
            <w:r w:rsidRPr="00E15FF9">
              <w:rPr>
                <w:sz w:val="16"/>
                <w:szCs w:val="16"/>
              </w:rPr>
              <w:t xml:space="preserve">Excelitas ist ein führender Anbieter von fortschrittlichen, lebensbereichernden Technologien und beliefert internationale Marktführer in den Bereichen </w:t>
            </w:r>
            <w:r w:rsidR="005E6E7F">
              <w:rPr>
                <w:sz w:val="16"/>
                <w:szCs w:val="16"/>
              </w:rPr>
              <w:t xml:space="preserve">Medizintechnik, </w:t>
            </w:r>
            <w:r w:rsidRPr="00E15FF9">
              <w:rPr>
                <w:sz w:val="16"/>
                <w:szCs w:val="16"/>
              </w:rPr>
              <w:t>Life Sciences, Advanced Industrial, Halbleiter der nächsten Generation</w:t>
            </w:r>
            <w:r>
              <w:rPr>
                <w:sz w:val="16"/>
                <w:szCs w:val="16"/>
              </w:rPr>
              <w:t xml:space="preserve"> und Avionik</w:t>
            </w:r>
            <w:r w:rsidRPr="00E15FF9">
              <w:rPr>
                <w:sz w:val="16"/>
                <w:szCs w:val="16"/>
              </w:rPr>
              <w:t xml:space="preserve">. Excelitas hat seinen Hauptsitz in Pittsburgh, PA, USA, und ist ein unverzichtbarer Partner bei der Konzeption, Entwicklung und Fertigung </w:t>
            </w:r>
            <w:r w:rsidR="008C684A" w:rsidRPr="008C684A">
              <w:rPr>
                <w:sz w:val="16"/>
                <w:szCs w:val="16"/>
              </w:rPr>
              <w:t>zukunftsweisender</w:t>
            </w:r>
            <w:r w:rsidRPr="00E15FF9">
              <w:rPr>
                <w:sz w:val="16"/>
                <w:szCs w:val="16"/>
              </w:rPr>
              <w:t xml:space="preserve"> Technologien. Das Unternehmen bietet Kunden auf der ganzen Welt herausragende Innovationen aus den Bereichen Sensorik, Detektion, Bildgebung, Optik und Speziallichtquellen</w:t>
            </w:r>
            <w:r w:rsidR="00866780" w:rsidRPr="00866780">
              <w:rPr>
                <w:sz w:val="16"/>
                <w:szCs w:val="16"/>
              </w:rPr>
              <w:t>.</w:t>
            </w:r>
            <w:r w:rsidR="008C684A">
              <w:rPr>
                <w:sz w:val="16"/>
                <w:szCs w:val="16"/>
              </w:rPr>
              <w:t xml:space="preserve"> </w:t>
            </w:r>
            <w:r w:rsidR="008C684A" w:rsidRPr="008C684A">
              <w:rPr>
                <w:sz w:val="16"/>
                <w:szCs w:val="16"/>
              </w:rPr>
              <w:t>Excelitas treibt mit seinen Innovationen viele relevante Megatrends voran, die wegweisend für die Zukunft sind, darunter Präzisionsmedizin, industrielle Automatisierung, künstliche Intelligenz und vernetzte Geräte (IoT).</w:t>
            </w:r>
          </w:p>
          <w:p w14:paraId="790F08D7" w14:textId="1AE5D096" w:rsidR="003A4ADA" w:rsidRPr="003A4ADA" w:rsidRDefault="003E447C" w:rsidP="00D6380D">
            <w:pPr>
              <w:suppressAutoHyphens/>
              <w:spacing w:after="120"/>
              <w:jc w:val="both"/>
              <w:rPr>
                <w:sz w:val="16"/>
                <w:szCs w:val="16"/>
              </w:rPr>
            </w:pPr>
            <w:r w:rsidRPr="005A20F1">
              <w:rPr>
                <w:sz w:val="16"/>
                <w:szCs w:val="16"/>
              </w:rPr>
              <w:t xml:space="preserve">Bleiben Sie auf </w:t>
            </w:r>
            <w:hyperlink r:id="rId12" w:history="1">
              <w:r w:rsidRPr="005A20F1">
                <w:rPr>
                  <w:rStyle w:val="Hyperlink"/>
                  <w:color w:val="0432FF"/>
                  <w:sz w:val="16"/>
                  <w:szCs w:val="16"/>
                </w:rPr>
                <w:t>Facebook</w:t>
              </w:r>
            </w:hyperlink>
            <w:r w:rsidRPr="005A20F1">
              <w:rPr>
                <w:sz w:val="16"/>
                <w:szCs w:val="16"/>
              </w:rPr>
              <w:t xml:space="preserve">, </w:t>
            </w:r>
            <w:hyperlink r:id="rId13" w:history="1">
              <w:r w:rsidRPr="005A20F1">
                <w:rPr>
                  <w:rStyle w:val="Hyperlink"/>
                  <w:sz w:val="16"/>
                  <w:szCs w:val="16"/>
                </w:rPr>
                <w:t>LinkedIn</w:t>
              </w:r>
            </w:hyperlink>
            <w:r w:rsidRPr="005A20F1">
              <w:rPr>
                <w:sz w:val="16"/>
                <w:szCs w:val="16"/>
              </w:rPr>
              <w:t xml:space="preserve">, </w:t>
            </w:r>
            <w:hyperlink r:id="rId14" w:history="1">
              <w:r w:rsidRPr="005A20F1">
                <w:rPr>
                  <w:rStyle w:val="Hyperlink"/>
                  <w:sz w:val="16"/>
                  <w:szCs w:val="16"/>
                </w:rPr>
                <w:t>Instagram</w:t>
              </w:r>
            </w:hyperlink>
            <w:r w:rsidRPr="005A20F1">
              <w:rPr>
                <w:sz w:val="16"/>
                <w:szCs w:val="16"/>
              </w:rPr>
              <w:t xml:space="preserve"> und</w:t>
            </w:r>
            <w:r w:rsidR="00473799">
              <w:rPr>
                <w:sz w:val="16"/>
                <w:szCs w:val="16"/>
              </w:rPr>
              <w:t xml:space="preserve"> </w:t>
            </w:r>
            <w:hyperlink r:id="rId15" w:history="1">
              <w:r w:rsidR="00473799">
                <w:rPr>
                  <w:rStyle w:val="Hyperlink"/>
                  <w:sz w:val="16"/>
                  <w:szCs w:val="16"/>
                </w:rPr>
                <w:t>X</w:t>
              </w:r>
            </w:hyperlink>
            <w:r w:rsidRPr="005A20F1">
              <w:rPr>
                <w:sz w:val="16"/>
                <w:szCs w:val="16"/>
              </w:rPr>
              <w:t xml:space="preserve"> mit Excelitas in Verbindung</w:t>
            </w:r>
            <w:r w:rsidR="003A4ADA" w:rsidRPr="003A4ADA">
              <w:rPr>
                <w:sz w:val="16"/>
                <w:szCs w:val="16"/>
              </w:rPr>
              <w:t>.</w:t>
            </w:r>
          </w:p>
        </w:tc>
      </w:tr>
      <w:tr w:rsidR="00535BE7" w14:paraId="743F63CF" w14:textId="77777777" w:rsidTr="00535BE7">
        <w:tc>
          <w:tcPr>
            <w:tcW w:w="5002" w:type="dxa"/>
            <w:gridSpan w:val="2"/>
            <w:tcBorders>
              <w:top w:val="single" w:sz="4" w:space="0" w:color="auto"/>
            </w:tcBorders>
          </w:tcPr>
          <w:p w14:paraId="36FCFFA9" w14:textId="77777777" w:rsidR="003A4ADA" w:rsidRPr="00F25D59" w:rsidRDefault="003A4872" w:rsidP="00D6380D">
            <w:pPr>
              <w:suppressAutoHyphens/>
              <w:spacing w:before="120" w:after="120"/>
              <w:rPr>
                <w:b/>
              </w:rPr>
            </w:pPr>
            <w:r w:rsidRPr="00E54358">
              <w:rPr>
                <w:b/>
              </w:rPr>
              <w:t>Kontakt</w:t>
            </w:r>
            <w:r w:rsidRPr="00F25D59">
              <w:rPr>
                <w:b/>
              </w:rPr>
              <w:t>:</w:t>
            </w:r>
          </w:p>
          <w:p w14:paraId="655ADA72" w14:textId="76D2DD9B" w:rsidR="003A4872" w:rsidRPr="003A4872" w:rsidRDefault="003A4872" w:rsidP="00D6380D">
            <w:pPr>
              <w:suppressAutoHyphens/>
              <w:rPr>
                <w:b/>
                <w:bCs/>
              </w:rPr>
            </w:pPr>
            <w:r w:rsidRPr="003A4872">
              <w:rPr>
                <w:b/>
                <w:bCs/>
              </w:rPr>
              <w:t>Excelita</w:t>
            </w:r>
            <w:r w:rsidR="004D13A2">
              <w:rPr>
                <w:b/>
                <w:bCs/>
              </w:rPr>
              <w:t>s</w:t>
            </w:r>
          </w:p>
          <w:p w14:paraId="29A55462" w14:textId="5726C265" w:rsidR="00614DBA" w:rsidRPr="00125637" w:rsidRDefault="00614DBA" w:rsidP="00D6380D">
            <w:pPr>
              <w:suppressAutoHyphens/>
              <w:spacing w:before="120" w:after="120"/>
            </w:pPr>
            <w:r w:rsidRPr="00125637">
              <w:t>Marie-Luise Bopp</w:t>
            </w:r>
            <w:r w:rsidRPr="00125637">
              <w:br/>
            </w:r>
            <w:r w:rsidR="006B2E7C">
              <w:t xml:space="preserve">Senior </w:t>
            </w:r>
            <w:r w:rsidRPr="00125637">
              <w:t>Marketing Manager</w:t>
            </w:r>
          </w:p>
          <w:p w14:paraId="46A2FE74" w14:textId="77777777" w:rsidR="00614DBA" w:rsidRPr="003A1396" w:rsidRDefault="00614DBA" w:rsidP="00D6380D">
            <w:pPr>
              <w:suppressAutoHyphens/>
            </w:pPr>
            <w:r w:rsidRPr="003A1396">
              <w:t>Reinhard-Heraeus-Ring 7</w:t>
            </w:r>
          </w:p>
          <w:p w14:paraId="76089396" w14:textId="77777777" w:rsidR="00614DBA" w:rsidRDefault="00614DBA" w:rsidP="00D6380D">
            <w:pPr>
              <w:suppressAutoHyphens/>
            </w:pPr>
            <w:r w:rsidRPr="003A1396">
              <w:t>63801 Kleinostheim</w:t>
            </w:r>
          </w:p>
          <w:p w14:paraId="4212CD77" w14:textId="13AA30F5" w:rsidR="00614DBA" w:rsidRPr="00E75CE0" w:rsidRDefault="00614DBA" w:rsidP="00D6380D">
            <w:pPr>
              <w:suppressAutoHyphens/>
              <w:spacing w:before="120" w:after="120"/>
            </w:pPr>
            <w:r w:rsidRPr="00350B3B">
              <w:t xml:space="preserve">Tel.: </w:t>
            </w:r>
            <w:r w:rsidRPr="001647E3">
              <w:t>+49</w:t>
            </w:r>
            <w:r>
              <w:t xml:space="preserve"> </w:t>
            </w:r>
            <w:r w:rsidR="00DA6580" w:rsidRPr="00436615">
              <w:t>6</w:t>
            </w:r>
            <w:r w:rsidR="00DA6580">
              <w:t>027</w:t>
            </w:r>
            <w:r w:rsidR="00DA6580" w:rsidRPr="00436615">
              <w:t xml:space="preserve"> </w:t>
            </w:r>
            <w:r w:rsidR="00DA6580">
              <w:t>121 7959</w:t>
            </w:r>
          </w:p>
          <w:p w14:paraId="66611E54" w14:textId="77777777" w:rsidR="00614DBA" w:rsidRDefault="00614DBA" w:rsidP="00D6380D">
            <w:pPr>
              <w:suppressAutoHyphens/>
            </w:pPr>
            <w:r w:rsidRPr="00E75CE0">
              <w:t xml:space="preserve">E-Mail: </w:t>
            </w:r>
            <w:hyperlink r:id="rId16" w:history="1">
              <w:r w:rsidRPr="00A57C48">
                <w:rPr>
                  <w:rStyle w:val="Hyperlink"/>
                  <w:lang w:val="fr-FR"/>
                </w:rPr>
                <w:t>marie-luise.bopp@excelitas.com</w:t>
              </w:r>
            </w:hyperlink>
          </w:p>
          <w:p w14:paraId="578F61FB" w14:textId="7402B269" w:rsidR="003A4872" w:rsidRDefault="003A4872" w:rsidP="00D6380D">
            <w:pPr>
              <w:suppressAutoHyphens/>
            </w:pPr>
            <w:r w:rsidRPr="005C2E8A">
              <w:rPr>
                <w:lang w:val="fr-FR"/>
              </w:rPr>
              <w:t xml:space="preserve">Internet: </w:t>
            </w:r>
            <w:hyperlink r:id="rId17" w:history="1">
              <w:r w:rsidRPr="00BB3E41">
                <w:rPr>
                  <w:rStyle w:val="Hyperlink"/>
                </w:rPr>
                <w:t>www.excelitas.com</w:t>
              </w:r>
            </w:hyperlink>
          </w:p>
        </w:tc>
        <w:tc>
          <w:tcPr>
            <w:tcW w:w="2084" w:type="dxa"/>
            <w:gridSpan w:val="2"/>
            <w:tcBorders>
              <w:top w:val="single" w:sz="4" w:space="0" w:color="auto"/>
            </w:tcBorders>
          </w:tcPr>
          <w:p w14:paraId="3155E004" w14:textId="77777777" w:rsidR="003A4ADA" w:rsidRPr="003A4872" w:rsidRDefault="003A4872" w:rsidP="00D6380D">
            <w:pPr>
              <w:suppressAutoHyphens/>
              <w:spacing w:before="480"/>
              <w:rPr>
                <w:sz w:val="16"/>
                <w:szCs w:val="16"/>
              </w:rPr>
            </w:pPr>
            <w:r w:rsidRPr="003A4872">
              <w:rPr>
                <w:sz w:val="16"/>
                <w:szCs w:val="16"/>
              </w:rPr>
              <w:t>gii die Presse-Agentur GmbH</w:t>
            </w:r>
          </w:p>
          <w:p w14:paraId="2DAF1A64" w14:textId="21D49C20" w:rsidR="003A4872" w:rsidRPr="003A4872" w:rsidRDefault="00EC0C40" w:rsidP="00D6380D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</w:rPr>
              <w:t>Christburger S</w:t>
            </w:r>
            <w:r w:rsidR="003A4872" w:rsidRPr="003A4872">
              <w:rPr>
                <w:sz w:val="16"/>
                <w:szCs w:val="16"/>
              </w:rPr>
              <w:t xml:space="preserve">traße </w:t>
            </w:r>
            <w:r>
              <w:rPr>
                <w:sz w:val="16"/>
                <w:szCs w:val="16"/>
              </w:rPr>
              <w:t>41</w:t>
            </w:r>
          </w:p>
          <w:p w14:paraId="1C7F9AE3" w14:textId="76A85D24" w:rsidR="003A4872" w:rsidRPr="003A4872" w:rsidRDefault="003A4872" w:rsidP="00D6380D">
            <w:pPr>
              <w:suppressAutoHyphens/>
              <w:rPr>
                <w:sz w:val="16"/>
                <w:szCs w:val="16"/>
              </w:rPr>
            </w:pPr>
            <w:r w:rsidRPr="003A4872">
              <w:rPr>
                <w:sz w:val="16"/>
                <w:szCs w:val="16"/>
              </w:rPr>
              <w:t>10405 Berlin</w:t>
            </w:r>
          </w:p>
          <w:p w14:paraId="6831F1D2" w14:textId="4AE546B2" w:rsidR="003A4872" w:rsidRPr="003A4872" w:rsidRDefault="003A4872" w:rsidP="00D6380D">
            <w:pPr>
              <w:suppressAutoHyphens/>
              <w:rPr>
                <w:sz w:val="16"/>
                <w:szCs w:val="16"/>
              </w:rPr>
            </w:pPr>
            <w:r w:rsidRPr="003A4872">
              <w:rPr>
                <w:sz w:val="16"/>
                <w:szCs w:val="16"/>
              </w:rPr>
              <w:t>Tel.: +49-30-538965-0</w:t>
            </w:r>
          </w:p>
          <w:p w14:paraId="0DDC2B3F" w14:textId="03E4BC09" w:rsidR="003A4872" w:rsidRPr="003A4872" w:rsidRDefault="003A4872" w:rsidP="00D6380D">
            <w:pPr>
              <w:suppressAutoHyphens/>
              <w:rPr>
                <w:sz w:val="16"/>
                <w:szCs w:val="16"/>
              </w:rPr>
            </w:pPr>
            <w:r w:rsidRPr="003A4872">
              <w:rPr>
                <w:sz w:val="16"/>
                <w:szCs w:val="16"/>
              </w:rPr>
              <w:t xml:space="preserve">E-Mail: </w:t>
            </w:r>
            <w:hyperlink r:id="rId18" w:history="1">
              <w:r w:rsidRPr="003A4872">
                <w:rPr>
                  <w:rStyle w:val="Hyperlink"/>
                  <w:sz w:val="16"/>
                  <w:szCs w:val="16"/>
                </w:rPr>
                <w:t>info@gii.de</w:t>
              </w:r>
            </w:hyperlink>
          </w:p>
          <w:p w14:paraId="76173B00" w14:textId="46CC784E" w:rsidR="003A4872" w:rsidRPr="003A4872" w:rsidRDefault="003A4872" w:rsidP="00D6380D">
            <w:pPr>
              <w:suppressAutoHyphens/>
              <w:rPr>
                <w:sz w:val="16"/>
                <w:szCs w:val="16"/>
              </w:rPr>
            </w:pPr>
            <w:r w:rsidRPr="003A4872">
              <w:rPr>
                <w:sz w:val="16"/>
                <w:szCs w:val="16"/>
              </w:rPr>
              <w:t xml:space="preserve">Internet: </w:t>
            </w:r>
            <w:hyperlink r:id="rId19" w:history="1">
              <w:r w:rsidRPr="003A4872">
                <w:rPr>
                  <w:rStyle w:val="Hyperlink"/>
                  <w:sz w:val="16"/>
                  <w:szCs w:val="16"/>
                </w:rPr>
                <w:t>www.gii.de</w:t>
              </w:r>
            </w:hyperlink>
          </w:p>
        </w:tc>
      </w:tr>
    </w:tbl>
    <w:p w14:paraId="5109BA74" w14:textId="376801A3" w:rsidR="007B77DE" w:rsidRPr="0095594C" w:rsidRDefault="007B77DE" w:rsidP="00D6380D">
      <w:pPr>
        <w:suppressAutoHyphens/>
        <w:rPr>
          <w:sz w:val="2"/>
          <w:szCs w:val="2"/>
        </w:rPr>
      </w:pPr>
    </w:p>
    <w:sectPr w:rsidR="007B77DE" w:rsidRPr="0095594C" w:rsidSect="002955BC">
      <w:headerReference w:type="default" r:id="rId20"/>
      <w:footerReference w:type="default" r:id="rId21"/>
      <w:headerReference w:type="first" r:id="rId22"/>
      <w:footerReference w:type="first" r:id="rId23"/>
      <w:pgSz w:w="11906" w:h="16838"/>
      <w:pgMar w:top="1701" w:right="2835" w:bottom="964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71E2E" w14:textId="77777777" w:rsidR="00D158C0" w:rsidRDefault="00D158C0">
      <w:r>
        <w:separator/>
      </w:r>
    </w:p>
  </w:endnote>
  <w:endnote w:type="continuationSeparator" w:id="0">
    <w:p w14:paraId="23DA31E4" w14:textId="77777777" w:rsidR="00D158C0" w:rsidRDefault="00D15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Droid Sans Fallback">
    <w:charset w:val="01"/>
    <w:family w:val="auto"/>
    <w:pitch w:val="variable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FuturaA Bk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4D50F" w14:textId="70731C52" w:rsidR="004E1539" w:rsidRDefault="00DA6164">
    <w:pPr>
      <w:pStyle w:val="Fuzeile"/>
      <w:tabs>
        <w:tab w:val="clear" w:pos="4536"/>
        <w:tab w:val="clear" w:pos="9072"/>
      </w:tabs>
      <w:rPr>
        <w:sz w:val="2"/>
      </w:rPr>
    </w:pPr>
    <w:r>
      <w:rPr>
        <w:noProof/>
        <w:sz w:val="2"/>
      </w:rPr>
      <w:drawing>
        <wp:anchor distT="0" distB="0" distL="114300" distR="114300" simplePos="0" relativeHeight="251660288" behindDoc="1" locked="0" layoutInCell="1" allowOverlap="1" wp14:anchorId="0B127000" wp14:editId="3CCC6342">
          <wp:simplePos x="0" y="0"/>
          <wp:positionH relativeFrom="column">
            <wp:posOffset>-544195</wp:posOffset>
          </wp:positionH>
          <wp:positionV relativeFrom="paragraph">
            <wp:posOffset>-139065</wp:posOffset>
          </wp:positionV>
          <wp:extent cx="1078994" cy="496825"/>
          <wp:effectExtent l="0" t="0" r="6985" b="0"/>
          <wp:wrapNone/>
          <wp:docPr id="1965903972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5903972" name="Grafik 19659039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994" cy="496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EA939" w14:textId="77777777" w:rsidR="004E1539" w:rsidRDefault="004E1539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34767" w14:textId="77777777" w:rsidR="00D158C0" w:rsidRDefault="00D158C0">
      <w:r>
        <w:separator/>
      </w:r>
    </w:p>
  </w:footnote>
  <w:footnote w:type="continuationSeparator" w:id="0">
    <w:p w14:paraId="268F4433" w14:textId="77777777" w:rsidR="00D158C0" w:rsidRDefault="00D158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163F9" w14:textId="4EE2E2C3" w:rsidR="004E1539" w:rsidRPr="009D0878" w:rsidRDefault="004E1539" w:rsidP="009D0878">
    <w:pPr>
      <w:pStyle w:val="Kopfzeile"/>
      <w:tabs>
        <w:tab w:val="clear" w:pos="4536"/>
        <w:tab w:val="clear" w:pos="9072"/>
      </w:tabs>
      <w:suppressAutoHyphens/>
      <w:ind w:left="709" w:right="-2" w:hanging="709"/>
      <w:rPr>
        <w:sz w:val="18"/>
        <w:szCs w:val="18"/>
      </w:rPr>
    </w:pPr>
    <w:r w:rsidRPr="009D0878">
      <w:rPr>
        <w:sz w:val="18"/>
        <w:szCs w:val="18"/>
      </w:rPr>
      <w:t xml:space="preserve">Seite </w:t>
    </w:r>
    <w:r w:rsidRPr="009D0878">
      <w:rPr>
        <w:rStyle w:val="Seitenzahl"/>
        <w:sz w:val="18"/>
        <w:szCs w:val="18"/>
      </w:rPr>
      <w:fldChar w:fldCharType="begin"/>
    </w:r>
    <w:r w:rsidRPr="009D0878">
      <w:rPr>
        <w:rStyle w:val="Seitenzahl"/>
        <w:sz w:val="18"/>
        <w:szCs w:val="18"/>
      </w:rPr>
      <w:instrText xml:space="preserve"> PAGE </w:instrText>
    </w:r>
    <w:r w:rsidRPr="009D0878">
      <w:rPr>
        <w:rStyle w:val="Seitenzahl"/>
        <w:sz w:val="18"/>
        <w:szCs w:val="18"/>
      </w:rPr>
      <w:fldChar w:fldCharType="separate"/>
    </w:r>
    <w:r w:rsidR="00754B69" w:rsidRPr="009D0878">
      <w:rPr>
        <w:rStyle w:val="Seitenzahl"/>
        <w:noProof/>
        <w:sz w:val="18"/>
        <w:szCs w:val="18"/>
      </w:rPr>
      <w:t>2</w:t>
    </w:r>
    <w:r w:rsidRPr="009D0878">
      <w:rPr>
        <w:rStyle w:val="Seitenzahl"/>
        <w:sz w:val="18"/>
        <w:szCs w:val="18"/>
      </w:rPr>
      <w:fldChar w:fldCharType="end"/>
    </w:r>
    <w:r w:rsidRPr="009D0878">
      <w:rPr>
        <w:rStyle w:val="Seitenzahl"/>
        <w:sz w:val="18"/>
        <w:szCs w:val="18"/>
      </w:rPr>
      <w:t>:</w:t>
    </w:r>
    <w:r w:rsidR="00AA0C4F" w:rsidRPr="009D0878">
      <w:rPr>
        <w:rStyle w:val="Seitenzahl"/>
        <w:sz w:val="18"/>
        <w:szCs w:val="18"/>
      </w:rPr>
      <w:tab/>
    </w:r>
    <w:r w:rsidR="00826031" w:rsidRPr="00826031">
      <w:rPr>
        <w:rStyle w:val="Seitenzahl"/>
        <w:sz w:val="18"/>
        <w:szCs w:val="18"/>
      </w:rPr>
      <w:t>UV-LED-Aushärtungssysteme OmniCure AC8</w:t>
    </w:r>
    <w:r w:rsidR="002F0E54">
      <w:rPr>
        <w:rStyle w:val="Seitenzahl"/>
        <w:sz w:val="18"/>
        <w:szCs w:val="18"/>
      </w:rPr>
      <w:t xml:space="preserve">+, </w:t>
    </w:r>
    <w:r w:rsidR="00826031" w:rsidRPr="00826031">
      <w:rPr>
        <w:rStyle w:val="Seitenzahl"/>
        <w:sz w:val="18"/>
        <w:szCs w:val="18"/>
      </w:rPr>
      <w:t>AC9</w:t>
    </w:r>
    <w:r w:rsidR="002F0E54">
      <w:rPr>
        <w:rStyle w:val="Seitenzahl"/>
        <w:sz w:val="18"/>
        <w:szCs w:val="18"/>
      </w:rPr>
      <w:t xml:space="preserve">+ </w:t>
    </w:r>
    <w:r w:rsidR="00826031" w:rsidRPr="00826031">
      <w:rPr>
        <w:rStyle w:val="Seitenzahl"/>
        <w:sz w:val="18"/>
        <w:szCs w:val="18"/>
      </w:rPr>
      <w:t>und AC8</w:t>
    </w:r>
    <w:r w:rsidR="00E05AB6">
      <w:rPr>
        <w:rStyle w:val="Seitenzahl"/>
        <w:sz w:val="18"/>
        <w:szCs w:val="18"/>
      </w:rPr>
      <w:t>+</w:t>
    </w:r>
    <w:r w:rsidR="00826031" w:rsidRPr="00826031">
      <w:rPr>
        <w:rStyle w:val="Seitenzahl"/>
        <w:sz w:val="18"/>
        <w:szCs w:val="18"/>
      </w:rPr>
      <w:t>HD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D0FE8" w14:textId="7AFC745C" w:rsidR="004E1539" w:rsidRDefault="00DA6164">
    <w:pPr>
      <w:pStyle w:val="Kopfzeile"/>
      <w:tabs>
        <w:tab w:val="clear" w:pos="4536"/>
        <w:tab w:val="clear" w:pos="9072"/>
      </w:tabs>
      <w:rPr>
        <w:sz w:val="2"/>
        <w:lang w:val="en-US" w:eastAsia="de-DE"/>
      </w:rPr>
    </w:pPr>
    <w:r>
      <w:rPr>
        <w:noProof/>
        <w:sz w:val="2"/>
        <w:lang w:val="en-US" w:eastAsia="de-DE"/>
      </w:rPr>
      <w:drawing>
        <wp:anchor distT="0" distB="0" distL="114300" distR="114300" simplePos="0" relativeHeight="251659264" behindDoc="0" locked="0" layoutInCell="1" allowOverlap="1" wp14:anchorId="4208D5DF" wp14:editId="022E6B49">
          <wp:simplePos x="0" y="0"/>
          <wp:positionH relativeFrom="margin">
            <wp:posOffset>-723900</wp:posOffset>
          </wp:positionH>
          <wp:positionV relativeFrom="paragraph">
            <wp:posOffset>-228600</wp:posOffset>
          </wp:positionV>
          <wp:extent cx="2161330" cy="670567"/>
          <wp:effectExtent l="0" t="0" r="0" b="0"/>
          <wp:wrapThrough wrapText="bothSides">
            <wp:wrapPolygon edited="0">
              <wp:start x="12949" y="0"/>
              <wp:lineTo x="7236" y="5523"/>
              <wp:lineTo x="7236" y="6136"/>
              <wp:lineTo x="10854" y="9818"/>
              <wp:lineTo x="0" y="11045"/>
              <wp:lineTo x="0" y="19636"/>
              <wp:lineTo x="190" y="20864"/>
              <wp:lineTo x="20375" y="20864"/>
              <wp:lineTo x="21327" y="15341"/>
              <wp:lineTo x="21327" y="11045"/>
              <wp:lineTo x="13710" y="9818"/>
              <wp:lineTo x="15995" y="7364"/>
              <wp:lineTo x="15995" y="5523"/>
              <wp:lineTo x="13901" y="0"/>
              <wp:lineTo x="12949" y="0"/>
            </wp:wrapPolygon>
          </wp:wrapThrough>
          <wp:docPr id="1700420256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0420256" name="Grafik 17004202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1330" cy="6705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/>
        <w:color w:val="FF0000"/>
      </w:rPr>
    </w:lvl>
  </w:abstractNum>
  <w:abstractNum w:abstractNumId="3" w15:restartNumberingAfterBreak="0">
    <w:nsid w:val="1DCE3045"/>
    <w:multiLevelType w:val="hybridMultilevel"/>
    <w:tmpl w:val="F5DA39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238BB"/>
    <w:multiLevelType w:val="multilevel"/>
    <w:tmpl w:val="4CE2E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D53A48"/>
    <w:multiLevelType w:val="multilevel"/>
    <w:tmpl w:val="5DD06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7792890">
    <w:abstractNumId w:val="1"/>
  </w:num>
  <w:num w:numId="2" w16cid:durableId="2118018201">
    <w:abstractNumId w:val="2"/>
  </w:num>
  <w:num w:numId="3" w16cid:durableId="421920816">
    <w:abstractNumId w:val="3"/>
  </w:num>
  <w:num w:numId="4" w16cid:durableId="1289816322">
    <w:abstractNumId w:val="0"/>
  </w:num>
  <w:num w:numId="5" w16cid:durableId="67122498">
    <w:abstractNumId w:val="4"/>
  </w:num>
  <w:num w:numId="6" w16cid:durableId="7794218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EA7"/>
    <w:rsid w:val="00010D84"/>
    <w:rsid w:val="000117D5"/>
    <w:rsid w:val="000145AE"/>
    <w:rsid w:val="000206FA"/>
    <w:rsid w:val="000244EE"/>
    <w:rsid w:val="00031F89"/>
    <w:rsid w:val="00032DEB"/>
    <w:rsid w:val="00044B33"/>
    <w:rsid w:val="00050BFE"/>
    <w:rsid w:val="000655C6"/>
    <w:rsid w:val="000747B4"/>
    <w:rsid w:val="00074F01"/>
    <w:rsid w:val="0007539C"/>
    <w:rsid w:val="000856D0"/>
    <w:rsid w:val="000923BE"/>
    <w:rsid w:val="000947F2"/>
    <w:rsid w:val="000A3F3B"/>
    <w:rsid w:val="000C30A6"/>
    <w:rsid w:val="000C66F8"/>
    <w:rsid w:val="000D5606"/>
    <w:rsid w:val="000F2F90"/>
    <w:rsid w:val="000F6367"/>
    <w:rsid w:val="0010350A"/>
    <w:rsid w:val="001165CE"/>
    <w:rsid w:val="00123BEC"/>
    <w:rsid w:val="00130A06"/>
    <w:rsid w:val="00133833"/>
    <w:rsid w:val="001454D1"/>
    <w:rsid w:val="00150DE3"/>
    <w:rsid w:val="001551EA"/>
    <w:rsid w:val="0016029D"/>
    <w:rsid w:val="0016262E"/>
    <w:rsid w:val="00162DB7"/>
    <w:rsid w:val="001647E3"/>
    <w:rsid w:val="00185CD9"/>
    <w:rsid w:val="001A79CB"/>
    <w:rsid w:val="001B1207"/>
    <w:rsid w:val="001B4372"/>
    <w:rsid w:val="001C1C47"/>
    <w:rsid w:val="001F7DB7"/>
    <w:rsid w:val="00224FC1"/>
    <w:rsid w:val="00227ECD"/>
    <w:rsid w:val="00231783"/>
    <w:rsid w:val="002336FD"/>
    <w:rsid w:val="00244CFA"/>
    <w:rsid w:val="002515AD"/>
    <w:rsid w:val="002535AF"/>
    <w:rsid w:val="002540C1"/>
    <w:rsid w:val="00264270"/>
    <w:rsid w:val="002659D8"/>
    <w:rsid w:val="002737A8"/>
    <w:rsid w:val="00275ED7"/>
    <w:rsid w:val="00287D26"/>
    <w:rsid w:val="002918DA"/>
    <w:rsid w:val="002955BC"/>
    <w:rsid w:val="002A04B1"/>
    <w:rsid w:val="002A42E7"/>
    <w:rsid w:val="002A440E"/>
    <w:rsid w:val="002A5664"/>
    <w:rsid w:val="002B219F"/>
    <w:rsid w:val="002B5EC1"/>
    <w:rsid w:val="002C1588"/>
    <w:rsid w:val="002C63F9"/>
    <w:rsid w:val="002D1E58"/>
    <w:rsid w:val="002D668A"/>
    <w:rsid w:val="002E1CC1"/>
    <w:rsid w:val="002F0E54"/>
    <w:rsid w:val="002F21E7"/>
    <w:rsid w:val="00303CC1"/>
    <w:rsid w:val="00331848"/>
    <w:rsid w:val="00341C64"/>
    <w:rsid w:val="00362EDA"/>
    <w:rsid w:val="00365F67"/>
    <w:rsid w:val="00377172"/>
    <w:rsid w:val="0039567C"/>
    <w:rsid w:val="003973EB"/>
    <w:rsid w:val="003A4872"/>
    <w:rsid w:val="003A4ADA"/>
    <w:rsid w:val="003B0CE2"/>
    <w:rsid w:val="003E0C4B"/>
    <w:rsid w:val="003E447C"/>
    <w:rsid w:val="003E7079"/>
    <w:rsid w:val="003E7EB7"/>
    <w:rsid w:val="003F61EE"/>
    <w:rsid w:val="00414D70"/>
    <w:rsid w:val="00451192"/>
    <w:rsid w:val="00454AD6"/>
    <w:rsid w:val="0046470B"/>
    <w:rsid w:val="004654C8"/>
    <w:rsid w:val="00473799"/>
    <w:rsid w:val="004916D4"/>
    <w:rsid w:val="00495330"/>
    <w:rsid w:val="004B4B94"/>
    <w:rsid w:val="004B6E44"/>
    <w:rsid w:val="004C1F4D"/>
    <w:rsid w:val="004C681C"/>
    <w:rsid w:val="004D0B51"/>
    <w:rsid w:val="004D13A2"/>
    <w:rsid w:val="004E1539"/>
    <w:rsid w:val="004E41F7"/>
    <w:rsid w:val="00501380"/>
    <w:rsid w:val="00507B9E"/>
    <w:rsid w:val="00514156"/>
    <w:rsid w:val="00527138"/>
    <w:rsid w:val="00527950"/>
    <w:rsid w:val="00535BE7"/>
    <w:rsid w:val="00541BA7"/>
    <w:rsid w:val="0054242D"/>
    <w:rsid w:val="00543737"/>
    <w:rsid w:val="005479C6"/>
    <w:rsid w:val="005553A5"/>
    <w:rsid w:val="00562B89"/>
    <w:rsid w:val="005776EE"/>
    <w:rsid w:val="005821DE"/>
    <w:rsid w:val="00585743"/>
    <w:rsid w:val="00590D29"/>
    <w:rsid w:val="0059339C"/>
    <w:rsid w:val="005A58C7"/>
    <w:rsid w:val="005A65D0"/>
    <w:rsid w:val="005B6C87"/>
    <w:rsid w:val="005D0E9D"/>
    <w:rsid w:val="005D7B84"/>
    <w:rsid w:val="005E6E7F"/>
    <w:rsid w:val="00614DBA"/>
    <w:rsid w:val="006267FC"/>
    <w:rsid w:val="00643689"/>
    <w:rsid w:val="00664168"/>
    <w:rsid w:val="0067227E"/>
    <w:rsid w:val="0067697F"/>
    <w:rsid w:val="006833B7"/>
    <w:rsid w:val="006A58C8"/>
    <w:rsid w:val="006B1315"/>
    <w:rsid w:val="006B2E7C"/>
    <w:rsid w:val="006B4420"/>
    <w:rsid w:val="006B51ED"/>
    <w:rsid w:val="006C0048"/>
    <w:rsid w:val="006C28CF"/>
    <w:rsid w:val="006C6E66"/>
    <w:rsid w:val="006D0D23"/>
    <w:rsid w:val="006F163A"/>
    <w:rsid w:val="006F2EA7"/>
    <w:rsid w:val="006F5BE5"/>
    <w:rsid w:val="006F6461"/>
    <w:rsid w:val="006F714A"/>
    <w:rsid w:val="00705FA6"/>
    <w:rsid w:val="00716C9D"/>
    <w:rsid w:val="0072276E"/>
    <w:rsid w:val="00723E5D"/>
    <w:rsid w:val="0073230A"/>
    <w:rsid w:val="007330B0"/>
    <w:rsid w:val="0074028F"/>
    <w:rsid w:val="0074092D"/>
    <w:rsid w:val="00745693"/>
    <w:rsid w:val="00754B69"/>
    <w:rsid w:val="007623EE"/>
    <w:rsid w:val="007639D6"/>
    <w:rsid w:val="0077389E"/>
    <w:rsid w:val="00773B05"/>
    <w:rsid w:val="00776FAF"/>
    <w:rsid w:val="00777889"/>
    <w:rsid w:val="00793B20"/>
    <w:rsid w:val="00793C25"/>
    <w:rsid w:val="007B3B9A"/>
    <w:rsid w:val="007B5026"/>
    <w:rsid w:val="007B5CEF"/>
    <w:rsid w:val="007B77DE"/>
    <w:rsid w:val="007C29BD"/>
    <w:rsid w:val="007C4C2B"/>
    <w:rsid w:val="007E19D4"/>
    <w:rsid w:val="007E564D"/>
    <w:rsid w:val="00800030"/>
    <w:rsid w:val="008034B3"/>
    <w:rsid w:val="00806B5D"/>
    <w:rsid w:val="00811189"/>
    <w:rsid w:val="0082031F"/>
    <w:rsid w:val="00826031"/>
    <w:rsid w:val="00827679"/>
    <w:rsid w:val="00833FC1"/>
    <w:rsid w:val="00846799"/>
    <w:rsid w:val="0084752A"/>
    <w:rsid w:val="008529BF"/>
    <w:rsid w:val="0085546B"/>
    <w:rsid w:val="00861C26"/>
    <w:rsid w:val="008651C1"/>
    <w:rsid w:val="00866780"/>
    <w:rsid w:val="00871A32"/>
    <w:rsid w:val="00897EB0"/>
    <w:rsid w:val="008A1025"/>
    <w:rsid w:val="008C684A"/>
    <w:rsid w:val="008C7752"/>
    <w:rsid w:val="008D0FE6"/>
    <w:rsid w:val="008D1BA6"/>
    <w:rsid w:val="008D72E7"/>
    <w:rsid w:val="008E0DEB"/>
    <w:rsid w:val="008F2FAF"/>
    <w:rsid w:val="009074B6"/>
    <w:rsid w:val="00911D66"/>
    <w:rsid w:val="00916CF7"/>
    <w:rsid w:val="009254E4"/>
    <w:rsid w:val="00937C84"/>
    <w:rsid w:val="00942394"/>
    <w:rsid w:val="0094347C"/>
    <w:rsid w:val="0095594C"/>
    <w:rsid w:val="00965E59"/>
    <w:rsid w:val="009679EC"/>
    <w:rsid w:val="00967ECC"/>
    <w:rsid w:val="00970C02"/>
    <w:rsid w:val="009720EF"/>
    <w:rsid w:val="009804C7"/>
    <w:rsid w:val="009A5E56"/>
    <w:rsid w:val="009B24FD"/>
    <w:rsid w:val="009C4945"/>
    <w:rsid w:val="009C55F0"/>
    <w:rsid w:val="009D0878"/>
    <w:rsid w:val="009E42CC"/>
    <w:rsid w:val="009E4EA1"/>
    <w:rsid w:val="009E6809"/>
    <w:rsid w:val="009F02E9"/>
    <w:rsid w:val="009F1213"/>
    <w:rsid w:val="00A444D4"/>
    <w:rsid w:val="00A54463"/>
    <w:rsid w:val="00A574D7"/>
    <w:rsid w:val="00A63D7D"/>
    <w:rsid w:val="00A64493"/>
    <w:rsid w:val="00A67D31"/>
    <w:rsid w:val="00A926CD"/>
    <w:rsid w:val="00A92C54"/>
    <w:rsid w:val="00AA0C4F"/>
    <w:rsid w:val="00AA3C6C"/>
    <w:rsid w:val="00AA5824"/>
    <w:rsid w:val="00AB5D74"/>
    <w:rsid w:val="00AC3062"/>
    <w:rsid w:val="00AC7BFE"/>
    <w:rsid w:val="00AD1A03"/>
    <w:rsid w:val="00AF1FF0"/>
    <w:rsid w:val="00B02F2D"/>
    <w:rsid w:val="00B102B0"/>
    <w:rsid w:val="00B148D3"/>
    <w:rsid w:val="00B206D1"/>
    <w:rsid w:val="00B2229D"/>
    <w:rsid w:val="00B231C6"/>
    <w:rsid w:val="00B31F4D"/>
    <w:rsid w:val="00B40EF7"/>
    <w:rsid w:val="00B47576"/>
    <w:rsid w:val="00B47B5C"/>
    <w:rsid w:val="00B64605"/>
    <w:rsid w:val="00B67796"/>
    <w:rsid w:val="00B803CA"/>
    <w:rsid w:val="00B976B6"/>
    <w:rsid w:val="00BA596B"/>
    <w:rsid w:val="00BB06CA"/>
    <w:rsid w:val="00BD6E0B"/>
    <w:rsid w:val="00BE5F13"/>
    <w:rsid w:val="00BF3C2F"/>
    <w:rsid w:val="00BF3E36"/>
    <w:rsid w:val="00BF4A50"/>
    <w:rsid w:val="00C06D87"/>
    <w:rsid w:val="00C10FAD"/>
    <w:rsid w:val="00C12CDB"/>
    <w:rsid w:val="00C21021"/>
    <w:rsid w:val="00C53BEF"/>
    <w:rsid w:val="00C61536"/>
    <w:rsid w:val="00C71A9C"/>
    <w:rsid w:val="00C776AA"/>
    <w:rsid w:val="00C81F10"/>
    <w:rsid w:val="00C828D1"/>
    <w:rsid w:val="00C82DC7"/>
    <w:rsid w:val="00CA19E4"/>
    <w:rsid w:val="00CA2716"/>
    <w:rsid w:val="00CB249A"/>
    <w:rsid w:val="00CC42B2"/>
    <w:rsid w:val="00CC45CD"/>
    <w:rsid w:val="00CC669D"/>
    <w:rsid w:val="00CD1202"/>
    <w:rsid w:val="00CF3915"/>
    <w:rsid w:val="00D06893"/>
    <w:rsid w:val="00D0736C"/>
    <w:rsid w:val="00D10D53"/>
    <w:rsid w:val="00D158C0"/>
    <w:rsid w:val="00D245A5"/>
    <w:rsid w:val="00D24F0C"/>
    <w:rsid w:val="00D3768B"/>
    <w:rsid w:val="00D41FC2"/>
    <w:rsid w:val="00D60555"/>
    <w:rsid w:val="00D6380D"/>
    <w:rsid w:val="00D90F8E"/>
    <w:rsid w:val="00D9223E"/>
    <w:rsid w:val="00D9331D"/>
    <w:rsid w:val="00DA4AFC"/>
    <w:rsid w:val="00DA6164"/>
    <w:rsid w:val="00DA6580"/>
    <w:rsid w:val="00DB0F81"/>
    <w:rsid w:val="00DC2906"/>
    <w:rsid w:val="00DC7B84"/>
    <w:rsid w:val="00DD5006"/>
    <w:rsid w:val="00DD6F35"/>
    <w:rsid w:val="00DE2077"/>
    <w:rsid w:val="00DE6C36"/>
    <w:rsid w:val="00DE78A9"/>
    <w:rsid w:val="00DF5004"/>
    <w:rsid w:val="00E02BCF"/>
    <w:rsid w:val="00E05AB6"/>
    <w:rsid w:val="00E05C80"/>
    <w:rsid w:val="00E074EA"/>
    <w:rsid w:val="00E12173"/>
    <w:rsid w:val="00E12289"/>
    <w:rsid w:val="00E13B34"/>
    <w:rsid w:val="00E228A8"/>
    <w:rsid w:val="00E432B8"/>
    <w:rsid w:val="00E607B6"/>
    <w:rsid w:val="00E7535D"/>
    <w:rsid w:val="00E761C3"/>
    <w:rsid w:val="00E77FCD"/>
    <w:rsid w:val="00E85E93"/>
    <w:rsid w:val="00E9189E"/>
    <w:rsid w:val="00EA77E8"/>
    <w:rsid w:val="00EC0C40"/>
    <w:rsid w:val="00EC24A9"/>
    <w:rsid w:val="00EE46F8"/>
    <w:rsid w:val="00EF400D"/>
    <w:rsid w:val="00F07A30"/>
    <w:rsid w:val="00F25D59"/>
    <w:rsid w:val="00F344AC"/>
    <w:rsid w:val="00F37DEB"/>
    <w:rsid w:val="00F4458C"/>
    <w:rsid w:val="00F51BFD"/>
    <w:rsid w:val="00F6399F"/>
    <w:rsid w:val="00F63AA5"/>
    <w:rsid w:val="00F66885"/>
    <w:rsid w:val="00F67FA6"/>
    <w:rsid w:val="00F9339C"/>
    <w:rsid w:val="00FB1F49"/>
    <w:rsid w:val="00FB5507"/>
    <w:rsid w:val="00FC17C4"/>
    <w:rsid w:val="00FC25E8"/>
    <w:rsid w:val="00FC468C"/>
    <w:rsid w:val="00FD012E"/>
    <w:rsid w:val="00FE5D16"/>
    <w:rsid w:val="00FF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A377171"/>
  <w15:chartTrackingRefBased/>
  <w15:docId w15:val="{FD59C980-4130-41A3-A8E8-D15035F68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link w:val="berschrift4Zchn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b/>
      <w:color w:val="FF0000"/>
    </w:rPr>
  </w:style>
  <w:style w:type="character" w:customStyle="1" w:styleId="WW8Num3z0">
    <w:name w:val="WW8Num3z0"/>
    <w:rPr>
      <w:rFonts w:ascii="Arial" w:eastAsia="Times New Roman" w:hAnsi="Arial" w:cs="Arial" w:hint="default"/>
      <w:b/>
      <w:color w:val="FF0000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Droid Sans Fallback" w:hAnsi="Liberation Sans" w:cs="Noto Sans Devanagari"/>
      <w:sz w:val="28"/>
      <w:szCs w:val="28"/>
    </w:rPr>
  </w:style>
  <w:style w:type="paragraph" w:styleId="Textkrper">
    <w:name w:val="Body Text"/>
    <w:basedOn w:val="Standard"/>
    <w:link w:val="TextkrperZchn"/>
    <w:uiPriority w:val="99"/>
    <w:rPr>
      <w:sz w:val="24"/>
    </w:rPr>
  </w:style>
  <w:style w:type="paragraph" w:styleId="Liste">
    <w:name w:val="List"/>
    <w:basedOn w:val="Textkrper"/>
    <w:rPr>
      <w:rFonts w:cs="Noto Sans Devanagari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Noto Sans Devanagari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customStyle="1" w:styleId="Textkrper21">
    <w:name w:val="Textkörper 21"/>
    <w:basedOn w:val="Standard"/>
    <w:pPr>
      <w:spacing w:line="360" w:lineRule="auto"/>
      <w:jc w:val="both"/>
    </w:pPr>
  </w:style>
  <w:style w:type="paragraph" w:styleId="Listenabsatz">
    <w:name w:val="List Paragraph"/>
    <w:basedOn w:val="Standard"/>
    <w:qFormat/>
    <w:pPr>
      <w:ind w:left="708"/>
    </w:p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el">
    <w:name w:val="Title"/>
    <w:basedOn w:val="berschrift"/>
    <w:next w:val="Textkrper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next w:val="Textkrper"/>
    <w:qFormat/>
    <w:pPr>
      <w:spacing w:before="60"/>
      <w:jc w:val="center"/>
    </w:pPr>
    <w:rPr>
      <w:sz w:val="36"/>
      <w:szCs w:val="36"/>
    </w:rPr>
  </w:style>
  <w:style w:type="character" w:customStyle="1" w:styleId="KopfzeileZchn">
    <w:name w:val="Kopfzeile Zchn"/>
    <w:link w:val="Kopfzeile"/>
    <w:rsid w:val="006F2EA7"/>
    <w:rPr>
      <w:rFonts w:ascii="Arial" w:hAnsi="Arial" w:cs="Arial"/>
      <w:lang w:eastAsia="zh-CN"/>
    </w:rPr>
  </w:style>
  <w:style w:type="character" w:styleId="NichtaufgelsteErwhnung">
    <w:name w:val="Unresolved Mention"/>
    <w:uiPriority w:val="99"/>
    <w:semiHidden/>
    <w:unhideWhenUsed/>
    <w:rsid w:val="002535AF"/>
    <w:rPr>
      <w:color w:val="808080"/>
      <w:shd w:val="clear" w:color="auto" w:fill="E6E6E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62DB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162DB7"/>
    <w:rPr>
      <w:rFonts w:ascii="Segoe UI" w:hAnsi="Segoe UI" w:cs="Segoe UI"/>
      <w:sz w:val="18"/>
      <w:szCs w:val="18"/>
      <w:lang w:eastAsia="zh-CN"/>
    </w:rPr>
  </w:style>
  <w:style w:type="character" w:customStyle="1" w:styleId="shorttext">
    <w:name w:val="short_text"/>
    <w:rsid w:val="00773B05"/>
  </w:style>
  <w:style w:type="character" w:customStyle="1" w:styleId="berschrift4Zchn">
    <w:name w:val="Überschrift 4 Zchn"/>
    <w:link w:val="berschrift4"/>
    <w:rsid w:val="00010D84"/>
    <w:rPr>
      <w:rFonts w:ascii="Arial" w:hAnsi="Arial" w:cs="Arial"/>
      <w:b/>
      <w:sz w:val="24"/>
      <w:lang w:eastAsia="zh-CN"/>
    </w:rPr>
  </w:style>
  <w:style w:type="character" w:customStyle="1" w:styleId="TextkrperZchn">
    <w:name w:val="Textkörper Zchn"/>
    <w:link w:val="Textkrper"/>
    <w:uiPriority w:val="99"/>
    <w:locked/>
    <w:rsid w:val="00010D84"/>
    <w:rPr>
      <w:rFonts w:ascii="Arial" w:hAnsi="Arial" w:cs="Arial"/>
      <w:sz w:val="24"/>
      <w:lang w:eastAsia="zh-CN"/>
    </w:rPr>
  </w:style>
  <w:style w:type="table" w:styleId="Tabellenraster">
    <w:name w:val="Table Grid"/>
    <w:basedOn w:val="NormaleTabelle"/>
    <w:uiPriority w:val="59"/>
    <w:rsid w:val="00010D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52713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27138"/>
  </w:style>
  <w:style w:type="character" w:customStyle="1" w:styleId="KommentartextZchn">
    <w:name w:val="Kommentartext Zchn"/>
    <w:link w:val="Kommentartext"/>
    <w:uiPriority w:val="99"/>
    <w:semiHidden/>
    <w:rsid w:val="00527138"/>
    <w:rPr>
      <w:rFonts w:ascii="Arial" w:hAnsi="Arial" w:cs="Arial"/>
      <w:lang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27138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527138"/>
    <w:rPr>
      <w:rFonts w:ascii="Arial" w:hAnsi="Arial" w:cs="Arial"/>
      <w:b/>
      <w:bCs/>
      <w:lang w:eastAsia="zh-CN"/>
    </w:rPr>
  </w:style>
  <w:style w:type="character" w:styleId="BesuchterLink">
    <w:name w:val="FollowedHyperlink"/>
    <w:uiPriority w:val="99"/>
    <w:semiHidden/>
    <w:unhideWhenUsed/>
    <w:rsid w:val="00244CFA"/>
    <w:rPr>
      <w:color w:val="954F72"/>
      <w:u w:val="single"/>
    </w:rPr>
  </w:style>
  <w:style w:type="paragraph" w:styleId="berarbeitung">
    <w:name w:val="Revision"/>
    <w:hidden/>
    <w:uiPriority w:val="99"/>
    <w:semiHidden/>
    <w:rsid w:val="005E6E7F"/>
    <w:rPr>
      <w:rFonts w:ascii="Arial" w:hAnsi="Arial" w:cs="Arial"/>
      <w:lang w:eastAsia="zh-CN"/>
    </w:rPr>
  </w:style>
  <w:style w:type="character" w:customStyle="1" w:styleId="normaltextrun">
    <w:name w:val="normaltextrun"/>
    <w:basedOn w:val="Absatz-Standardschriftart"/>
    <w:rsid w:val="005013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35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xcelitas.com/de/product/omnicure-ac8-uv-led-large-area-curing-systems" TargetMode="External"/><Relationship Id="rId13" Type="http://schemas.openxmlformats.org/officeDocument/2006/relationships/hyperlink" Target="https://www.linkedin.com/company/excelitas-technologies/" TargetMode="External"/><Relationship Id="rId18" Type="http://schemas.openxmlformats.org/officeDocument/2006/relationships/hyperlink" Target="mailto:info@gii.de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g"/><Relationship Id="rId12" Type="http://schemas.openxmlformats.org/officeDocument/2006/relationships/hyperlink" Target="https://www.facebook.com/Excelitas/" TargetMode="External"/><Relationship Id="rId17" Type="http://schemas.openxmlformats.org/officeDocument/2006/relationships/hyperlink" Target="http://www.excelitas.com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marie-luise.bopp@excelitas.com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excelitas.com/de/product-category/air-cooled-uv-led-large-area-curing-systems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x.com/excelitas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www.excelitas.com/de/product/omnicure-ac8hd-uv-led-high-dose-large-area-curing-systems" TargetMode="External"/><Relationship Id="rId19" Type="http://schemas.openxmlformats.org/officeDocument/2006/relationships/hyperlink" Target="http://www.gii.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xcelitas.com/de/product/omnicure-ac9-uv-led-large-area-curing-system" TargetMode="External"/><Relationship Id="rId14" Type="http://schemas.openxmlformats.org/officeDocument/2006/relationships/hyperlink" Target="https://www.instagram.com/excelitas_technologies_corp" TargetMode="External"/><Relationship Id="rId22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710</Words>
  <Characters>4475</Characters>
  <Application>Microsoft Office Word</Application>
  <DocSecurity>0</DocSecurity>
  <Lines>37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Presse-Information</vt:lpstr>
      <vt:lpstr>Presse-Information</vt:lpstr>
    </vt:vector>
  </TitlesOfParts>
  <Company/>
  <LinksUpToDate>false</LinksUpToDate>
  <CharactersWithSpaces>5175</CharactersWithSpaces>
  <SharedDoc>false</SharedDoc>
  <HLinks>
    <vt:vector size="36" baseType="variant">
      <vt:variant>
        <vt:i4>786507</vt:i4>
      </vt:variant>
      <vt:variant>
        <vt:i4>15</vt:i4>
      </vt:variant>
      <vt:variant>
        <vt:i4>0</vt:i4>
      </vt:variant>
      <vt:variant>
        <vt:i4>5</vt:i4>
      </vt:variant>
      <vt:variant>
        <vt:lpwstr>https://twitter.com/excelitas</vt:lpwstr>
      </vt:variant>
      <vt:variant>
        <vt:lpwstr/>
      </vt:variant>
      <vt:variant>
        <vt:i4>852049</vt:i4>
      </vt:variant>
      <vt:variant>
        <vt:i4>12</vt:i4>
      </vt:variant>
      <vt:variant>
        <vt:i4>0</vt:i4>
      </vt:variant>
      <vt:variant>
        <vt:i4>5</vt:i4>
      </vt:variant>
      <vt:variant>
        <vt:lpwstr>https://www.linkedin.com/company/excelitas-technologies/</vt:lpwstr>
      </vt:variant>
      <vt:variant>
        <vt:lpwstr/>
      </vt:variant>
      <vt:variant>
        <vt:i4>7012387</vt:i4>
      </vt:variant>
      <vt:variant>
        <vt:i4>9</vt:i4>
      </vt:variant>
      <vt:variant>
        <vt:i4>0</vt:i4>
      </vt:variant>
      <vt:variant>
        <vt:i4>5</vt:i4>
      </vt:variant>
      <vt:variant>
        <vt:lpwstr>https://www.facebook.com/pages/Excelitas-Technologies-Corp/122632277800460</vt:lpwstr>
      </vt:variant>
      <vt:variant>
        <vt:lpwstr/>
      </vt:variant>
      <vt:variant>
        <vt:i4>721022</vt:i4>
      </vt:variant>
      <vt:variant>
        <vt:i4>6</vt:i4>
      </vt:variant>
      <vt:variant>
        <vt:i4>0</vt:i4>
      </vt:variant>
      <vt:variant>
        <vt:i4>5</vt:i4>
      </vt:variant>
      <vt:variant>
        <vt:lpwstr>mailto:Tetiana.Mykhailova@excelitas.com</vt:lpwstr>
      </vt:variant>
      <vt:variant>
        <vt:lpwstr/>
      </vt:variant>
      <vt:variant>
        <vt:i4>2031738</vt:i4>
      </vt:variant>
      <vt:variant>
        <vt:i4>3</vt:i4>
      </vt:variant>
      <vt:variant>
        <vt:i4>0</vt:i4>
      </vt:variant>
      <vt:variant>
        <vt:i4>5</vt:i4>
      </vt:variant>
      <vt:variant>
        <vt:lpwstr>mailto:agnes.mania@excelitas.com</vt:lpwstr>
      </vt:variant>
      <vt:variant>
        <vt:lpwstr/>
      </vt:variant>
      <vt:variant>
        <vt:i4>7012379</vt:i4>
      </vt:variant>
      <vt:variant>
        <vt:i4>0</vt:i4>
      </vt:variant>
      <vt:variant>
        <vt:i4>0</vt:i4>
      </vt:variant>
      <vt:variant>
        <vt:i4>5</vt:i4>
      </vt:variant>
      <vt:variant>
        <vt:lpwstr>mailto:martina.nussbaum@excelitas.com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dc:description/>
  <cp:lastModifiedBy>a.schlee</cp:lastModifiedBy>
  <cp:revision>16</cp:revision>
  <cp:lastPrinted>2018-02-13T14:08:00Z</cp:lastPrinted>
  <dcterms:created xsi:type="dcterms:W3CDTF">2026-08-26T07:59:00Z</dcterms:created>
  <dcterms:modified xsi:type="dcterms:W3CDTF">2026-09-01T13:47:00Z</dcterms:modified>
</cp:coreProperties>
</file>