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F28AA" w14:textId="77777777" w:rsidR="00397953" w:rsidRPr="00B56C20" w:rsidRDefault="00397953" w:rsidP="00931F5D">
      <w:pPr>
        <w:rPr>
          <w:sz w:val="40"/>
          <w:szCs w:val="40"/>
          <w:lang w:val="en-US"/>
        </w:rPr>
      </w:pPr>
      <w:r w:rsidRPr="00B56C20">
        <w:rPr>
          <w:sz w:val="40"/>
          <w:szCs w:val="40"/>
          <w:lang w:val="en-US"/>
        </w:rPr>
        <w:t>Press</w:t>
      </w:r>
      <w:r w:rsidR="002C607D" w:rsidRPr="00B56C20">
        <w:rPr>
          <w:sz w:val="40"/>
          <w:szCs w:val="40"/>
          <w:lang w:val="en-US"/>
        </w:rPr>
        <w:t xml:space="preserve"> Release</w:t>
      </w:r>
    </w:p>
    <w:p w14:paraId="4227DBAC" w14:textId="77777777" w:rsidR="00397953" w:rsidRPr="00B56C20" w:rsidRDefault="00397953" w:rsidP="00931F5D">
      <w:pPr>
        <w:spacing w:line="360" w:lineRule="auto"/>
        <w:ind w:right="-2"/>
        <w:rPr>
          <w:b/>
          <w:sz w:val="24"/>
          <w:lang w:val="en-US"/>
        </w:rPr>
      </w:pPr>
    </w:p>
    <w:p w14:paraId="35852FF5" w14:textId="56DF0FDE" w:rsidR="00931F5D" w:rsidRPr="00931F5D" w:rsidRDefault="00931F5D" w:rsidP="00931F5D">
      <w:pPr>
        <w:spacing w:line="360" w:lineRule="auto"/>
        <w:rPr>
          <w:b/>
          <w:sz w:val="24"/>
          <w:lang w:val="en-US"/>
        </w:rPr>
      </w:pPr>
      <w:r w:rsidRPr="00931F5D">
        <w:rPr>
          <w:b/>
          <w:sz w:val="24"/>
          <w:lang w:val="en-US"/>
        </w:rPr>
        <w:t>5,000 V pump motors for high-temperature environments</w:t>
      </w:r>
    </w:p>
    <w:p w14:paraId="76AD56E4" w14:textId="77777777" w:rsidR="00397953" w:rsidRPr="00931F5D" w:rsidRDefault="00397953" w:rsidP="00931F5D">
      <w:pPr>
        <w:spacing w:line="360" w:lineRule="auto"/>
        <w:ind w:right="-2"/>
        <w:rPr>
          <w:i/>
          <w:iCs/>
          <w:lang w:val="en-US"/>
        </w:rPr>
      </w:pPr>
    </w:p>
    <w:p w14:paraId="44EDC080" w14:textId="18A9C444" w:rsidR="000D3D1B" w:rsidRDefault="00931F5D" w:rsidP="00931F5D">
      <w:pPr>
        <w:pStyle w:val="Kopfzeile"/>
        <w:tabs>
          <w:tab w:val="clear" w:pos="4536"/>
          <w:tab w:val="clear" w:pos="9072"/>
        </w:tabs>
        <w:spacing w:line="360" w:lineRule="auto"/>
        <w:ind w:right="-2"/>
        <w:jc w:val="both"/>
        <w:rPr>
          <w:i/>
          <w:iCs/>
          <w:lang w:val="en-US"/>
        </w:rPr>
      </w:pPr>
      <w:r w:rsidRPr="00931F5D">
        <w:rPr>
          <w:i/>
          <w:iCs/>
          <w:lang w:val="en-US"/>
        </w:rPr>
        <w:t>Menzel Elektromotoren has built three 400</w:t>
      </w:r>
      <w:r>
        <w:rPr>
          <w:i/>
          <w:iCs/>
          <w:lang w:val="en-US"/>
        </w:rPr>
        <w:t>-</w:t>
      </w:r>
      <w:r w:rsidRPr="00931F5D">
        <w:rPr>
          <w:i/>
          <w:iCs/>
          <w:lang w:val="en-US"/>
        </w:rPr>
        <w:t xml:space="preserve">kW high-voltage motors for centrifugal pumps in a steel mill. The cost-effective standard motors are adapted </w:t>
      </w:r>
      <w:r w:rsidR="007A0D22">
        <w:rPr>
          <w:i/>
          <w:iCs/>
          <w:lang w:val="en-US"/>
        </w:rPr>
        <w:t xml:space="preserve">to the </w:t>
      </w:r>
      <w:r w:rsidR="007A0D22" w:rsidRPr="00931F5D">
        <w:rPr>
          <w:i/>
          <w:iCs/>
          <w:lang w:val="en-US"/>
        </w:rPr>
        <w:t xml:space="preserve">application </w:t>
      </w:r>
      <w:r w:rsidRPr="00931F5D">
        <w:rPr>
          <w:i/>
          <w:iCs/>
          <w:lang w:val="en-US"/>
        </w:rPr>
        <w:t>and rated for ambient temperatures up to 60 °C.</w:t>
      </w:r>
    </w:p>
    <w:p w14:paraId="12161DD8" w14:textId="77777777" w:rsidR="00931F5D" w:rsidRDefault="00931F5D" w:rsidP="00931F5D">
      <w:pPr>
        <w:pStyle w:val="Kopfzeile"/>
        <w:tabs>
          <w:tab w:val="clear" w:pos="4536"/>
          <w:tab w:val="clear" w:pos="9072"/>
        </w:tabs>
        <w:spacing w:line="360" w:lineRule="auto"/>
        <w:ind w:right="-2"/>
        <w:jc w:val="both"/>
        <w:rPr>
          <w:i/>
          <w:iCs/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6"/>
      </w:tblGrid>
      <w:tr w:rsidR="00931F5D" w:rsidRPr="00CA432A" w14:paraId="7AFF990D" w14:textId="77777777" w:rsidTr="00D26920">
        <w:tc>
          <w:tcPr>
            <w:tcW w:w="7086" w:type="dxa"/>
          </w:tcPr>
          <w:p w14:paraId="46BA7AA3" w14:textId="77777777" w:rsidR="00931F5D" w:rsidRPr="00AF601E" w:rsidRDefault="00931F5D" w:rsidP="00931F5D">
            <w:pPr>
              <w:spacing w:after="120"/>
              <w:jc w:val="center"/>
            </w:pPr>
            <w:r>
              <w:rPr>
                <w:noProof/>
              </w:rPr>
              <w:drawing>
                <wp:inline distT="0" distB="0" distL="0" distR="0" wp14:anchorId="36E1B8E9" wp14:editId="0C7F8F60">
                  <wp:extent cx="4366260" cy="2910839"/>
                  <wp:effectExtent l="0" t="0" r="0" b="4445"/>
                  <wp:docPr id="113108055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1080553" name="Grafik 113108055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4967" cy="2936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F5D" w:rsidRPr="00E32217" w14:paraId="13F50F05" w14:textId="77777777" w:rsidTr="00D26920">
        <w:tc>
          <w:tcPr>
            <w:tcW w:w="7086" w:type="dxa"/>
          </w:tcPr>
          <w:p w14:paraId="3A9F7FC2" w14:textId="5969FF8B" w:rsidR="00931F5D" w:rsidRPr="00931F5D" w:rsidRDefault="00931F5D" w:rsidP="002661C7">
            <w:pPr>
              <w:ind w:left="284" w:right="288"/>
              <w:jc w:val="center"/>
              <w:rPr>
                <w:sz w:val="18"/>
                <w:szCs w:val="18"/>
                <w:lang w:val="en-US"/>
              </w:rPr>
            </w:pPr>
            <w:r w:rsidRPr="00AA1ED7">
              <w:rPr>
                <w:b/>
                <w:sz w:val="18"/>
                <w:szCs w:val="18"/>
                <w:lang w:val="en-US"/>
              </w:rPr>
              <w:t>Caption:</w:t>
            </w:r>
            <w:r w:rsidRPr="00AA1ED7">
              <w:rPr>
                <w:sz w:val="18"/>
                <w:szCs w:val="18"/>
                <w:lang w:val="en-US"/>
              </w:rPr>
              <w:t xml:space="preserve"> </w:t>
            </w:r>
            <w:r w:rsidR="0037276A" w:rsidRPr="0037276A">
              <w:rPr>
                <w:sz w:val="18"/>
                <w:szCs w:val="18"/>
                <w:lang w:val="en-US"/>
              </w:rPr>
              <w:t>Menzel adapts standard high-voltage motors for high thermal resistance and custom shaft height, delivering a cost-effective application</w:t>
            </w:r>
            <w:r w:rsidR="0037276A">
              <w:rPr>
                <w:sz w:val="18"/>
                <w:szCs w:val="18"/>
                <w:lang w:val="en-US"/>
              </w:rPr>
              <w:t>-specific</w:t>
            </w:r>
            <w:r w:rsidR="0037276A" w:rsidRPr="0037276A">
              <w:rPr>
                <w:sz w:val="18"/>
                <w:szCs w:val="18"/>
                <w:lang w:val="en-US"/>
              </w:rPr>
              <w:t xml:space="preserve"> solution</w:t>
            </w:r>
          </w:p>
        </w:tc>
      </w:tr>
    </w:tbl>
    <w:p w14:paraId="3B4DE89E" w14:textId="77777777" w:rsidR="00931F5D" w:rsidRDefault="00931F5D" w:rsidP="00931F5D">
      <w:pPr>
        <w:spacing w:line="360" w:lineRule="auto"/>
        <w:jc w:val="both"/>
        <w:rPr>
          <w:lang w:val="en-US"/>
        </w:rPr>
      </w:pPr>
    </w:p>
    <w:p w14:paraId="13C98F0F" w14:textId="58EDD472" w:rsidR="00931F5D" w:rsidRDefault="007A0D22" w:rsidP="00931F5D">
      <w:pPr>
        <w:pStyle w:val="Kopfzeile"/>
        <w:tabs>
          <w:tab w:val="clear" w:pos="4536"/>
          <w:tab w:val="clear" w:pos="9072"/>
        </w:tabs>
        <w:spacing w:line="360" w:lineRule="auto"/>
        <w:ind w:right="-2"/>
        <w:jc w:val="both"/>
        <w:rPr>
          <w:lang w:val="en-US"/>
        </w:rPr>
      </w:pPr>
      <w:r>
        <w:rPr>
          <w:lang w:val="en-US"/>
        </w:rPr>
        <w:t xml:space="preserve">German manufacturer </w:t>
      </w:r>
      <w:r w:rsidR="00931F5D" w:rsidRPr="00931F5D">
        <w:rPr>
          <w:lang w:val="en-US"/>
        </w:rPr>
        <w:t xml:space="preserve">Menzel Elektromotoren </w:t>
      </w:r>
      <w:r w:rsidR="002661C7">
        <w:rPr>
          <w:lang w:val="en-US"/>
        </w:rPr>
        <w:t xml:space="preserve">has </w:t>
      </w:r>
      <w:r w:rsidR="00DD67B0">
        <w:rPr>
          <w:lang w:val="en-US"/>
        </w:rPr>
        <w:t>supplied</w:t>
      </w:r>
      <w:r w:rsidR="00931F5D" w:rsidRPr="00931F5D">
        <w:rPr>
          <w:lang w:val="en-US"/>
        </w:rPr>
        <w:t xml:space="preserve"> three large motors to drive centrifugal pumps in the pump house of a steel mill. The motor windings are insulated to Class H (180 °C), </w:t>
      </w:r>
      <w:r w:rsidR="00DD67B0" w:rsidRPr="00DD67B0">
        <w:rPr>
          <w:lang w:val="en-US"/>
        </w:rPr>
        <w:t>giving ample thermal headroom</w:t>
      </w:r>
      <w:r w:rsidR="00931F5D" w:rsidRPr="00931F5D">
        <w:rPr>
          <w:lang w:val="en-US"/>
        </w:rPr>
        <w:t xml:space="preserve"> for ambient temperatures that can briefly reach 60 °C. Cylindrical roller bearings in NU configuration compensate for axial displacement caused by heating and expansion of the motor shaft, ensuring </w:t>
      </w:r>
      <w:r w:rsidR="00DD67B0">
        <w:rPr>
          <w:lang w:val="en-US"/>
        </w:rPr>
        <w:t>reliable</w:t>
      </w:r>
      <w:r w:rsidR="00931F5D" w:rsidRPr="00931F5D">
        <w:rPr>
          <w:lang w:val="en-US"/>
        </w:rPr>
        <w:t>, long-lasting operation without efficiency losses.</w:t>
      </w:r>
    </w:p>
    <w:p w14:paraId="35900448" w14:textId="77777777" w:rsidR="00CA6BB8" w:rsidRPr="00931F5D" w:rsidRDefault="00CA6BB8" w:rsidP="00931F5D">
      <w:pPr>
        <w:pStyle w:val="Kopfzeile"/>
        <w:tabs>
          <w:tab w:val="clear" w:pos="4536"/>
          <w:tab w:val="clear" w:pos="9072"/>
        </w:tabs>
        <w:spacing w:line="360" w:lineRule="auto"/>
        <w:ind w:right="-2"/>
        <w:jc w:val="both"/>
        <w:rPr>
          <w:lang w:val="en-US"/>
        </w:rPr>
      </w:pPr>
    </w:p>
    <w:p w14:paraId="3681F330" w14:textId="5B83828A" w:rsidR="00931F5D" w:rsidRDefault="0037276A" w:rsidP="00931F5D">
      <w:pPr>
        <w:pStyle w:val="Kopfzeile"/>
        <w:tabs>
          <w:tab w:val="clear" w:pos="4536"/>
          <w:tab w:val="clear" w:pos="9072"/>
        </w:tabs>
        <w:spacing w:line="360" w:lineRule="auto"/>
        <w:ind w:right="-2"/>
        <w:jc w:val="both"/>
        <w:rPr>
          <w:lang w:val="en-US"/>
        </w:rPr>
      </w:pPr>
      <w:r>
        <w:rPr>
          <w:lang w:val="en-US"/>
        </w:rPr>
        <w:t xml:space="preserve">The customer required drop-in </w:t>
      </w:r>
      <w:r w:rsidR="002661C7" w:rsidRPr="00931F5D">
        <w:rPr>
          <w:lang w:val="en-US"/>
        </w:rPr>
        <w:t>replace</w:t>
      </w:r>
      <w:r w:rsidR="002661C7">
        <w:rPr>
          <w:lang w:val="en-US"/>
        </w:rPr>
        <w:t>ments for</w:t>
      </w:r>
      <w:r w:rsidR="002661C7" w:rsidRPr="00931F5D">
        <w:rPr>
          <w:lang w:val="en-US"/>
        </w:rPr>
        <w:t xml:space="preserve"> older three-phase squirrel-cage motors</w:t>
      </w:r>
      <w:r w:rsidR="00931F5D" w:rsidRPr="00931F5D">
        <w:rPr>
          <w:lang w:val="en-US"/>
        </w:rPr>
        <w:t xml:space="preserve">. Menzel selected compact MEBKGR-type motors </w:t>
      </w:r>
      <w:r>
        <w:rPr>
          <w:lang w:val="en-US"/>
        </w:rPr>
        <w:t>for</w:t>
      </w:r>
      <w:r w:rsidR="00931F5D" w:rsidRPr="00931F5D">
        <w:rPr>
          <w:lang w:val="en-US"/>
        </w:rPr>
        <w:t xml:space="preserve"> </w:t>
      </w:r>
      <w:r>
        <w:rPr>
          <w:lang w:val="en-US"/>
        </w:rPr>
        <w:t>foot-</w:t>
      </w:r>
      <w:r w:rsidR="00931F5D" w:rsidRPr="00931F5D">
        <w:rPr>
          <w:lang w:val="en-US"/>
        </w:rPr>
        <w:t xml:space="preserve">mounting </w:t>
      </w:r>
      <w:r>
        <w:rPr>
          <w:lang w:val="en-US"/>
        </w:rPr>
        <w:t>(</w:t>
      </w:r>
      <w:r w:rsidR="006A6C9A">
        <w:rPr>
          <w:lang w:val="en-US"/>
        </w:rPr>
        <w:t xml:space="preserve">mounting type </w:t>
      </w:r>
      <w:r w:rsidR="006A6C9A" w:rsidRPr="00962EFD">
        <w:rPr>
          <w:lang w:val="en-US"/>
        </w:rPr>
        <w:t>IM 1001</w:t>
      </w:r>
      <w:r w:rsidR="006A6C9A">
        <w:rPr>
          <w:lang w:val="en-US"/>
        </w:rPr>
        <w:t>/</w:t>
      </w:r>
      <w:r w:rsidR="006A6C9A" w:rsidRPr="00962EFD">
        <w:rPr>
          <w:lang w:val="en-US"/>
        </w:rPr>
        <w:t>IM B3</w:t>
      </w:r>
      <w:r w:rsidR="00931F5D" w:rsidRPr="00931F5D">
        <w:rPr>
          <w:lang w:val="en-US"/>
        </w:rPr>
        <w:t xml:space="preserve">) and </w:t>
      </w:r>
      <w:r w:rsidR="007A0D22">
        <w:rPr>
          <w:lang w:val="en-US"/>
        </w:rPr>
        <w:t xml:space="preserve">built </w:t>
      </w:r>
      <w:r w:rsidR="007A0D22" w:rsidRPr="00931F5D">
        <w:rPr>
          <w:lang w:val="en-US"/>
        </w:rPr>
        <w:t xml:space="preserve">a </w:t>
      </w:r>
      <w:r w:rsidR="007A0D22">
        <w:rPr>
          <w:lang w:val="en-US"/>
        </w:rPr>
        <w:t xml:space="preserve">customized </w:t>
      </w:r>
      <w:r w:rsidR="007A0D22" w:rsidRPr="00931F5D">
        <w:rPr>
          <w:lang w:val="en-US"/>
        </w:rPr>
        <w:t>base frame</w:t>
      </w:r>
      <w:r w:rsidR="007A0D22">
        <w:rPr>
          <w:lang w:val="en-US"/>
        </w:rPr>
        <w:t xml:space="preserve"> to </w:t>
      </w:r>
      <w:r w:rsidR="00931F5D" w:rsidRPr="00931F5D">
        <w:rPr>
          <w:lang w:val="en-US"/>
        </w:rPr>
        <w:t>adapt</w:t>
      </w:r>
      <w:r w:rsidR="007A0D22">
        <w:rPr>
          <w:lang w:val="en-US"/>
        </w:rPr>
        <w:t xml:space="preserve"> </w:t>
      </w:r>
      <w:r w:rsidR="00931F5D" w:rsidRPr="00931F5D">
        <w:rPr>
          <w:lang w:val="en-US"/>
        </w:rPr>
        <w:t xml:space="preserve">the shaft height. Rated at 5,000 V and 400 kW, the motors deliver a rated torque of 2,563.8 Nm. They </w:t>
      </w:r>
      <w:r w:rsidR="007A0D22">
        <w:rPr>
          <w:lang w:val="en-US"/>
        </w:rPr>
        <w:t xml:space="preserve">feature </w:t>
      </w:r>
      <w:r w:rsidR="00931F5D" w:rsidRPr="00931F5D">
        <w:rPr>
          <w:lang w:val="en-US"/>
        </w:rPr>
        <w:t xml:space="preserve">IP55 </w:t>
      </w:r>
      <w:r w:rsidR="007A0D22" w:rsidRPr="00931F5D">
        <w:rPr>
          <w:lang w:val="en-US"/>
        </w:rPr>
        <w:t xml:space="preserve">protection </w:t>
      </w:r>
      <w:r w:rsidR="00931F5D" w:rsidRPr="00931F5D">
        <w:rPr>
          <w:lang w:val="en-US"/>
        </w:rPr>
        <w:t>and cooling method IC 411 (rib</w:t>
      </w:r>
      <w:r w:rsidR="007A0D22">
        <w:rPr>
          <w:lang w:val="en-US"/>
        </w:rPr>
        <w:t>-cooled</w:t>
      </w:r>
      <w:r w:rsidR="00931F5D" w:rsidRPr="00931F5D">
        <w:rPr>
          <w:lang w:val="en-US"/>
        </w:rPr>
        <w:t xml:space="preserve"> housing with </w:t>
      </w:r>
      <w:r w:rsidR="007A0D22">
        <w:rPr>
          <w:lang w:val="en-US"/>
        </w:rPr>
        <w:t xml:space="preserve">an </w:t>
      </w:r>
      <w:r w:rsidR="00931F5D" w:rsidRPr="00931F5D">
        <w:rPr>
          <w:lang w:val="en-US"/>
        </w:rPr>
        <w:t>external fan).</w:t>
      </w:r>
    </w:p>
    <w:p w14:paraId="4B16876C" w14:textId="77777777" w:rsidR="007A0D22" w:rsidRPr="00931F5D" w:rsidRDefault="007A0D22" w:rsidP="00931F5D">
      <w:pPr>
        <w:pStyle w:val="Kopfzeile"/>
        <w:tabs>
          <w:tab w:val="clear" w:pos="4536"/>
          <w:tab w:val="clear" w:pos="9072"/>
        </w:tabs>
        <w:spacing w:line="360" w:lineRule="auto"/>
        <w:ind w:right="-2"/>
        <w:jc w:val="both"/>
        <w:rPr>
          <w:lang w:val="en-US"/>
        </w:rPr>
      </w:pPr>
    </w:p>
    <w:p w14:paraId="325B4FE1" w14:textId="2D7B29FB" w:rsidR="00931F5D" w:rsidRDefault="00931F5D" w:rsidP="00FA50C3">
      <w:pPr>
        <w:pStyle w:val="Kopfzeile"/>
        <w:tabs>
          <w:tab w:val="clear" w:pos="4536"/>
          <w:tab w:val="clear" w:pos="9072"/>
        </w:tabs>
        <w:spacing w:line="360" w:lineRule="auto"/>
        <w:ind w:right="-2"/>
        <w:jc w:val="both"/>
        <w:rPr>
          <w:lang w:val="en-US"/>
        </w:rPr>
      </w:pPr>
      <w:r w:rsidRPr="00931F5D">
        <w:rPr>
          <w:lang w:val="en-US"/>
        </w:rPr>
        <w:t>The MEBKGR series addresses the growing demand for economical high-voltage motors. Key features include a strong price</w:t>
      </w:r>
      <w:r w:rsidR="00FA50C3">
        <w:rPr>
          <w:lang w:val="en-US"/>
        </w:rPr>
        <w:t>–</w:t>
      </w:r>
      <w:r w:rsidRPr="00931F5D">
        <w:rPr>
          <w:lang w:val="en-US"/>
        </w:rPr>
        <w:t xml:space="preserve">performance ratio, high efficiency, </w:t>
      </w:r>
      <w:r w:rsidRPr="00931F5D">
        <w:rPr>
          <w:lang w:val="en-US"/>
        </w:rPr>
        <w:lastRenderedPageBreak/>
        <w:t xml:space="preserve">low operating and maintenance costs, high load capacity, and low vibration levels. Menzel won the contract with a competitive </w:t>
      </w:r>
      <w:r w:rsidR="00FA50C3">
        <w:rPr>
          <w:lang w:val="en-US"/>
        </w:rPr>
        <w:t>total</w:t>
      </w:r>
      <w:r w:rsidRPr="00931F5D">
        <w:rPr>
          <w:lang w:val="en-US"/>
        </w:rPr>
        <w:t xml:space="preserve"> price, short delivery time, high flexibility and expert </w:t>
      </w:r>
      <w:r w:rsidR="00FA50C3">
        <w:rPr>
          <w:lang w:val="en-US"/>
        </w:rPr>
        <w:t>customer support</w:t>
      </w:r>
      <w:r w:rsidRPr="00931F5D">
        <w:rPr>
          <w:lang w:val="en-US"/>
        </w:rPr>
        <w:t>.</w:t>
      </w:r>
    </w:p>
    <w:p w14:paraId="29589B85" w14:textId="77777777" w:rsidR="007A0D22" w:rsidRPr="00931F5D" w:rsidRDefault="007A0D22" w:rsidP="00931F5D">
      <w:pPr>
        <w:pStyle w:val="Kopfzeile"/>
        <w:tabs>
          <w:tab w:val="clear" w:pos="4536"/>
          <w:tab w:val="clear" w:pos="9072"/>
        </w:tabs>
        <w:spacing w:line="360" w:lineRule="auto"/>
        <w:ind w:right="-2"/>
        <w:jc w:val="both"/>
        <w:rPr>
          <w:lang w:val="en-US"/>
        </w:rPr>
      </w:pPr>
    </w:p>
    <w:p w14:paraId="4C302D01" w14:textId="2880A42F" w:rsidR="00947819" w:rsidRDefault="007A0D22" w:rsidP="007A0D22">
      <w:pPr>
        <w:pStyle w:val="Kopfzeile"/>
        <w:tabs>
          <w:tab w:val="clear" w:pos="4536"/>
          <w:tab w:val="clear" w:pos="9072"/>
        </w:tabs>
        <w:spacing w:line="360" w:lineRule="auto"/>
        <w:ind w:right="-2"/>
        <w:jc w:val="both"/>
        <w:rPr>
          <w:lang w:val="en-US"/>
        </w:rPr>
      </w:pPr>
      <w:r>
        <w:rPr>
          <w:lang w:val="en-US"/>
        </w:rPr>
        <w:t>M</w:t>
      </w:r>
      <w:r w:rsidR="00931F5D" w:rsidRPr="00931F5D">
        <w:rPr>
          <w:lang w:val="en-US"/>
        </w:rPr>
        <w:t xml:space="preserve">ore </w:t>
      </w:r>
      <w:r>
        <w:rPr>
          <w:lang w:val="en-US"/>
        </w:rPr>
        <w:t xml:space="preserve">information </w:t>
      </w:r>
      <w:r w:rsidR="00931F5D" w:rsidRPr="00931F5D">
        <w:rPr>
          <w:lang w:val="en-US"/>
        </w:rPr>
        <w:t xml:space="preserve">about squirrel-cage motors with </w:t>
      </w:r>
      <w:r>
        <w:rPr>
          <w:lang w:val="en-US"/>
        </w:rPr>
        <w:t>versatile</w:t>
      </w:r>
      <w:r w:rsidR="00931F5D" w:rsidRPr="00931F5D">
        <w:rPr>
          <w:lang w:val="en-US"/>
        </w:rPr>
        <w:t xml:space="preserve"> configuration options: </w:t>
      </w:r>
      <w:hyperlink r:id="rId8" w:history="1">
        <w:r w:rsidRPr="00F64011">
          <w:rPr>
            <w:rStyle w:val="Hyperlink"/>
            <w:lang w:val="en-US"/>
          </w:rPr>
          <w:t>https://www.menzel-motors.com/squirrel-cage-motor/ic411-ic416/</w:t>
        </w:r>
      </w:hyperlink>
    </w:p>
    <w:p w14:paraId="5125FBC2" w14:textId="77777777" w:rsidR="007A0D22" w:rsidRDefault="007A0D22" w:rsidP="007A0D22">
      <w:pPr>
        <w:pStyle w:val="Kopfzeile"/>
        <w:tabs>
          <w:tab w:val="clear" w:pos="4536"/>
          <w:tab w:val="clear" w:pos="9072"/>
        </w:tabs>
        <w:spacing w:line="360" w:lineRule="auto"/>
        <w:ind w:right="-2"/>
        <w:jc w:val="both"/>
        <w:rPr>
          <w:lang w:val="en-US"/>
        </w:rPr>
      </w:pPr>
    </w:p>
    <w:p w14:paraId="5D9E82D4" w14:textId="77777777" w:rsidR="007A0D22" w:rsidRDefault="007A0D22" w:rsidP="007A0D22">
      <w:pPr>
        <w:pStyle w:val="Kopfzeile"/>
        <w:tabs>
          <w:tab w:val="clear" w:pos="4536"/>
          <w:tab w:val="clear" w:pos="9072"/>
        </w:tabs>
        <w:spacing w:line="360" w:lineRule="auto"/>
        <w:ind w:right="-2"/>
        <w:jc w:val="both"/>
        <w:rPr>
          <w:lang w:val="en-US"/>
        </w:rPr>
      </w:pPr>
    </w:p>
    <w:p w14:paraId="4B123954" w14:textId="152E2535" w:rsidR="00457545" w:rsidRDefault="00457545" w:rsidP="00931F5D">
      <w:pPr>
        <w:pStyle w:val="Kopfzeile"/>
        <w:tabs>
          <w:tab w:val="clear" w:pos="4536"/>
          <w:tab w:val="clear" w:pos="9072"/>
        </w:tabs>
        <w:spacing w:line="360" w:lineRule="auto"/>
        <w:jc w:val="both"/>
        <w:rPr>
          <w:lang w:val="en-US"/>
        </w:rPr>
      </w:pPr>
    </w:p>
    <w:p w14:paraId="7C3A71C1" w14:textId="77777777" w:rsidR="00EA578E" w:rsidRDefault="00EA578E" w:rsidP="00931F5D">
      <w:pPr>
        <w:pStyle w:val="Kopfzeile"/>
        <w:tabs>
          <w:tab w:val="clear" w:pos="4536"/>
          <w:tab w:val="clear" w:pos="9072"/>
        </w:tabs>
        <w:spacing w:line="360" w:lineRule="auto"/>
        <w:jc w:val="both"/>
        <w:rPr>
          <w:lang w:val="en-US"/>
        </w:rPr>
      </w:pPr>
    </w:p>
    <w:p w14:paraId="4A90D870" w14:textId="31CC1DD3" w:rsidR="00457545" w:rsidRPr="009C6996" w:rsidRDefault="00457545" w:rsidP="00931F5D">
      <w:pPr>
        <w:pStyle w:val="Kopfzeile"/>
        <w:tabs>
          <w:tab w:val="clear" w:pos="4536"/>
          <w:tab w:val="clear" w:pos="9072"/>
        </w:tabs>
        <w:spacing w:line="360" w:lineRule="auto"/>
        <w:jc w:val="both"/>
        <w:rPr>
          <w:lang w:val="en-US"/>
        </w:rPr>
      </w:pPr>
    </w:p>
    <w:p w14:paraId="1594343A" w14:textId="77777777" w:rsidR="00DD67B0" w:rsidRPr="009C6996" w:rsidRDefault="00DD67B0" w:rsidP="00931F5D">
      <w:pPr>
        <w:pStyle w:val="Kopfzeile"/>
        <w:tabs>
          <w:tab w:val="clear" w:pos="4536"/>
          <w:tab w:val="clear" w:pos="9072"/>
        </w:tabs>
        <w:spacing w:line="360" w:lineRule="auto"/>
        <w:jc w:val="both"/>
        <w:rPr>
          <w:lang w:val="en-US"/>
        </w:rPr>
      </w:pPr>
    </w:p>
    <w:p w14:paraId="2F161C7C" w14:textId="77777777" w:rsidR="00EA578E" w:rsidRPr="009C6996" w:rsidRDefault="00EA578E" w:rsidP="00931F5D">
      <w:pPr>
        <w:pStyle w:val="Kopfzeile"/>
        <w:tabs>
          <w:tab w:val="clear" w:pos="4536"/>
          <w:tab w:val="clear" w:pos="9072"/>
        </w:tabs>
        <w:spacing w:line="360" w:lineRule="auto"/>
        <w:jc w:val="both"/>
        <w:rPr>
          <w:lang w:val="en-US"/>
        </w:rPr>
      </w:pPr>
    </w:p>
    <w:p w14:paraId="6FCE6027" w14:textId="77777777" w:rsidR="00E32217" w:rsidRPr="00931F5D" w:rsidRDefault="00E32217" w:rsidP="00931F5D">
      <w:pPr>
        <w:spacing w:line="360" w:lineRule="auto"/>
        <w:jc w:val="both"/>
        <w:rPr>
          <w:lang w:val="en-US"/>
        </w:rPr>
      </w:pPr>
    </w:p>
    <w:p w14:paraId="23500E5E" w14:textId="77777777" w:rsidR="00DB107A" w:rsidRPr="00931F5D" w:rsidRDefault="00DB107A" w:rsidP="00931F5D">
      <w:pPr>
        <w:spacing w:line="360" w:lineRule="auto"/>
        <w:jc w:val="both"/>
        <w:rPr>
          <w:lang w:val="en-US"/>
        </w:rPr>
      </w:pPr>
    </w:p>
    <w:p w14:paraId="23F1A3E6" w14:textId="7B1CE8F1" w:rsidR="004F59DB" w:rsidRDefault="004F59DB" w:rsidP="00931F5D">
      <w:pPr>
        <w:spacing w:line="360" w:lineRule="auto"/>
        <w:jc w:val="both"/>
        <w:rPr>
          <w:lang w:val="en-US"/>
        </w:rPr>
      </w:pPr>
    </w:p>
    <w:p w14:paraId="2C1C5E4D" w14:textId="77777777" w:rsidR="00722D47" w:rsidRDefault="00722D47" w:rsidP="00931F5D">
      <w:pPr>
        <w:spacing w:line="360" w:lineRule="auto"/>
        <w:jc w:val="both"/>
        <w:rPr>
          <w:lang w:val="en-US"/>
        </w:rPr>
      </w:pPr>
    </w:p>
    <w:p w14:paraId="648013FC" w14:textId="77777777" w:rsidR="00722D47" w:rsidRDefault="00722D47" w:rsidP="00931F5D">
      <w:pPr>
        <w:spacing w:line="360" w:lineRule="auto"/>
        <w:jc w:val="both"/>
        <w:rPr>
          <w:lang w:val="en-US"/>
        </w:rPr>
      </w:pPr>
    </w:p>
    <w:p w14:paraId="25E95E8A" w14:textId="77777777" w:rsidR="00722D47" w:rsidRDefault="00722D47" w:rsidP="00931F5D">
      <w:pPr>
        <w:spacing w:line="360" w:lineRule="auto"/>
        <w:jc w:val="both"/>
        <w:rPr>
          <w:lang w:val="en-US"/>
        </w:rPr>
      </w:pPr>
    </w:p>
    <w:p w14:paraId="1F216A67" w14:textId="77777777" w:rsidR="0016680D" w:rsidRDefault="0016680D" w:rsidP="00931F5D">
      <w:pPr>
        <w:jc w:val="both"/>
        <w:rPr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3"/>
        <w:gridCol w:w="3821"/>
        <w:gridCol w:w="1237"/>
        <w:gridCol w:w="935"/>
      </w:tblGrid>
      <w:tr w:rsidR="00DB107A" w:rsidRPr="00B20C7A" w14:paraId="72EEE38C" w14:textId="77777777" w:rsidTr="00DB107A">
        <w:tc>
          <w:tcPr>
            <w:tcW w:w="1083" w:type="dxa"/>
          </w:tcPr>
          <w:p w14:paraId="438052A8" w14:textId="5CB154F0" w:rsidR="00B20C7A" w:rsidRPr="00B20C7A" w:rsidRDefault="00B20C7A" w:rsidP="00931F5D">
            <w:pPr>
              <w:rPr>
                <w:sz w:val="18"/>
                <w:szCs w:val="18"/>
                <w:lang w:val="en-US"/>
              </w:rPr>
            </w:pPr>
            <w:bookmarkStart w:id="0" w:name="_Hlk98495830"/>
            <w:r w:rsidRPr="00B20C7A">
              <w:rPr>
                <w:sz w:val="18"/>
                <w:szCs w:val="18"/>
                <w:lang w:val="en-US"/>
              </w:rPr>
              <w:t>Image/s:</w:t>
            </w:r>
          </w:p>
        </w:tc>
        <w:tc>
          <w:tcPr>
            <w:tcW w:w="3821" w:type="dxa"/>
          </w:tcPr>
          <w:p w14:paraId="2CEFE0FB" w14:textId="62D1D5EC" w:rsidR="00B20C7A" w:rsidRPr="00B20C7A" w:rsidRDefault="00931F5D" w:rsidP="00931F5D">
            <w:pPr>
              <w:rPr>
                <w:sz w:val="18"/>
                <w:szCs w:val="18"/>
                <w:lang w:val="en-US"/>
              </w:rPr>
            </w:pPr>
            <w:r w:rsidRPr="00E924F9">
              <w:rPr>
                <w:sz w:val="18"/>
                <w:szCs w:val="18"/>
                <w:lang w:val="en-US"/>
              </w:rPr>
              <w:t>pump-motors-5000v-ic411-h12783</w:t>
            </w:r>
          </w:p>
        </w:tc>
        <w:tc>
          <w:tcPr>
            <w:tcW w:w="1237" w:type="dxa"/>
          </w:tcPr>
          <w:p w14:paraId="0996D0E2" w14:textId="3AE58E93" w:rsidR="00B20C7A" w:rsidRPr="00B20C7A" w:rsidRDefault="00B20C7A" w:rsidP="00931F5D">
            <w:pPr>
              <w:rPr>
                <w:sz w:val="18"/>
                <w:szCs w:val="18"/>
                <w:lang w:val="en-US"/>
              </w:rPr>
            </w:pPr>
            <w:r w:rsidRPr="005C2E8A">
              <w:rPr>
                <w:sz w:val="18"/>
                <w:szCs w:val="18"/>
                <w:lang w:val="en-US"/>
              </w:rPr>
              <w:t>Characters:</w:t>
            </w:r>
          </w:p>
        </w:tc>
        <w:tc>
          <w:tcPr>
            <w:tcW w:w="935" w:type="dxa"/>
          </w:tcPr>
          <w:p w14:paraId="79D81D74" w14:textId="4F329A40" w:rsidR="00B20C7A" w:rsidRPr="00B20C7A" w:rsidRDefault="00722D47" w:rsidP="00931F5D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1251</w:t>
            </w:r>
          </w:p>
        </w:tc>
      </w:tr>
      <w:tr w:rsidR="00813F89" w:rsidRPr="00B20C7A" w14:paraId="1A050D28" w14:textId="77777777" w:rsidTr="00393ED0">
        <w:tc>
          <w:tcPr>
            <w:tcW w:w="1083" w:type="dxa"/>
          </w:tcPr>
          <w:p w14:paraId="6AC0BB9F" w14:textId="77777777" w:rsidR="00813F89" w:rsidRPr="00B20C7A" w:rsidRDefault="00813F89" w:rsidP="00931F5D">
            <w:pPr>
              <w:spacing w:before="120"/>
              <w:rPr>
                <w:sz w:val="18"/>
                <w:szCs w:val="18"/>
                <w:lang w:val="en-US"/>
              </w:rPr>
            </w:pPr>
            <w:r w:rsidRPr="00B20C7A">
              <w:rPr>
                <w:sz w:val="18"/>
                <w:szCs w:val="18"/>
                <w:lang w:val="en-US"/>
              </w:rPr>
              <w:t>File name:</w:t>
            </w:r>
          </w:p>
        </w:tc>
        <w:tc>
          <w:tcPr>
            <w:tcW w:w="3821" w:type="dxa"/>
          </w:tcPr>
          <w:p w14:paraId="7EEAA969" w14:textId="5DAB95FE" w:rsidR="00813F89" w:rsidRPr="00B20C7A" w:rsidRDefault="00E32217" w:rsidP="00931F5D">
            <w:pPr>
              <w:spacing w:before="120"/>
              <w:rPr>
                <w:sz w:val="18"/>
                <w:szCs w:val="18"/>
                <w:lang w:val="en-US"/>
              </w:rPr>
            </w:pPr>
            <w:r w:rsidRPr="00E32217">
              <w:rPr>
                <w:sz w:val="18"/>
                <w:szCs w:val="18"/>
                <w:lang w:val="en-US"/>
              </w:rPr>
              <w:t>20260929-Menzel-PM-EN-pump-motors-steelworks</w:t>
            </w:r>
          </w:p>
        </w:tc>
        <w:tc>
          <w:tcPr>
            <w:tcW w:w="1237" w:type="dxa"/>
          </w:tcPr>
          <w:p w14:paraId="0B721B82" w14:textId="77777777" w:rsidR="00813F89" w:rsidRPr="00B20C7A" w:rsidRDefault="00813F89" w:rsidP="00931F5D">
            <w:pPr>
              <w:spacing w:before="120"/>
              <w:rPr>
                <w:sz w:val="18"/>
                <w:szCs w:val="18"/>
                <w:lang w:val="en-US"/>
              </w:rPr>
            </w:pPr>
            <w:r w:rsidRPr="00B21AE7">
              <w:rPr>
                <w:sz w:val="18"/>
                <w:szCs w:val="18"/>
                <w:lang w:val="en-US"/>
              </w:rPr>
              <w:t>Date:</w:t>
            </w:r>
          </w:p>
        </w:tc>
        <w:tc>
          <w:tcPr>
            <w:tcW w:w="935" w:type="dxa"/>
          </w:tcPr>
          <w:p w14:paraId="3395EF2B" w14:textId="181FF74F" w:rsidR="00813F89" w:rsidRPr="00B20C7A" w:rsidRDefault="00187878" w:rsidP="00931F5D">
            <w:pPr>
              <w:spacing w:before="120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09-29-2026</w:t>
            </w:r>
          </w:p>
        </w:tc>
      </w:tr>
      <w:tr w:rsidR="00DB107A" w:rsidRPr="00B20C7A" w14:paraId="27982E98" w14:textId="77777777" w:rsidTr="00DB107A">
        <w:tc>
          <w:tcPr>
            <w:tcW w:w="1083" w:type="dxa"/>
          </w:tcPr>
          <w:p w14:paraId="519C6E2A" w14:textId="0C6570DD" w:rsidR="00B20C7A" w:rsidRPr="00B20C7A" w:rsidRDefault="00813F89" w:rsidP="00931F5D">
            <w:pPr>
              <w:spacing w:before="12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Tags</w:t>
            </w:r>
            <w:r w:rsidR="00B20C7A" w:rsidRPr="00B20C7A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3821" w:type="dxa"/>
          </w:tcPr>
          <w:p w14:paraId="793B2848" w14:textId="19AEA883" w:rsidR="00722D47" w:rsidRPr="00B20C7A" w:rsidRDefault="00722D47" w:rsidP="00722D47">
            <w:pPr>
              <w:spacing w:before="120"/>
              <w:rPr>
                <w:sz w:val="18"/>
                <w:szCs w:val="18"/>
                <w:lang w:val="en-US"/>
              </w:rPr>
            </w:pPr>
            <w:r w:rsidRPr="00722D47">
              <w:rPr>
                <w:sz w:val="18"/>
                <w:szCs w:val="18"/>
                <w:lang w:val="en-US"/>
              </w:rPr>
              <w:t>pump motors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722D47">
              <w:rPr>
                <w:sz w:val="18"/>
                <w:szCs w:val="18"/>
                <w:lang w:val="en-US"/>
              </w:rPr>
              <w:t>high-voltage motors</w:t>
            </w:r>
            <w:r>
              <w:rPr>
                <w:sz w:val="18"/>
                <w:szCs w:val="18"/>
                <w:lang w:val="en-US"/>
              </w:rPr>
              <w:t>,</w:t>
            </w:r>
            <w:r w:rsidRPr="00722D47">
              <w:rPr>
                <w:sz w:val="18"/>
                <w:szCs w:val="18"/>
                <w:lang w:val="en-US"/>
              </w:rPr>
              <w:t xml:space="preserve"> three-phase squirrel-cage motors</w:t>
            </w:r>
            <w:r>
              <w:rPr>
                <w:sz w:val="18"/>
                <w:szCs w:val="18"/>
                <w:lang w:val="en-US"/>
              </w:rPr>
              <w:t>,</w:t>
            </w:r>
            <w:r w:rsidRPr="00722D47">
              <w:rPr>
                <w:sz w:val="18"/>
                <w:szCs w:val="18"/>
                <w:lang w:val="en-US"/>
              </w:rPr>
              <w:t xml:space="preserve"> centrifugal pumps</w:t>
            </w:r>
            <w:r>
              <w:rPr>
                <w:sz w:val="18"/>
                <w:szCs w:val="18"/>
                <w:lang w:val="en-US"/>
              </w:rPr>
              <w:t>,</w:t>
            </w:r>
            <w:r w:rsidRPr="00722D47">
              <w:rPr>
                <w:sz w:val="18"/>
                <w:szCs w:val="18"/>
                <w:lang w:val="en-US"/>
              </w:rPr>
              <w:t xml:space="preserve"> steel mill</w:t>
            </w:r>
            <w:r>
              <w:rPr>
                <w:sz w:val="18"/>
                <w:szCs w:val="18"/>
                <w:lang w:val="en-US"/>
              </w:rPr>
              <w:t xml:space="preserve">, </w:t>
            </w:r>
            <w:r w:rsidRPr="00722D47">
              <w:rPr>
                <w:sz w:val="18"/>
                <w:szCs w:val="18"/>
                <w:lang w:val="en-US"/>
              </w:rPr>
              <w:t>customized</w:t>
            </w:r>
            <w:r>
              <w:rPr>
                <w:sz w:val="18"/>
                <w:szCs w:val="18"/>
                <w:lang w:val="en-US"/>
              </w:rPr>
              <w:t>,</w:t>
            </w:r>
            <w:r w:rsidRPr="00722D47">
              <w:rPr>
                <w:sz w:val="18"/>
                <w:szCs w:val="18"/>
                <w:lang w:val="en-US"/>
              </w:rPr>
              <w:t xml:space="preserve"> drop-in replacements</w:t>
            </w:r>
          </w:p>
        </w:tc>
        <w:tc>
          <w:tcPr>
            <w:tcW w:w="1237" w:type="dxa"/>
          </w:tcPr>
          <w:p w14:paraId="6D8548FD" w14:textId="0C04B982" w:rsidR="00B20C7A" w:rsidRPr="00B20C7A" w:rsidRDefault="000438D8" w:rsidP="00931F5D">
            <w:pPr>
              <w:spacing w:before="120"/>
              <w:rPr>
                <w:sz w:val="18"/>
                <w:szCs w:val="18"/>
                <w:lang w:val="en-US"/>
              </w:rPr>
            </w:pPr>
            <w:r w:rsidRPr="003A4ADA">
              <w:rPr>
                <w:sz w:val="18"/>
                <w:szCs w:val="18"/>
              </w:rPr>
              <w:t>gii ID:</w:t>
            </w:r>
          </w:p>
        </w:tc>
        <w:tc>
          <w:tcPr>
            <w:tcW w:w="935" w:type="dxa"/>
          </w:tcPr>
          <w:p w14:paraId="2D4E1569" w14:textId="45084CB7" w:rsidR="00B20C7A" w:rsidRPr="00B20C7A" w:rsidRDefault="00CA6BB8" w:rsidP="00931F5D">
            <w:pPr>
              <w:spacing w:before="120"/>
              <w:jc w:val="right"/>
              <w:rPr>
                <w:sz w:val="18"/>
                <w:szCs w:val="18"/>
                <w:lang w:val="en-US"/>
              </w:rPr>
            </w:pPr>
            <w:r w:rsidRPr="00CA6BB8">
              <w:rPr>
                <w:sz w:val="18"/>
                <w:szCs w:val="18"/>
                <w:lang w:val="en-US"/>
              </w:rPr>
              <w:t>26274</w:t>
            </w:r>
          </w:p>
        </w:tc>
      </w:tr>
      <w:tr w:rsidR="00B20C7A" w:rsidRPr="00E32217" w14:paraId="7C32B52A" w14:textId="77777777" w:rsidTr="00DB107A">
        <w:tc>
          <w:tcPr>
            <w:tcW w:w="7076" w:type="dxa"/>
            <w:gridSpan w:val="4"/>
            <w:tcBorders>
              <w:bottom w:val="single" w:sz="4" w:space="0" w:color="auto"/>
            </w:tcBorders>
          </w:tcPr>
          <w:p w14:paraId="5B939532" w14:textId="77777777" w:rsidR="00B20C7A" w:rsidRDefault="00B20C7A" w:rsidP="00931F5D">
            <w:pPr>
              <w:spacing w:before="120" w:after="120"/>
              <w:rPr>
                <w:b/>
                <w:sz w:val="16"/>
                <w:lang w:val="en-US"/>
              </w:rPr>
            </w:pPr>
            <w:r w:rsidRPr="00242BFD">
              <w:rPr>
                <w:b/>
                <w:sz w:val="16"/>
                <w:szCs w:val="16"/>
                <w:lang w:val="en-US"/>
              </w:rPr>
              <w:t xml:space="preserve">About </w:t>
            </w:r>
            <w:r w:rsidRPr="0016680D">
              <w:rPr>
                <w:b/>
                <w:sz w:val="16"/>
                <w:lang w:val="en-US"/>
              </w:rPr>
              <w:t>Menzel Elektromotoren</w:t>
            </w:r>
          </w:p>
          <w:p w14:paraId="48DA5D1B" w14:textId="42736F5E" w:rsidR="00701180" w:rsidRPr="00B20C7A" w:rsidRDefault="00600DB3" w:rsidP="00931F5D">
            <w:pPr>
              <w:spacing w:after="120"/>
              <w:jc w:val="both"/>
              <w:rPr>
                <w:sz w:val="16"/>
                <w:szCs w:val="16"/>
                <w:lang w:val="en-US"/>
              </w:rPr>
            </w:pPr>
            <w:r w:rsidRPr="00600DB3">
              <w:rPr>
                <w:sz w:val="16"/>
                <w:lang w:val="en-US"/>
              </w:rPr>
              <w:t xml:space="preserve">Menzel Elektromotoren GmbH has been manufacturing and distributing electric motors since 1927. The </w:t>
            </w:r>
            <w:r w:rsidR="00B63A5B">
              <w:rPr>
                <w:sz w:val="16"/>
                <w:lang w:val="en-US"/>
              </w:rPr>
              <w:t>German family-run</w:t>
            </w:r>
            <w:r w:rsidRPr="00600DB3">
              <w:rPr>
                <w:sz w:val="16"/>
                <w:lang w:val="en-US"/>
              </w:rPr>
              <w:t xml:space="preserve"> company </w:t>
            </w:r>
            <w:r w:rsidR="00B63A5B">
              <w:rPr>
                <w:sz w:val="16"/>
                <w:lang w:val="en-US"/>
              </w:rPr>
              <w:t xml:space="preserve">based in Hennigsdorf near Berlin </w:t>
            </w:r>
            <w:r w:rsidRPr="00600DB3">
              <w:rPr>
                <w:sz w:val="16"/>
                <w:lang w:val="en-US"/>
              </w:rPr>
              <w:t>specializes in the delivery of large electric motors, including special models, within the shortest time</w:t>
            </w:r>
            <w:r w:rsidR="00B63A5B" w:rsidRPr="00600DB3">
              <w:rPr>
                <w:sz w:val="16"/>
                <w:lang w:val="en-US"/>
              </w:rPr>
              <w:t xml:space="preserve"> possible</w:t>
            </w:r>
            <w:r w:rsidRPr="00600DB3">
              <w:rPr>
                <w:sz w:val="16"/>
                <w:lang w:val="en-US"/>
              </w:rPr>
              <w:t>. The product range comprises high and low voltage motors, DC motors, transformers, and frequency inverters. Services include motor production</w:t>
            </w:r>
            <w:r w:rsidR="00B63A5B">
              <w:rPr>
                <w:sz w:val="16"/>
                <w:lang w:val="en-US"/>
              </w:rPr>
              <w:t xml:space="preserve"> up to and beyond 25 MW</w:t>
            </w:r>
            <w:r w:rsidRPr="00600DB3">
              <w:rPr>
                <w:sz w:val="16"/>
                <w:lang w:val="en-US"/>
              </w:rPr>
              <w:t xml:space="preserve"> and short-term adaptation of stock motors to application-specific requirements. In order to ensure </w:t>
            </w:r>
            <w:r w:rsidR="00B63A5B">
              <w:rPr>
                <w:sz w:val="16"/>
                <w:lang w:val="en-US"/>
              </w:rPr>
              <w:t>short</w:t>
            </w:r>
            <w:r w:rsidRPr="00600DB3">
              <w:rPr>
                <w:sz w:val="16"/>
                <w:lang w:val="en-US"/>
              </w:rPr>
              <w:t xml:space="preserve"> deliver</w:t>
            </w:r>
            <w:r w:rsidR="00B63A5B">
              <w:rPr>
                <w:sz w:val="16"/>
                <w:lang w:val="en-US"/>
              </w:rPr>
              <w:t>y</w:t>
            </w:r>
            <w:r w:rsidRPr="00600DB3">
              <w:rPr>
                <w:sz w:val="16"/>
                <w:lang w:val="en-US"/>
              </w:rPr>
              <w:t xml:space="preserve"> times, </w:t>
            </w:r>
            <w:r w:rsidR="00B63A5B">
              <w:rPr>
                <w:sz w:val="16"/>
                <w:lang w:val="en-US"/>
              </w:rPr>
              <w:t>Menzel</w:t>
            </w:r>
            <w:r w:rsidRPr="00600DB3">
              <w:rPr>
                <w:sz w:val="16"/>
                <w:lang w:val="en-US"/>
              </w:rPr>
              <w:t xml:space="preserve"> maintains a </w:t>
            </w:r>
            <w:r w:rsidR="00B63A5B">
              <w:rPr>
                <w:sz w:val="16"/>
                <w:lang w:val="en-US"/>
              </w:rPr>
              <w:t>large</w:t>
            </w:r>
            <w:r w:rsidRPr="00600DB3">
              <w:rPr>
                <w:sz w:val="16"/>
                <w:lang w:val="en-US"/>
              </w:rPr>
              <w:t xml:space="preserve"> inventory </w:t>
            </w:r>
            <w:r w:rsidR="00B63A5B">
              <w:rPr>
                <w:sz w:val="16"/>
                <w:lang w:val="en-US"/>
              </w:rPr>
              <w:t>with over</w:t>
            </w:r>
            <w:r w:rsidRPr="00600DB3">
              <w:rPr>
                <w:sz w:val="16"/>
                <w:lang w:val="en-US"/>
              </w:rPr>
              <w:t xml:space="preserve"> 20,000 motors up to 15 </w:t>
            </w:r>
            <w:r w:rsidR="00B63A5B">
              <w:rPr>
                <w:sz w:val="16"/>
                <w:lang w:val="en-US"/>
              </w:rPr>
              <w:t>M</w:t>
            </w:r>
            <w:r w:rsidRPr="00600DB3">
              <w:rPr>
                <w:sz w:val="16"/>
                <w:lang w:val="en-US"/>
              </w:rPr>
              <w:t xml:space="preserve">W. Qualified engineering, experienced staff, and state-of-the-art production and testing facilities help </w:t>
            </w:r>
            <w:r w:rsidR="00B63A5B">
              <w:rPr>
                <w:sz w:val="16"/>
                <w:lang w:val="en-US"/>
              </w:rPr>
              <w:t>the manufacturer</w:t>
            </w:r>
            <w:r w:rsidRPr="00600DB3">
              <w:rPr>
                <w:sz w:val="16"/>
                <w:lang w:val="en-US"/>
              </w:rPr>
              <w:t xml:space="preserve"> provide excellent reliability. Menzel operates subsidiaries in </w:t>
            </w:r>
            <w:r w:rsidR="001479FA" w:rsidRPr="00600DB3">
              <w:rPr>
                <w:sz w:val="16"/>
                <w:lang w:val="en-US"/>
              </w:rPr>
              <w:t>Sweden,</w:t>
            </w:r>
            <w:r w:rsidR="001479FA">
              <w:rPr>
                <w:sz w:val="16"/>
                <w:lang w:val="en-US"/>
              </w:rPr>
              <w:t xml:space="preserve"> </w:t>
            </w:r>
            <w:r w:rsidRPr="00600DB3">
              <w:rPr>
                <w:sz w:val="16"/>
                <w:lang w:val="en-US"/>
              </w:rPr>
              <w:t>the UK, France</w:t>
            </w:r>
            <w:r w:rsidR="001479FA">
              <w:rPr>
                <w:sz w:val="16"/>
                <w:lang w:val="en-US"/>
              </w:rPr>
              <w:t xml:space="preserve"> and</w:t>
            </w:r>
            <w:r w:rsidRPr="00600DB3">
              <w:rPr>
                <w:sz w:val="16"/>
                <w:lang w:val="en-US"/>
              </w:rPr>
              <w:t xml:space="preserve"> Italy</w:t>
            </w:r>
            <w:r w:rsidR="006F6B0C">
              <w:rPr>
                <w:sz w:val="16"/>
                <w:lang w:val="en-US"/>
              </w:rPr>
              <w:t xml:space="preserve"> </w:t>
            </w:r>
            <w:r w:rsidRPr="00600DB3">
              <w:rPr>
                <w:sz w:val="16"/>
                <w:lang w:val="en-US"/>
              </w:rPr>
              <w:t>and cooperates with numerous partners worldwide.</w:t>
            </w:r>
          </w:p>
        </w:tc>
      </w:tr>
      <w:tr w:rsidR="00DB107A" w:rsidRPr="009C6996" w14:paraId="096A99C0" w14:textId="77777777" w:rsidTr="00DB107A">
        <w:tc>
          <w:tcPr>
            <w:tcW w:w="4904" w:type="dxa"/>
            <w:gridSpan w:val="2"/>
            <w:tcBorders>
              <w:top w:val="single" w:sz="4" w:space="0" w:color="auto"/>
            </w:tcBorders>
          </w:tcPr>
          <w:p w14:paraId="05ED5CDD" w14:textId="77777777" w:rsidR="00B20C7A" w:rsidRPr="006F6B0C" w:rsidRDefault="00B20C7A" w:rsidP="00931F5D">
            <w:pPr>
              <w:spacing w:before="120" w:after="120"/>
              <w:rPr>
                <w:b/>
                <w:lang w:val="en-US"/>
              </w:rPr>
            </w:pPr>
            <w:r w:rsidRPr="006F6B0C">
              <w:rPr>
                <w:b/>
                <w:lang w:val="en-US"/>
              </w:rPr>
              <w:t>Contact:</w:t>
            </w:r>
          </w:p>
          <w:p w14:paraId="6DB6C797" w14:textId="77777777" w:rsidR="00B20C7A" w:rsidRPr="006F6B0C" w:rsidRDefault="00B20C7A" w:rsidP="00931F5D">
            <w:pPr>
              <w:rPr>
                <w:b/>
                <w:bCs/>
                <w:lang w:val="en-US"/>
              </w:rPr>
            </w:pPr>
            <w:r w:rsidRPr="006F6B0C">
              <w:rPr>
                <w:b/>
                <w:bCs/>
                <w:lang w:val="en-US"/>
              </w:rPr>
              <w:t>Menzel Elektromotoren GmbH</w:t>
            </w:r>
          </w:p>
          <w:p w14:paraId="38C52576" w14:textId="78C7A89B" w:rsidR="00B20C7A" w:rsidRPr="006F6B0C" w:rsidRDefault="00BC2AE2" w:rsidP="00931F5D">
            <w:pPr>
              <w:spacing w:before="120" w:after="120"/>
              <w:rPr>
                <w:lang w:val="en-US"/>
              </w:rPr>
            </w:pPr>
            <w:r w:rsidRPr="00593A60">
              <w:rPr>
                <w:lang w:val="en-US"/>
              </w:rPr>
              <w:t>Anja Leipold</w:t>
            </w:r>
            <w:r w:rsidRPr="00593A60">
              <w:rPr>
                <w:lang w:val="en-US"/>
              </w:rPr>
              <w:br/>
              <w:t>Corporate Co</w:t>
            </w:r>
            <w:r>
              <w:rPr>
                <w:lang w:val="en-US"/>
              </w:rPr>
              <w:t>mmunications</w:t>
            </w:r>
          </w:p>
          <w:p w14:paraId="750DFACA" w14:textId="296FABF3" w:rsidR="00B20C7A" w:rsidRDefault="00085FD0" w:rsidP="00931F5D">
            <w:r w:rsidRPr="00085FD0">
              <w:t>Am Alten Walzwerk 2</w:t>
            </w:r>
          </w:p>
          <w:p w14:paraId="241AD909" w14:textId="1EE2103C" w:rsidR="00B20C7A" w:rsidRPr="006F6B0C" w:rsidRDefault="00085FD0" w:rsidP="00931F5D">
            <w:r w:rsidRPr="006F6B0C">
              <w:t>16761 Hennigsdorf</w:t>
            </w:r>
          </w:p>
          <w:p w14:paraId="17B9C989" w14:textId="30C9FDF5" w:rsidR="00B20C7A" w:rsidRPr="006F6B0C" w:rsidRDefault="00B20C7A" w:rsidP="00931F5D">
            <w:r w:rsidRPr="006F6B0C">
              <w:t>Germany</w:t>
            </w:r>
          </w:p>
          <w:p w14:paraId="277ED36E" w14:textId="0843A9D0" w:rsidR="00B20C7A" w:rsidRPr="006F6B0C" w:rsidRDefault="00DB107A" w:rsidP="00931F5D">
            <w:pPr>
              <w:spacing w:before="120"/>
            </w:pPr>
            <w:r w:rsidRPr="006F6B0C">
              <w:t>Phone: +49 30 349 922-0</w:t>
            </w:r>
          </w:p>
          <w:p w14:paraId="5D765C8E" w14:textId="3A76CA02" w:rsidR="00B20C7A" w:rsidRPr="00DB107A" w:rsidRDefault="00DB107A" w:rsidP="00931F5D">
            <w:pPr>
              <w:rPr>
                <w:lang w:val="en-US"/>
              </w:rPr>
            </w:pPr>
            <w:r w:rsidRPr="005C2E8A">
              <w:rPr>
                <w:lang w:val="fr-FR"/>
              </w:rPr>
              <w:t xml:space="preserve">Email: </w:t>
            </w:r>
            <w:hyperlink r:id="rId9" w:history="1">
              <w:r w:rsidRPr="00432268">
                <w:rPr>
                  <w:rStyle w:val="Hyperlink"/>
                  <w:lang w:val="fr-FR"/>
                </w:rPr>
                <w:t>info@menzel-motors.com</w:t>
              </w:r>
            </w:hyperlink>
          </w:p>
          <w:p w14:paraId="4A5837C6" w14:textId="3901E36A" w:rsidR="00B20C7A" w:rsidRPr="006F6B0C" w:rsidRDefault="00DB107A" w:rsidP="00931F5D">
            <w:pPr>
              <w:rPr>
                <w:lang w:val="en-US"/>
              </w:rPr>
            </w:pPr>
            <w:r w:rsidRPr="005C2E8A">
              <w:rPr>
                <w:lang w:val="fr-FR"/>
              </w:rPr>
              <w:t xml:space="preserve">Internet: </w:t>
            </w:r>
            <w:hyperlink r:id="rId10" w:history="1">
              <w:r w:rsidRPr="00432268">
                <w:rPr>
                  <w:rStyle w:val="Hyperlink"/>
                  <w:lang w:val="fr-FR"/>
                </w:rPr>
                <w:t>www.menzel-motors.com</w:t>
              </w:r>
            </w:hyperlink>
          </w:p>
        </w:tc>
        <w:tc>
          <w:tcPr>
            <w:tcW w:w="2172" w:type="dxa"/>
            <w:gridSpan w:val="2"/>
            <w:tcBorders>
              <w:top w:val="single" w:sz="4" w:space="0" w:color="auto"/>
            </w:tcBorders>
          </w:tcPr>
          <w:p w14:paraId="547AF438" w14:textId="77777777" w:rsidR="00B20C7A" w:rsidRDefault="00B20C7A" w:rsidP="00931F5D">
            <w:pPr>
              <w:spacing w:before="480"/>
              <w:rPr>
                <w:sz w:val="16"/>
              </w:rPr>
            </w:pPr>
            <w:r w:rsidRPr="005C2E8A">
              <w:rPr>
                <w:sz w:val="16"/>
              </w:rPr>
              <w:t>gii die Presse-Agentur GmbH</w:t>
            </w:r>
          </w:p>
          <w:p w14:paraId="42B233F5" w14:textId="5F485514" w:rsidR="00B20C7A" w:rsidRPr="00813F89" w:rsidRDefault="005D6764" w:rsidP="00931F5D">
            <w:pPr>
              <w:rPr>
                <w:sz w:val="16"/>
                <w:szCs w:val="16"/>
              </w:rPr>
            </w:pPr>
            <w:r>
              <w:rPr>
                <w:sz w:val="16"/>
              </w:rPr>
              <w:t>Christburger S</w:t>
            </w:r>
            <w:r w:rsidR="00B20C7A" w:rsidRPr="005C2E8A">
              <w:rPr>
                <w:sz w:val="16"/>
              </w:rPr>
              <w:t xml:space="preserve">tr. </w:t>
            </w:r>
            <w:r w:rsidRPr="00813F89">
              <w:rPr>
                <w:sz w:val="16"/>
              </w:rPr>
              <w:t>41</w:t>
            </w:r>
          </w:p>
          <w:p w14:paraId="52A6A510" w14:textId="464E2FC3" w:rsidR="00B20C7A" w:rsidRPr="00AA1ED7" w:rsidRDefault="00B20C7A" w:rsidP="00931F5D">
            <w:pPr>
              <w:rPr>
                <w:sz w:val="16"/>
                <w:szCs w:val="16"/>
                <w:lang w:val="en-US"/>
              </w:rPr>
            </w:pPr>
            <w:r w:rsidRPr="005C2E8A">
              <w:rPr>
                <w:sz w:val="16"/>
                <w:lang w:val="en-US"/>
              </w:rPr>
              <w:t>10405 Berlin</w:t>
            </w:r>
          </w:p>
          <w:p w14:paraId="3A592C59" w14:textId="6E1283B5" w:rsidR="00B20C7A" w:rsidRPr="00AA1ED7" w:rsidRDefault="00B20C7A" w:rsidP="00931F5D">
            <w:pPr>
              <w:rPr>
                <w:sz w:val="16"/>
                <w:szCs w:val="16"/>
                <w:lang w:val="en-US"/>
              </w:rPr>
            </w:pPr>
            <w:r w:rsidRPr="005C2E8A">
              <w:rPr>
                <w:sz w:val="16"/>
                <w:lang w:val="en-US"/>
              </w:rPr>
              <w:t>Germany</w:t>
            </w:r>
          </w:p>
          <w:p w14:paraId="520AF093" w14:textId="1A83A789" w:rsidR="00B20C7A" w:rsidRPr="00AA1ED7" w:rsidRDefault="00B20C7A" w:rsidP="00931F5D">
            <w:pPr>
              <w:rPr>
                <w:sz w:val="16"/>
                <w:szCs w:val="16"/>
                <w:lang w:val="en-US"/>
              </w:rPr>
            </w:pPr>
            <w:r w:rsidRPr="005C2E8A">
              <w:rPr>
                <w:sz w:val="16"/>
                <w:lang w:val="en-US"/>
              </w:rPr>
              <w:t>Phone: +49 30 538 965</w:t>
            </w:r>
            <w:r w:rsidR="001555B6">
              <w:rPr>
                <w:sz w:val="16"/>
                <w:lang w:val="en-US"/>
              </w:rPr>
              <w:t>-</w:t>
            </w:r>
            <w:r w:rsidRPr="005C2E8A">
              <w:rPr>
                <w:sz w:val="16"/>
                <w:lang w:val="en-US"/>
              </w:rPr>
              <w:t>0</w:t>
            </w:r>
          </w:p>
          <w:p w14:paraId="33295505" w14:textId="7A908411" w:rsidR="009C6996" w:rsidRPr="009C6996" w:rsidRDefault="009C6996" w:rsidP="00931F5D">
            <w:pPr>
              <w:rPr>
                <w:sz w:val="16"/>
                <w:szCs w:val="16"/>
                <w:lang w:val="en-US"/>
              </w:rPr>
            </w:pPr>
            <w:r w:rsidRPr="009C6996">
              <w:rPr>
                <w:sz w:val="16"/>
                <w:szCs w:val="16"/>
                <w:lang w:val="en-US"/>
              </w:rPr>
              <w:t xml:space="preserve">Email: </w:t>
            </w:r>
            <w:hyperlink r:id="rId11" w:history="1">
              <w:r w:rsidRPr="009A1A71">
                <w:rPr>
                  <w:rStyle w:val="Hyperlink"/>
                  <w:sz w:val="16"/>
                  <w:szCs w:val="16"/>
                  <w:lang w:val="en-US"/>
                </w:rPr>
                <w:t>info@gii.de</w:t>
              </w:r>
            </w:hyperlink>
          </w:p>
          <w:p w14:paraId="50A94937" w14:textId="0056EC3D" w:rsidR="009C6996" w:rsidRPr="00B20C7A" w:rsidRDefault="009C6996" w:rsidP="00931F5D">
            <w:pPr>
              <w:rPr>
                <w:sz w:val="16"/>
                <w:szCs w:val="16"/>
                <w:lang w:val="en-US"/>
              </w:rPr>
            </w:pPr>
            <w:r w:rsidRPr="009C6996">
              <w:rPr>
                <w:sz w:val="16"/>
                <w:szCs w:val="16"/>
                <w:lang w:val="en-US"/>
              </w:rPr>
              <w:t xml:space="preserve">Internet: </w:t>
            </w:r>
            <w:hyperlink r:id="rId12" w:history="1">
              <w:r w:rsidRPr="009A1A71">
                <w:rPr>
                  <w:rStyle w:val="Hyperlink"/>
                  <w:sz w:val="16"/>
                  <w:szCs w:val="16"/>
                  <w:lang w:val="en-US"/>
                </w:rPr>
                <w:t>www.gii.de</w:t>
              </w:r>
            </w:hyperlink>
          </w:p>
        </w:tc>
      </w:tr>
      <w:bookmarkEnd w:id="0"/>
    </w:tbl>
    <w:p w14:paraId="317E3DF7" w14:textId="77777777" w:rsidR="00EB6858" w:rsidRPr="00B20C7A" w:rsidRDefault="00EB6858" w:rsidP="00931F5D">
      <w:pPr>
        <w:jc w:val="both"/>
        <w:rPr>
          <w:lang w:val="en-US"/>
        </w:rPr>
      </w:pPr>
    </w:p>
    <w:sectPr w:rsidR="00EB6858" w:rsidRPr="00B20C7A" w:rsidSect="004C06CD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2835" w:bottom="851" w:left="1985" w:header="720" w:footer="720" w:gutter="0"/>
      <w:cols w:space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956C4" w14:textId="77777777" w:rsidR="00A528D5" w:rsidRDefault="00A528D5">
      <w:r>
        <w:separator/>
      </w:r>
    </w:p>
  </w:endnote>
  <w:endnote w:type="continuationSeparator" w:id="0">
    <w:p w14:paraId="6C8A96BB" w14:textId="77777777" w:rsidR="00A528D5" w:rsidRDefault="00A52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A Bk BT">
    <w:altName w:val="Tahom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2C0B6" w14:textId="77777777" w:rsidR="00397953" w:rsidRDefault="00397953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367E2" w14:textId="77777777" w:rsidR="00397953" w:rsidRDefault="00397953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183B0" w14:textId="77777777" w:rsidR="00A528D5" w:rsidRDefault="00A528D5">
      <w:r>
        <w:separator/>
      </w:r>
    </w:p>
  </w:footnote>
  <w:footnote w:type="continuationSeparator" w:id="0">
    <w:p w14:paraId="558C11A7" w14:textId="77777777" w:rsidR="00A528D5" w:rsidRDefault="00A528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1E5DE" w14:textId="1708568C" w:rsidR="00397953" w:rsidRPr="00931F5D" w:rsidRDefault="00961F6F" w:rsidP="00947819">
    <w:pPr>
      <w:pStyle w:val="Kopfzeile"/>
      <w:tabs>
        <w:tab w:val="clear" w:pos="4536"/>
        <w:tab w:val="clear" w:pos="9072"/>
      </w:tabs>
      <w:ind w:left="709" w:hanging="709"/>
      <w:rPr>
        <w:rStyle w:val="Seitenzahl"/>
        <w:sz w:val="18"/>
        <w:lang w:val="en-US"/>
      </w:rPr>
    </w:pPr>
    <w:r w:rsidRPr="00931F5D">
      <w:rPr>
        <w:noProof/>
        <w:sz w:val="18"/>
        <w:lang w:val="en-US"/>
      </w:rPr>
      <w:drawing>
        <wp:anchor distT="0" distB="0" distL="114300" distR="114300" simplePos="0" relativeHeight="251658240" behindDoc="1" locked="0" layoutInCell="0" allowOverlap="1" wp14:anchorId="113F12FA" wp14:editId="21FB1CDC">
          <wp:simplePos x="0" y="0"/>
          <wp:positionH relativeFrom="column">
            <wp:posOffset>4320540</wp:posOffset>
          </wp:positionH>
          <wp:positionV relativeFrom="paragraph">
            <wp:posOffset>-107950</wp:posOffset>
          </wp:positionV>
          <wp:extent cx="1598295" cy="423545"/>
          <wp:effectExtent l="0" t="0" r="0" b="0"/>
          <wp:wrapNone/>
          <wp:docPr id="13" name="Bild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25F9" w:rsidRPr="00931F5D">
      <w:rPr>
        <w:sz w:val="18"/>
        <w:lang w:val="en-US"/>
      </w:rPr>
      <w:t>Pag</w:t>
    </w:r>
    <w:r w:rsidR="00397953" w:rsidRPr="00931F5D">
      <w:rPr>
        <w:sz w:val="18"/>
        <w:lang w:val="en-US"/>
      </w:rPr>
      <w:t xml:space="preserve">e </w:t>
    </w:r>
    <w:r w:rsidR="00397953" w:rsidRPr="00931F5D">
      <w:rPr>
        <w:rStyle w:val="Seitenzahl"/>
        <w:sz w:val="18"/>
        <w:lang w:val="en-US"/>
      </w:rPr>
      <w:fldChar w:fldCharType="begin"/>
    </w:r>
    <w:r w:rsidR="00397953" w:rsidRPr="00931F5D">
      <w:rPr>
        <w:rStyle w:val="Seitenzahl"/>
        <w:sz w:val="18"/>
        <w:lang w:val="en-US"/>
      </w:rPr>
      <w:instrText xml:space="preserve"> PAGE </w:instrText>
    </w:r>
    <w:r w:rsidR="00397953" w:rsidRPr="00931F5D">
      <w:rPr>
        <w:rStyle w:val="Seitenzahl"/>
        <w:sz w:val="18"/>
        <w:lang w:val="en-US"/>
      </w:rPr>
      <w:fldChar w:fldCharType="separate"/>
    </w:r>
    <w:r w:rsidR="00F3643C" w:rsidRPr="00931F5D">
      <w:rPr>
        <w:rStyle w:val="Seitenzahl"/>
        <w:noProof/>
        <w:sz w:val="18"/>
        <w:lang w:val="en-US"/>
      </w:rPr>
      <w:t>2</w:t>
    </w:r>
    <w:r w:rsidR="00397953" w:rsidRPr="00931F5D">
      <w:rPr>
        <w:rStyle w:val="Seitenzahl"/>
        <w:sz w:val="18"/>
        <w:lang w:val="en-US"/>
      </w:rPr>
      <w:fldChar w:fldCharType="end"/>
    </w:r>
    <w:r w:rsidR="00947819" w:rsidRPr="00931F5D">
      <w:rPr>
        <w:rStyle w:val="Seitenzahl"/>
        <w:sz w:val="18"/>
        <w:lang w:val="en-US"/>
      </w:rPr>
      <w:t>:</w:t>
    </w:r>
    <w:r w:rsidR="00947819" w:rsidRPr="00931F5D">
      <w:rPr>
        <w:rStyle w:val="Seitenzahl"/>
        <w:sz w:val="18"/>
        <w:lang w:val="en-US"/>
      </w:rPr>
      <w:tab/>
    </w:r>
    <w:r w:rsidR="00931F5D" w:rsidRPr="00931F5D">
      <w:rPr>
        <w:rStyle w:val="Seitenzahl"/>
        <w:sz w:val="18"/>
        <w:lang w:val="en-US"/>
      </w:rPr>
      <w:t>Pump motors for steelworks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CF466" w14:textId="425EB0E7" w:rsidR="00397953" w:rsidRDefault="00961F6F">
    <w:pPr>
      <w:pStyle w:val="Kopfzeile"/>
      <w:tabs>
        <w:tab w:val="clear" w:pos="4536"/>
        <w:tab w:val="clear" w:pos="9072"/>
      </w:tabs>
      <w:rPr>
        <w:sz w:val="2"/>
      </w:rPr>
    </w:pPr>
    <w:r>
      <w:rPr>
        <w:noProof/>
      </w:rPr>
      <w:drawing>
        <wp:anchor distT="0" distB="0" distL="114300" distR="114300" simplePos="0" relativeHeight="251657216" behindDoc="1" locked="0" layoutInCell="0" allowOverlap="1" wp14:anchorId="3BC7BDAA" wp14:editId="6C52DFC0">
          <wp:simplePos x="0" y="0"/>
          <wp:positionH relativeFrom="column">
            <wp:posOffset>4320540</wp:posOffset>
          </wp:positionH>
          <wp:positionV relativeFrom="paragraph">
            <wp:posOffset>-107950</wp:posOffset>
          </wp:positionV>
          <wp:extent cx="1598295" cy="423545"/>
          <wp:effectExtent l="0" t="0" r="0" b="0"/>
          <wp:wrapNone/>
          <wp:docPr id="12" name="Bild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319D14D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73C6BC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6F5D1704"/>
    <w:multiLevelType w:val="singleLevel"/>
    <w:tmpl w:val="3E64FE7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1920749051">
    <w:abstractNumId w:val="0"/>
  </w:num>
  <w:num w:numId="2" w16cid:durableId="1589196369">
    <w:abstractNumId w:val="3"/>
  </w:num>
  <w:num w:numId="3" w16cid:durableId="792359159">
    <w:abstractNumId w:val="2"/>
  </w:num>
  <w:num w:numId="4" w16cid:durableId="10283341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6BE"/>
    <w:rsid w:val="00022836"/>
    <w:rsid w:val="0003119F"/>
    <w:rsid w:val="000438D8"/>
    <w:rsid w:val="00085FD0"/>
    <w:rsid w:val="00086A6A"/>
    <w:rsid w:val="000C7E7D"/>
    <w:rsid w:val="000D3D1B"/>
    <w:rsid w:val="000E2278"/>
    <w:rsid w:val="000E7AE5"/>
    <w:rsid w:val="000F4E53"/>
    <w:rsid w:val="00104FA2"/>
    <w:rsid w:val="00145013"/>
    <w:rsid w:val="001479FA"/>
    <w:rsid w:val="001555B6"/>
    <w:rsid w:val="00162BC6"/>
    <w:rsid w:val="0016680D"/>
    <w:rsid w:val="00187878"/>
    <w:rsid w:val="00193CAB"/>
    <w:rsid w:val="001B032E"/>
    <w:rsid w:val="002149A1"/>
    <w:rsid w:val="002661C7"/>
    <w:rsid w:val="00267A0E"/>
    <w:rsid w:val="002C607D"/>
    <w:rsid w:val="002C7173"/>
    <w:rsid w:val="002E0264"/>
    <w:rsid w:val="003146CF"/>
    <w:rsid w:val="00341AFC"/>
    <w:rsid w:val="0037276A"/>
    <w:rsid w:val="00397953"/>
    <w:rsid w:val="003B2C6D"/>
    <w:rsid w:val="003C7FAE"/>
    <w:rsid w:val="003E4B5B"/>
    <w:rsid w:val="003E66F5"/>
    <w:rsid w:val="003F5DB1"/>
    <w:rsid w:val="0040522D"/>
    <w:rsid w:val="0042754D"/>
    <w:rsid w:val="00457545"/>
    <w:rsid w:val="004A1EA1"/>
    <w:rsid w:val="004C06CD"/>
    <w:rsid w:val="004D4722"/>
    <w:rsid w:val="004F59DB"/>
    <w:rsid w:val="0050030F"/>
    <w:rsid w:val="005025F9"/>
    <w:rsid w:val="005A020C"/>
    <w:rsid w:val="005D6764"/>
    <w:rsid w:val="005F511D"/>
    <w:rsid w:val="005F590D"/>
    <w:rsid w:val="00600DB3"/>
    <w:rsid w:val="0060680E"/>
    <w:rsid w:val="0064124C"/>
    <w:rsid w:val="006A6C9A"/>
    <w:rsid w:val="006B381C"/>
    <w:rsid w:val="006B5206"/>
    <w:rsid w:val="006F6B0C"/>
    <w:rsid w:val="00700CFC"/>
    <w:rsid w:val="00701180"/>
    <w:rsid w:val="0070201B"/>
    <w:rsid w:val="00712381"/>
    <w:rsid w:val="00722D47"/>
    <w:rsid w:val="0074274E"/>
    <w:rsid w:val="00760C74"/>
    <w:rsid w:val="0076438C"/>
    <w:rsid w:val="007702CD"/>
    <w:rsid w:val="0079055A"/>
    <w:rsid w:val="007A0D22"/>
    <w:rsid w:val="007C1C71"/>
    <w:rsid w:val="00813F89"/>
    <w:rsid w:val="00814D63"/>
    <w:rsid w:val="0082268A"/>
    <w:rsid w:val="00824C65"/>
    <w:rsid w:val="00831E07"/>
    <w:rsid w:val="00870C6F"/>
    <w:rsid w:val="008845BC"/>
    <w:rsid w:val="00884A3D"/>
    <w:rsid w:val="008905EB"/>
    <w:rsid w:val="0089496A"/>
    <w:rsid w:val="008F47A4"/>
    <w:rsid w:val="0090653C"/>
    <w:rsid w:val="009117BF"/>
    <w:rsid w:val="00931974"/>
    <w:rsid w:val="00931F5D"/>
    <w:rsid w:val="00947819"/>
    <w:rsid w:val="00955F69"/>
    <w:rsid w:val="00961F6F"/>
    <w:rsid w:val="0096488A"/>
    <w:rsid w:val="00965936"/>
    <w:rsid w:val="0099798F"/>
    <w:rsid w:val="009C6996"/>
    <w:rsid w:val="009F6B50"/>
    <w:rsid w:val="009F728C"/>
    <w:rsid w:val="00A12E04"/>
    <w:rsid w:val="00A528D5"/>
    <w:rsid w:val="00AA1ED7"/>
    <w:rsid w:val="00AD1196"/>
    <w:rsid w:val="00AE4E98"/>
    <w:rsid w:val="00AF601E"/>
    <w:rsid w:val="00B20C7A"/>
    <w:rsid w:val="00B37DC6"/>
    <w:rsid w:val="00B5245C"/>
    <w:rsid w:val="00B56C20"/>
    <w:rsid w:val="00B62090"/>
    <w:rsid w:val="00B63A5B"/>
    <w:rsid w:val="00B9462D"/>
    <w:rsid w:val="00B961DC"/>
    <w:rsid w:val="00BC2AE2"/>
    <w:rsid w:val="00BD0CE5"/>
    <w:rsid w:val="00BE27C5"/>
    <w:rsid w:val="00BE35BC"/>
    <w:rsid w:val="00BF3F31"/>
    <w:rsid w:val="00C36973"/>
    <w:rsid w:val="00C4288D"/>
    <w:rsid w:val="00C571F9"/>
    <w:rsid w:val="00C85113"/>
    <w:rsid w:val="00CA432A"/>
    <w:rsid w:val="00CA6BB8"/>
    <w:rsid w:val="00D206BE"/>
    <w:rsid w:val="00D27704"/>
    <w:rsid w:val="00D338AA"/>
    <w:rsid w:val="00D5321D"/>
    <w:rsid w:val="00D6350D"/>
    <w:rsid w:val="00DB107A"/>
    <w:rsid w:val="00DB698B"/>
    <w:rsid w:val="00DC270B"/>
    <w:rsid w:val="00DD67B0"/>
    <w:rsid w:val="00DE236E"/>
    <w:rsid w:val="00DF2C0D"/>
    <w:rsid w:val="00E03DB1"/>
    <w:rsid w:val="00E32217"/>
    <w:rsid w:val="00E662AC"/>
    <w:rsid w:val="00EA578E"/>
    <w:rsid w:val="00EB171B"/>
    <w:rsid w:val="00EB6858"/>
    <w:rsid w:val="00ED4CC3"/>
    <w:rsid w:val="00EE58FD"/>
    <w:rsid w:val="00F10488"/>
    <w:rsid w:val="00F3643C"/>
    <w:rsid w:val="00F40227"/>
    <w:rsid w:val="00F50F33"/>
    <w:rsid w:val="00F51B0D"/>
    <w:rsid w:val="00F648FA"/>
    <w:rsid w:val="00F75322"/>
    <w:rsid w:val="00F83BD4"/>
    <w:rsid w:val="00FA1966"/>
    <w:rsid w:val="00FA50C3"/>
    <w:rsid w:val="00FB1F49"/>
    <w:rsid w:val="00FB4890"/>
    <w:rsid w:val="00FC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D2ECE2"/>
  <w15:chartTrackingRefBased/>
  <w15:docId w15:val="{1A64C06B-B7C8-4882-A9FC-4EECE801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47819"/>
    <w:pPr>
      <w:suppressAutoHyphens/>
    </w:pPr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spacing w:before="240" w:after="240"/>
      <w:outlineLvl w:val="4"/>
    </w:pPr>
    <w:rPr>
      <w:rFonts w:ascii="Helvetica" w:hAnsi="Helvetica"/>
      <w:sz w:val="20"/>
    </w:rPr>
  </w:style>
  <w:style w:type="paragraph" w:styleId="berschrift6">
    <w:name w:val="heading 6"/>
    <w:basedOn w:val="berschrift5"/>
    <w:next w:val="Standard"/>
    <w:qFormat/>
    <w:pPr>
      <w:outlineLvl w:val="5"/>
    </w:pPr>
  </w:style>
  <w:style w:type="paragraph" w:styleId="berschrift7">
    <w:name w:val="heading 7"/>
    <w:basedOn w:val="berschrift6"/>
    <w:next w:val="Standard"/>
    <w:qFormat/>
    <w:pPr>
      <w:outlineLvl w:val="6"/>
    </w:pPr>
  </w:style>
  <w:style w:type="paragraph" w:styleId="berschrift8">
    <w:name w:val="heading 8"/>
    <w:basedOn w:val="berschrift7"/>
    <w:next w:val="Standard"/>
    <w:qFormat/>
    <w:pPr>
      <w:outlineLvl w:val="7"/>
    </w:pPr>
  </w:style>
  <w:style w:type="paragraph" w:styleId="berschrift9">
    <w:name w:val="heading 9"/>
    <w:basedOn w:val="berschrift8"/>
    <w:next w:val="Standard"/>
    <w:qFormat/>
    <w:p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4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pPr>
      <w:spacing w:line="360" w:lineRule="auto"/>
      <w:ind w:left="708"/>
      <w:jc w:val="both"/>
    </w:pPr>
    <w:rPr>
      <w:rFonts w:ascii="FuturaA Bk BT" w:hAnsi="FuturaA Bk BT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Textkrper3">
    <w:name w:val="Body Text 3"/>
    <w:basedOn w:val="Standard"/>
    <w:semiHidden/>
    <w:rPr>
      <w:sz w:val="16"/>
    </w:rPr>
  </w:style>
  <w:style w:type="table" w:styleId="Tabellenraster">
    <w:name w:val="Table Grid"/>
    <w:basedOn w:val="NormaleTabelle"/>
    <w:uiPriority w:val="59"/>
    <w:rsid w:val="000D3D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uiPriority w:val="99"/>
    <w:semiHidden/>
    <w:unhideWhenUsed/>
    <w:rsid w:val="0079055A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0438D8"/>
    <w:rPr>
      <w:rFonts w:ascii="Arial" w:hAnsi="Arial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7532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75322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75322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7532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75322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5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7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36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42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nzel-motors.com/squirrel-cage-motor/ic411-ic416/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://www.gii.d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gii.d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menzel-motor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menzel-motors.co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Presse-Information</vt:lpstr>
    </vt:vector>
  </TitlesOfParts>
  <Company>gii  die Presse-Agentur GmbH</Company>
  <LinksUpToDate>false</LinksUpToDate>
  <CharactersWithSpaces>3650</CharactersWithSpaces>
  <SharedDoc>false</SharedDoc>
  <HLinks>
    <vt:vector size="6" baseType="variant">
      <vt:variant>
        <vt:i4>589944</vt:i4>
      </vt:variant>
      <vt:variant>
        <vt:i4>0</vt:i4>
      </vt:variant>
      <vt:variant>
        <vt:i4>0</vt:i4>
      </vt:variant>
      <vt:variant>
        <vt:i4>5</vt:i4>
      </vt:variant>
      <vt:variant>
        <vt:lpwstr>mailto:gj@menzel-elektromotoren.com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Team 12</dc:creator>
  <cp:keywords/>
  <cp:lastModifiedBy>a.schlee</cp:lastModifiedBy>
  <cp:revision>12</cp:revision>
  <cp:lastPrinted>2014-05-09T08:50:00Z</cp:lastPrinted>
  <dcterms:created xsi:type="dcterms:W3CDTF">2026-08-31T12:01:00Z</dcterms:created>
  <dcterms:modified xsi:type="dcterms:W3CDTF">2026-09-29T12:04:00Z</dcterms:modified>
</cp:coreProperties>
</file>