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3BE50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5B28F7CD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13CDE712" w14:textId="07F8E185" w:rsidR="00256E99" w:rsidRDefault="00256E99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LOSYCO auf der LogiMAT 2026: </w:t>
      </w:r>
    </w:p>
    <w:p w14:paraId="4DB7642A" w14:textId="2C40D065" w:rsidR="00DE1360" w:rsidRDefault="00256E99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Produktionslogistik in allen Automatisierungsgraden</w:t>
      </w:r>
      <w:r w:rsidR="00297A76">
        <w:rPr>
          <w:b/>
          <w:sz w:val="24"/>
        </w:rPr>
        <w:t xml:space="preserve"> </w:t>
      </w:r>
    </w:p>
    <w:p w14:paraId="0F8A804B" w14:textId="77777777" w:rsidR="00DE1360" w:rsidRDefault="00DE1360" w:rsidP="00B41243">
      <w:pPr>
        <w:spacing w:line="360" w:lineRule="auto"/>
        <w:ind w:right="-2"/>
      </w:pPr>
    </w:p>
    <w:p w14:paraId="47DE3AF2" w14:textId="6650F13E" w:rsidR="003348B4" w:rsidRDefault="00256E99" w:rsidP="00B41243">
      <w:pPr>
        <w:spacing w:line="360" w:lineRule="auto"/>
        <w:jc w:val="both"/>
      </w:pPr>
      <w:r>
        <w:t>LOSYCO zeigt auf der LogiMAT vom 24. bis 26. März 2026 innovative Systemlösungen für die schienengeführte Intra- und Produktionslogistik</w:t>
      </w:r>
      <w:r w:rsidR="00D83BDD">
        <w:t xml:space="preserve"> aus einer Hand</w:t>
      </w:r>
      <w:r>
        <w:t xml:space="preserve">. Am Messestand in Halle 7, Stand F09, präsentiert der Hersteller seine auf Basis des bodenbündigen LOXrail-Schienensystems </w:t>
      </w:r>
      <w:r w:rsidR="00EF2082">
        <w:t xml:space="preserve">realisierten </w:t>
      </w:r>
      <w:r>
        <w:t>Neuentwicklungen</w:t>
      </w:r>
      <w:r w:rsidR="00EF2082">
        <w:t xml:space="preserve">. </w:t>
      </w:r>
      <w:r w:rsidR="00EF2082" w:rsidRPr="00EF2082">
        <w:t>Die in zwei Varianten erhältlichen LOXrail-Schienen sind für Lasten bis über 60 Tonnen ausgelegt. Auf kundenspezifischen Transportwagen werden vom Werkzeug- und Landmaschinenbau über die Fertigung von Windkraftanlagen bis zum modularen Hausbau verschiedenste Produktionsprozesse wirtschaftlich und energieeffizient</w:t>
      </w:r>
      <w:r w:rsidR="00EF2082">
        <w:t xml:space="preserve"> ausgeführt</w:t>
      </w:r>
      <w:r w:rsidR="00EF2082" w:rsidRPr="00EF2082">
        <w:t>. Selbst tonnenschwere Lasten können manuell</w:t>
      </w:r>
      <w:r w:rsidR="00D83BDD">
        <w:t xml:space="preserve"> sowie</w:t>
      </w:r>
      <w:r w:rsidR="00EF2082" w:rsidRPr="00EF2082">
        <w:t xml:space="preserve"> mit batteriebetriebenen </w:t>
      </w:r>
      <w:r w:rsidR="00D83BDD">
        <w:t xml:space="preserve">oder </w:t>
      </w:r>
      <w:r w:rsidR="00EF2082" w:rsidRPr="00EF2082">
        <w:t>induktionsgespeisten Antriebskonzepten befördert werden.</w:t>
      </w:r>
      <w:r w:rsidR="00EF2082">
        <w:t xml:space="preserve"> </w:t>
      </w:r>
    </w:p>
    <w:p w14:paraId="4F687957" w14:textId="4CB52223" w:rsidR="00DE1360" w:rsidRDefault="00FC41D4" w:rsidP="00B41243">
      <w:pPr>
        <w:spacing w:line="360" w:lineRule="auto"/>
        <w:jc w:val="both"/>
      </w:pPr>
      <w:r w:rsidRPr="00FC41D4">
        <w:t>Als neue Innovationsstufe für die schienengebundene Produktions</w:t>
      </w:r>
      <w:r w:rsidR="003348B4">
        <w:t>logistik</w:t>
      </w:r>
      <w:r w:rsidRPr="00FC41D4">
        <w:t xml:space="preserve"> </w:t>
      </w:r>
      <w:r>
        <w:t xml:space="preserve">stellt LOSYCO sein neues </w:t>
      </w:r>
      <w:r w:rsidRPr="00FC41D4">
        <w:t xml:space="preserve">Konzept einer vollautomatisierten Förderlösung </w:t>
      </w:r>
      <w:r>
        <w:t>vor</w:t>
      </w:r>
      <w:r w:rsidRPr="00FC41D4">
        <w:t xml:space="preserve">. </w:t>
      </w:r>
      <w:r>
        <w:t>Das</w:t>
      </w:r>
      <w:r w:rsidRPr="00FC41D4">
        <w:t xml:space="preserve"> kurvengängige LOXrail smartCURVE-System </w:t>
      </w:r>
      <w:r>
        <w:t xml:space="preserve">kombiniert </w:t>
      </w:r>
      <w:r w:rsidRPr="00FC41D4">
        <w:t>die Tragfähigkeit klassischer Förderschienen mit dem Automatisierungsgrad moderner FTS-Technologie</w:t>
      </w:r>
      <w:r w:rsidR="003348B4">
        <w:t xml:space="preserve"> für </w:t>
      </w:r>
      <w:r w:rsidR="00AE5184">
        <w:t>den</w:t>
      </w:r>
      <w:r w:rsidR="003348B4">
        <w:t xml:space="preserve"> </w:t>
      </w:r>
      <w:r w:rsidR="00AE5184">
        <w:t>Schwerlastt</w:t>
      </w:r>
      <w:r w:rsidR="003348B4" w:rsidRPr="003348B4">
        <w:t xml:space="preserve">ransport auf Industrie-4.0-Niveau. </w:t>
      </w:r>
      <w:r w:rsidRPr="00FC41D4">
        <w:t xml:space="preserve">Das </w:t>
      </w:r>
      <w:r>
        <w:t>autonome</w:t>
      </w:r>
      <w:r w:rsidRPr="00FC41D4">
        <w:t xml:space="preserve"> Fördersystem, das LOSYCO bereits für einen Kunden aus der Automobilindustrie ins Werk gesetzt hat, besteht aus </w:t>
      </w:r>
      <w:r>
        <w:t xml:space="preserve">selbstfahrenden </w:t>
      </w:r>
      <w:r w:rsidRPr="00FC41D4">
        <w:t xml:space="preserve">Transportwagen, </w:t>
      </w:r>
      <w:r w:rsidR="003348B4">
        <w:t xml:space="preserve">latenzfreier, </w:t>
      </w:r>
      <w:r w:rsidRPr="00FC41D4">
        <w:t xml:space="preserve">ausfallsicherer WLAN-Kommunikation, sensorgestützter Positionserfassung und induktiver Ladetechnik. Die Transportwagen navigieren sensorgestützt in der Produktionshalle, befördern Material oder Baugruppen positionsgetreu an die gewünschten Stationen und laden ihre Batteriespeicher eigenständig auf. </w:t>
      </w:r>
      <w:r w:rsidR="00D83BDD">
        <w:t xml:space="preserve">Zum weiteren Ausstellungsspektrum des </w:t>
      </w:r>
      <w:r w:rsidR="00AE5184">
        <w:t xml:space="preserve">Bielefelder </w:t>
      </w:r>
      <w:r w:rsidR="00D83BDD">
        <w:t xml:space="preserve">Systemanbieters zählen flurebene Kreuzungssysteme, AllRounder-Lenkplattformen sowie Lösungen für die Materialbeschickung und Lagerlogistik. </w:t>
      </w:r>
      <w:r w:rsidR="00B45F12">
        <w:t xml:space="preserve">Das LOSYCO-Messeteam freut sich auf interessante </w:t>
      </w:r>
      <w:r w:rsidR="003348B4">
        <w:t>Kontakte</w:t>
      </w:r>
      <w:r w:rsidR="00B45F12">
        <w:t xml:space="preserve"> und den fachlichen Austausch vor Ort.</w:t>
      </w:r>
      <w:r w:rsidR="00AE5184">
        <w:t xml:space="preserve"> </w:t>
      </w:r>
    </w:p>
    <w:p w14:paraId="787A4095" w14:textId="77777777" w:rsidR="00981B68" w:rsidRDefault="00981B68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981B68" w:rsidRPr="0022392A" w14:paraId="66BC2AE0" w14:textId="77777777" w:rsidTr="00970E03">
        <w:tc>
          <w:tcPr>
            <w:tcW w:w="7226" w:type="dxa"/>
          </w:tcPr>
          <w:p w14:paraId="2778F783" w14:textId="3DF5A1DF" w:rsidR="00981B68" w:rsidRPr="0022392A" w:rsidRDefault="00C8285C" w:rsidP="00970E03">
            <w:pPr>
              <w:spacing w:after="1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noProof/>
                <w:sz w:val="18"/>
              </w:rPr>
              <w:lastRenderedPageBreak/>
              <w:drawing>
                <wp:inline distT="0" distB="0" distL="0" distR="0" wp14:anchorId="134FC3CD" wp14:editId="3C0E54A5">
                  <wp:extent cx="3048000" cy="1205865"/>
                  <wp:effectExtent l="0" t="0" r="0" b="0"/>
                  <wp:docPr id="12515124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B68" w:rsidRPr="0022392A" w14:paraId="4F91B93A" w14:textId="77777777" w:rsidTr="00970E03">
        <w:tc>
          <w:tcPr>
            <w:tcW w:w="7226" w:type="dxa"/>
          </w:tcPr>
          <w:p w14:paraId="4AD36A45" w14:textId="2B32A051" w:rsidR="00981B68" w:rsidRDefault="00981B68" w:rsidP="00970E03">
            <w:pPr>
              <w:jc w:val="center"/>
              <w:rPr>
                <w:rFonts w:cs="Arial"/>
                <w:sz w:val="18"/>
              </w:rPr>
            </w:pPr>
            <w:r w:rsidRPr="0022392A">
              <w:rPr>
                <w:rFonts w:cs="Arial"/>
                <w:b/>
                <w:sz w:val="18"/>
              </w:rPr>
              <w:t xml:space="preserve">Bild </w:t>
            </w:r>
            <w:r>
              <w:rPr>
                <w:rFonts w:cs="Arial"/>
                <w:b/>
                <w:sz w:val="18"/>
              </w:rPr>
              <w:t xml:space="preserve">1: </w:t>
            </w:r>
            <w:r w:rsidR="00E32049" w:rsidRPr="00E32049">
              <w:rPr>
                <w:rFonts w:cs="Arial"/>
                <w:sz w:val="18"/>
              </w:rPr>
              <w:t xml:space="preserve">Flexibler Spurwechsel </w:t>
            </w:r>
            <w:r w:rsidR="00E32049">
              <w:rPr>
                <w:rFonts w:cs="Arial"/>
                <w:sz w:val="18"/>
              </w:rPr>
              <w:t xml:space="preserve">bei voller </w:t>
            </w:r>
            <w:r w:rsidR="00E32049" w:rsidRPr="00E32049">
              <w:rPr>
                <w:rFonts w:cs="Arial"/>
                <w:sz w:val="18"/>
              </w:rPr>
              <w:t>Last: LOXrail-System mit bodenbündigen Kreuzungen und</w:t>
            </w:r>
            <w:r w:rsidR="00C8285C">
              <w:rPr>
                <w:rFonts w:cs="Arial"/>
                <w:sz w:val="18"/>
              </w:rPr>
              <w:t xml:space="preserve"> AllRounder-Radsätzen.</w:t>
            </w:r>
            <w:r w:rsidR="00297A76">
              <w:rPr>
                <w:rFonts w:cs="Arial"/>
                <w:sz w:val="18"/>
              </w:rPr>
              <w:t xml:space="preserve"> </w:t>
            </w:r>
          </w:p>
          <w:p w14:paraId="1D930558" w14:textId="77777777" w:rsidR="00297A76" w:rsidRDefault="00297A76" w:rsidP="00970E03">
            <w:pPr>
              <w:jc w:val="center"/>
              <w:rPr>
                <w:bCs/>
                <w:sz w:val="18"/>
                <w:szCs w:val="18"/>
              </w:rPr>
            </w:pPr>
          </w:p>
          <w:p w14:paraId="2BA0B6CE" w14:textId="77777777" w:rsidR="00981B68" w:rsidRPr="0022392A" w:rsidRDefault="00981B68" w:rsidP="00970E03">
            <w:pPr>
              <w:jc w:val="center"/>
              <w:rPr>
                <w:rFonts w:cs="Arial"/>
                <w:sz w:val="18"/>
              </w:rPr>
            </w:pPr>
            <w:r>
              <w:rPr>
                <w:bCs/>
                <w:sz w:val="18"/>
                <w:szCs w:val="18"/>
              </w:rPr>
              <w:t>Bild: LOSYCO GmbH</w:t>
            </w:r>
          </w:p>
        </w:tc>
      </w:tr>
    </w:tbl>
    <w:p w14:paraId="3B546F04" w14:textId="77777777" w:rsidR="00FC41D4" w:rsidRDefault="00FC41D4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3348B4" w:rsidRPr="0022392A" w14:paraId="2368C29D" w14:textId="77777777" w:rsidTr="00EC31DA">
        <w:tc>
          <w:tcPr>
            <w:tcW w:w="7226" w:type="dxa"/>
          </w:tcPr>
          <w:p w14:paraId="3CC66DA2" w14:textId="34405C0D" w:rsidR="003348B4" w:rsidRPr="0022392A" w:rsidRDefault="0037082E" w:rsidP="00970E03">
            <w:pPr>
              <w:spacing w:after="12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noProof/>
                <w:sz w:val="18"/>
              </w:rPr>
              <w:drawing>
                <wp:inline distT="0" distB="0" distL="0" distR="0" wp14:anchorId="2C8E4685" wp14:editId="19AA3F4D">
                  <wp:extent cx="3048000" cy="1205865"/>
                  <wp:effectExtent l="0" t="0" r="0" b="0"/>
                  <wp:docPr id="184215622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8B4" w:rsidRPr="0022392A" w14:paraId="3A62B722" w14:textId="77777777" w:rsidTr="00EC31DA">
        <w:tc>
          <w:tcPr>
            <w:tcW w:w="7226" w:type="dxa"/>
          </w:tcPr>
          <w:p w14:paraId="40AAA546" w14:textId="67E0FC9B" w:rsidR="003348B4" w:rsidRDefault="003348B4" w:rsidP="00E32049">
            <w:pPr>
              <w:jc w:val="center"/>
              <w:rPr>
                <w:bCs/>
                <w:sz w:val="18"/>
                <w:szCs w:val="18"/>
              </w:rPr>
            </w:pPr>
            <w:r w:rsidRPr="0022392A">
              <w:rPr>
                <w:rFonts w:cs="Arial"/>
                <w:b/>
                <w:sz w:val="18"/>
              </w:rPr>
              <w:t xml:space="preserve">Bild </w:t>
            </w:r>
            <w:r w:rsidR="00F41A5A">
              <w:rPr>
                <w:rFonts w:cs="Arial"/>
                <w:b/>
                <w:sz w:val="18"/>
              </w:rPr>
              <w:t>2</w:t>
            </w:r>
            <w:r>
              <w:rPr>
                <w:rFonts w:cs="Arial"/>
                <w:b/>
                <w:sz w:val="18"/>
              </w:rPr>
              <w:t xml:space="preserve">: </w:t>
            </w:r>
            <w:r w:rsidR="00E32049" w:rsidRPr="00E32049">
              <w:rPr>
                <w:rFonts w:cs="Arial"/>
                <w:sz w:val="18"/>
              </w:rPr>
              <w:t xml:space="preserve">LOXrail smartCURVE: Erstes </w:t>
            </w:r>
            <w:r w:rsidR="00E32049">
              <w:rPr>
                <w:rFonts w:cs="Arial"/>
                <w:sz w:val="18"/>
              </w:rPr>
              <w:t xml:space="preserve">autonomes, kurvengängiges Förderschienensystem </w:t>
            </w:r>
            <w:r w:rsidR="00E32049" w:rsidRPr="00E32049">
              <w:rPr>
                <w:rFonts w:cs="Arial"/>
                <w:sz w:val="18"/>
              </w:rPr>
              <w:t>für tonnenschwere Lasten.</w:t>
            </w:r>
            <w:r w:rsidR="00E32049">
              <w:rPr>
                <w:rFonts w:cs="Arial"/>
                <w:sz w:val="18"/>
              </w:rPr>
              <w:t xml:space="preserve"> </w:t>
            </w:r>
          </w:p>
          <w:p w14:paraId="443488AA" w14:textId="77777777" w:rsidR="003348B4" w:rsidRDefault="003348B4" w:rsidP="00970E03">
            <w:pPr>
              <w:jc w:val="center"/>
              <w:rPr>
                <w:bCs/>
                <w:sz w:val="18"/>
                <w:szCs w:val="18"/>
              </w:rPr>
            </w:pPr>
          </w:p>
          <w:p w14:paraId="04FEB497" w14:textId="6030F76F" w:rsidR="003348B4" w:rsidRPr="0022392A" w:rsidRDefault="003348B4" w:rsidP="00970E03">
            <w:pPr>
              <w:jc w:val="center"/>
              <w:rPr>
                <w:rFonts w:cs="Arial"/>
                <w:sz w:val="18"/>
              </w:rPr>
            </w:pPr>
            <w:r>
              <w:rPr>
                <w:bCs/>
                <w:sz w:val="18"/>
                <w:szCs w:val="18"/>
              </w:rPr>
              <w:t>Bild: LOSYCO GmbH</w:t>
            </w:r>
          </w:p>
        </w:tc>
      </w:tr>
    </w:tbl>
    <w:p w14:paraId="5A621D6C" w14:textId="77777777" w:rsidR="0066302E" w:rsidRDefault="0066302E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23AD50DC" w14:textId="77777777" w:rsidTr="006862AC">
        <w:tc>
          <w:tcPr>
            <w:tcW w:w="1151" w:type="dxa"/>
          </w:tcPr>
          <w:p w14:paraId="3051A2BE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2042B519" w14:textId="77777777" w:rsidR="0037082E" w:rsidRPr="0037082E" w:rsidRDefault="0037082E" w:rsidP="004F7EFC">
            <w:pPr>
              <w:jc w:val="both"/>
              <w:rPr>
                <w:sz w:val="18"/>
              </w:rPr>
            </w:pPr>
            <w:r w:rsidRPr="0037082E">
              <w:rPr>
                <w:sz w:val="18"/>
              </w:rPr>
              <w:t>allrounder-kreuzung_2000.jpg</w:t>
            </w:r>
          </w:p>
          <w:p w14:paraId="46DD25D2" w14:textId="45177A97" w:rsidR="00DE1360" w:rsidRPr="0037082E" w:rsidRDefault="0037082E" w:rsidP="004F7EFC">
            <w:pPr>
              <w:jc w:val="both"/>
              <w:rPr>
                <w:sz w:val="18"/>
              </w:rPr>
            </w:pPr>
            <w:r w:rsidRPr="0037082E">
              <w:rPr>
                <w:sz w:val="18"/>
              </w:rPr>
              <w:t>smart-curve-wagen_2000.jpg</w:t>
            </w:r>
          </w:p>
        </w:tc>
        <w:tc>
          <w:tcPr>
            <w:tcW w:w="925" w:type="dxa"/>
          </w:tcPr>
          <w:p w14:paraId="2D00B81D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0FA40DAD" w14:textId="6D9DDD17" w:rsidR="00DE1360" w:rsidRDefault="003348B4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1.8</w:t>
            </w:r>
            <w:r w:rsidR="00AE5184">
              <w:rPr>
                <w:sz w:val="18"/>
              </w:rPr>
              <w:t>81</w:t>
            </w:r>
          </w:p>
        </w:tc>
      </w:tr>
      <w:tr w:rsidR="00DE1360" w14:paraId="06B7126C" w14:textId="77777777" w:rsidTr="006862AC">
        <w:tc>
          <w:tcPr>
            <w:tcW w:w="1151" w:type="dxa"/>
          </w:tcPr>
          <w:p w14:paraId="4B03C57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ABA3865" w14:textId="6508D3FF" w:rsidR="00DE1360" w:rsidRPr="000B0081" w:rsidRDefault="00EC31DA" w:rsidP="004F7EFC">
            <w:pPr>
              <w:spacing w:before="120"/>
              <w:jc w:val="both"/>
              <w:rPr>
                <w:sz w:val="18"/>
                <w:szCs w:val="18"/>
              </w:rPr>
            </w:pPr>
            <w:r w:rsidRPr="000B0081">
              <w:rPr>
                <w:sz w:val="18"/>
                <w:szCs w:val="18"/>
              </w:rPr>
              <w:t>2602</w:t>
            </w:r>
            <w:r w:rsidR="00BF6917" w:rsidRPr="000B0081">
              <w:rPr>
                <w:sz w:val="18"/>
                <w:szCs w:val="18"/>
              </w:rPr>
              <w:t>23-1</w:t>
            </w:r>
            <w:r w:rsidRPr="000B0081">
              <w:rPr>
                <w:sz w:val="18"/>
                <w:szCs w:val="18"/>
              </w:rPr>
              <w:t>_</w:t>
            </w:r>
            <w:r w:rsidR="00BF6917" w:rsidRPr="000B0081">
              <w:rPr>
                <w:sz w:val="18"/>
                <w:szCs w:val="18"/>
              </w:rPr>
              <w:t>pm</w:t>
            </w:r>
            <w:r w:rsidRPr="000B0081">
              <w:rPr>
                <w:sz w:val="18"/>
                <w:szCs w:val="18"/>
              </w:rPr>
              <w:t>_logimat26.docx</w:t>
            </w:r>
          </w:p>
        </w:tc>
        <w:tc>
          <w:tcPr>
            <w:tcW w:w="925" w:type="dxa"/>
          </w:tcPr>
          <w:p w14:paraId="05126B5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2EAB8FC4" w14:textId="4864F2F4" w:rsidR="00DE1360" w:rsidRDefault="00523000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24.02.2026</w:t>
            </w:r>
          </w:p>
        </w:tc>
      </w:tr>
      <w:tr w:rsidR="003D20C5" w14:paraId="7B478A77" w14:textId="77777777" w:rsidTr="009735FA">
        <w:tc>
          <w:tcPr>
            <w:tcW w:w="1151" w:type="dxa"/>
          </w:tcPr>
          <w:p w14:paraId="384A5FE6" w14:textId="77777777" w:rsidR="003D20C5" w:rsidRDefault="003D20C5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184DC9E8" w14:textId="3EF16750" w:rsidR="003D20C5" w:rsidRDefault="00B45F12" w:rsidP="003D20C5">
            <w:pPr>
              <w:spacing w:before="120"/>
              <w:rPr>
                <w:sz w:val="18"/>
              </w:rPr>
            </w:pPr>
            <w:r w:rsidRPr="00B45F12">
              <w:rPr>
                <w:sz w:val="18"/>
              </w:rPr>
              <w:t xml:space="preserve">LOSYCO, LogiMAT, 2026, </w:t>
            </w:r>
            <w:r>
              <w:rPr>
                <w:sz w:val="18"/>
              </w:rPr>
              <w:t xml:space="preserve">Messe Stuttgart, </w:t>
            </w:r>
            <w:r w:rsidRPr="00B45F12">
              <w:rPr>
                <w:sz w:val="18"/>
              </w:rPr>
              <w:t>Produktionslogistik, schienengeführt</w:t>
            </w:r>
            <w:r>
              <w:rPr>
                <w:sz w:val="18"/>
              </w:rPr>
              <w:t>e</w:t>
            </w:r>
            <w:r w:rsidRPr="00B45F12">
              <w:rPr>
                <w:sz w:val="18"/>
              </w:rPr>
              <w:t xml:space="preserve"> Intralogistik, LOXrail-Schienensystem, </w:t>
            </w:r>
            <w:r>
              <w:rPr>
                <w:sz w:val="18"/>
              </w:rPr>
              <w:t xml:space="preserve">kurvengängiges Fördersystem, </w:t>
            </w:r>
            <w:r w:rsidRPr="00B45F12">
              <w:rPr>
                <w:sz w:val="18"/>
              </w:rPr>
              <w:t>Werkzeugbau, Landmaschinenbau, Windkraftanlagen, modularer Hausbau, LOXrail smartCURVE-System, Förderschienen, FTS-Technologie, autonomes Fördersystem, Automobilindustrie, Industrie 4.0</w:t>
            </w:r>
          </w:p>
        </w:tc>
      </w:tr>
    </w:tbl>
    <w:p w14:paraId="0297F87C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1B246D43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5F80705E" w14:textId="7777777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5D63AC80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53DD88FC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A85EAD" w14:paraId="40F7F894" w14:textId="77777777" w:rsidTr="00A85EAD">
        <w:tc>
          <w:tcPr>
            <w:tcW w:w="3756" w:type="dxa"/>
          </w:tcPr>
          <w:p w14:paraId="74DD0742" w14:textId="77777777" w:rsidR="00A85EAD" w:rsidRPr="00B2736F" w:rsidRDefault="00A85EAD" w:rsidP="00B324F9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5E6C5567" w14:textId="77777777" w:rsidR="00A85EAD" w:rsidRDefault="00A85EAD" w:rsidP="00B324F9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7D1535F1" w14:textId="77777777" w:rsidR="00A85EAD" w:rsidRPr="005369B5" w:rsidRDefault="00A85EAD" w:rsidP="00B324F9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31C3637A" w14:textId="77777777" w:rsidR="00A85EAD" w:rsidRDefault="00A85EAD" w:rsidP="00B324F9">
            <w:pPr>
              <w:spacing w:line="360" w:lineRule="auto"/>
            </w:pPr>
            <w:r>
              <w:t>Tim Schneider</w:t>
            </w:r>
          </w:p>
          <w:p w14:paraId="2FCBFBCA" w14:textId="77777777" w:rsidR="00A85EAD" w:rsidRDefault="00A85EAD" w:rsidP="00B324F9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3F873E43" w14:textId="77777777" w:rsidR="00A85EAD" w:rsidRDefault="00A85EAD" w:rsidP="00B324F9">
            <w:pPr>
              <w:spacing w:after="120"/>
            </w:pPr>
            <w:r w:rsidRPr="005369B5">
              <w:t>33699 Bielefeld</w:t>
            </w:r>
          </w:p>
          <w:p w14:paraId="426C6DED" w14:textId="77777777" w:rsidR="00A85EAD" w:rsidRPr="005369B5" w:rsidRDefault="00A85EAD" w:rsidP="00B324F9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0521 / 945</w:t>
            </w:r>
            <w:r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643-0</w:t>
            </w:r>
          </w:p>
          <w:p w14:paraId="54C1F1EA" w14:textId="77777777" w:rsidR="00A85EAD" w:rsidRPr="005369B5" w:rsidRDefault="00A85EAD" w:rsidP="00B324F9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lastRenderedPageBreak/>
              <w:t>Fax: 0521 / 945</w:t>
            </w:r>
            <w:r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643-399</w:t>
            </w:r>
          </w:p>
          <w:p w14:paraId="2F6A8F87" w14:textId="77777777" w:rsidR="00A85EAD" w:rsidRPr="005369B5" w:rsidRDefault="00A85EAD" w:rsidP="00B324F9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2610E8A4" w14:textId="77777777" w:rsidR="00A85EAD" w:rsidRPr="005369B5" w:rsidRDefault="00A85EAD" w:rsidP="00B324F9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71B990B3" w14:textId="77777777" w:rsidR="00A85EAD" w:rsidRDefault="00A85EAD" w:rsidP="00B324F9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76F11AE9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AA24E77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 w:rsidRPr="00D45A04">
              <w:rPr>
                <w:sz w:val="16"/>
              </w:rPr>
              <w:t>Christburger Str. 41</w:t>
            </w:r>
          </w:p>
          <w:p w14:paraId="5FA8DB68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7DDF91A" w14:textId="77777777" w:rsidR="0037082E" w:rsidRDefault="0037082E" w:rsidP="00B324F9">
            <w:pPr>
              <w:pStyle w:val="Textkrper"/>
              <w:jc w:val="both"/>
              <w:rPr>
                <w:sz w:val="16"/>
              </w:rPr>
            </w:pPr>
          </w:p>
          <w:p w14:paraId="6BF61D1D" w14:textId="38F3B11A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030 / 538 965-0</w:t>
            </w:r>
          </w:p>
          <w:p w14:paraId="1C88344A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304ACF1A" w14:textId="77777777" w:rsidR="00A85EAD" w:rsidRDefault="00A85EAD" w:rsidP="00B324F9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04082155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7EFF" w14:textId="77777777" w:rsidR="003C724C" w:rsidRDefault="003C724C">
      <w:r>
        <w:separator/>
      </w:r>
    </w:p>
  </w:endnote>
  <w:endnote w:type="continuationSeparator" w:id="0">
    <w:p w14:paraId="03B29485" w14:textId="77777777" w:rsidR="003C724C" w:rsidRDefault="003C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6CDA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008E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F52C" w14:textId="77777777" w:rsidR="003C724C" w:rsidRDefault="003C724C">
      <w:r>
        <w:separator/>
      </w:r>
    </w:p>
  </w:footnote>
  <w:footnote w:type="continuationSeparator" w:id="0">
    <w:p w14:paraId="2FB70F17" w14:textId="77777777" w:rsidR="003C724C" w:rsidRDefault="003C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7ACA" w14:textId="206CE54C" w:rsidR="00B93321" w:rsidRDefault="0066302E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rFonts w:cs="Arial"/>
        <w:noProof/>
        <w:sz w:val="2"/>
      </w:rPr>
      <w:drawing>
        <wp:anchor distT="0" distB="0" distL="114300" distR="114300" simplePos="0" relativeHeight="251661312" behindDoc="0" locked="0" layoutInCell="1" allowOverlap="1" wp14:anchorId="03AED74B" wp14:editId="6585F9AA">
          <wp:simplePos x="0" y="0"/>
          <wp:positionH relativeFrom="column">
            <wp:posOffset>3922755</wp:posOffset>
          </wp:positionH>
          <wp:positionV relativeFrom="paragraph">
            <wp:posOffset>-85572</wp:posOffset>
          </wp:positionV>
          <wp:extent cx="2115206" cy="665018"/>
          <wp:effectExtent l="0" t="0" r="0" b="1905"/>
          <wp:wrapSquare wrapText="bothSides"/>
          <wp:docPr id="62431590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206" cy="665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B2F">
      <w:rPr>
        <w:noProof/>
        <w:sz w:val="18"/>
      </w:rPr>
      <w:drawing>
        <wp:anchor distT="0" distB="0" distL="0" distR="0" simplePos="0" relativeHeight="251658240" behindDoc="0" locked="0" layoutInCell="1" allowOverlap="1" wp14:anchorId="7929CD5B" wp14:editId="53B80EB3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B45F12">
      <w:rPr>
        <w:rStyle w:val="Seitenzahl"/>
        <w:sz w:val="18"/>
      </w:rPr>
      <w:t>LogiMAT-Messeankündigung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1CA6A" w14:textId="77777777" w:rsidR="00B93321" w:rsidRPr="00050776" w:rsidRDefault="0066302E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114300" distR="114300" simplePos="0" relativeHeight="251659264" behindDoc="0" locked="0" layoutInCell="1" allowOverlap="1" wp14:anchorId="3EDA15A4" wp14:editId="0E218A5D">
          <wp:simplePos x="0" y="0"/>
          <wp:positionH relativeFrom="column">
            <wp:posOffset>3892947</wp:posOffset>
          </wp:positionH>
          <wp:positionV relativeFrom="paragraph">
            <wp:posOffset>-115451</wp:posOffset>
          </wp:positionV>
          <wp:extent cx="2115206" cy="665018"/>
          <wp:effectExtent l="0" t="0" r="0" b="1905"/>
          <wp:wrapSquare wrapText="bothSides"/>
          <wp:docPr id="2738859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206" cy="665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99"/>
    <w:rsid w:val="00013CC8"/>
    <w:rsid w:val="00050776"/>
    <w:rsid w:val="00052A86"/>
    <w:rsid w:val="000B0081"/>
    <w:rsid w:val="00106F7E"/>
    <w:rsid w:val="00132B5E"/>
    <w:rsid w:val="00140BDE"/>
    <w:rsid w:val="00141FDB"/>
    <w:rsid w:val="0014578C"/>
    <w:rsid w:val="0017672C"/>
    <w:rsid w:val="001823F0"/>
    <w:rsid w:val="00196F4B"/>
    <w:rsid w:val="001A6D34"/>
    <w:rsid w:val="001B6264"/>
    <w:rsid w:val="001D40ED"/>
    <w:rsid w:val="001F0C7F"/>
    <w:rsid w:val="0023042A"/>
    <w:rsid w:val="00240E26"/>
    <w:rsid w:val="00242930"/>
    <w:rsid w:val="00256E99"/>
    <w:rsid w:val="002723E4"/>
    <w:rsid w:val="002961A3"/>
    <w:rsid w:val="002972E4"/>
    <w:rsid w:val="00297A76"/>
    <w:rsid w:val="002B2B1B"/>
    <w:rsid w:val="002F7061"/>
    <w:rsid w:val="003348B4"/>
    <w:rsid w:val="00346FC3"/>
    <w:rsid w:val="00354097"/>
    <w:rsid w:val="00362C96"/>
    <w:rsid w:val="0037082E"/>
    <w:rsid w:val="003A3A06"/>
    <w:rsid w:val="003B1B2F"/>
    <w:rsid w:val="003C724C"/>
    <w:rsid w:val="003D20C5"/>
    <w:rsid w:val="003F6C91"/>
    <w:rsid w:val="00430FD3"/>
    <w:rsid w:val="00433071"/>
    <w:rsid w:val="00435F78"/>
    <w:rsid w:val="0046295B"/>
    <w:rsid w:val="00475DA3"/>
    <w:rsid w:val="00486E26"/>
    <w:rsid w:val="004A2132"/>
    <w:rsid w:val="004F7EFC"/>
    <w:rsid w:val="00513562"/>
    <w:rsid w:val="00523000"/>
    <w:rsid w:val="00524182"/>
    <w:rsid w:val="00534853"/>
    <w:rsid w:val="005369B5"/>
    <w:rsid w:val="00540DF6"/>
    <w:rsid w:val="005624F5"/>
    <w:rsid w:val="00571F08"/>
    <w:rsid w:val="00580EF6"/>
    <w:rsid w:val="0058472D"/>
    <w:rsid w:val="00592F0D"/>
    <w:rsid w:val="005E544A"/>
    <w:rsid w:val="006406E0"/>
    <w:rsid w:val="00661DA0"/>
    <w:rsid w:val="0066302E"/>
    <w:rsid w:val="00667FAA"/>
    <w:rsid w:val="006862AC"/>
    <w:rsid w:val="00693335"/>
    <w:rsid w:val="00721C75"/>
    <w:rsid w:val="0072793A"/>
    <w:rsid w:val="00727CEE"/>
    <w:rsid w:val="0078418C"/>
    <w:rsid w:val="00785899"/>
    <w:rsid w:val="00796E5F"/>
    <w:rsid w:val="007B7CBB"/>
    <w:rsid w:val="0081707D"/>
    <w:rsid w:val="00820016"/>
    <w:rsid w:val="00845ECF"/>
    <w:rsid w:val="00861FA8"/>
    <w:rsid w:val="008E5693"/>
    <w:rsid w:val="008F654C"/>
    <w:rsid w:val="008F6A96"/>
    <w:rsid w:val="00911CBF"/>
    <w:rsid w:val="00955511"/>
    <w:rsid w:val="00981B68"/>
    <w:rsid w:val="009B4D71"/>
    <w:rsid w:val="009C182E"/>
    <w:rsid w:val="00A06DDB"/>
    <w:rsid w:val="00A35149"/>
    <w:rsid w:val="00A63587"/>
    <w:rsid w:val="00A67BAE"/>
    <w:rsid w:val="00A84093"/>
    <w:rsid w:val="00A85EAD"/>
    <w:rsid w:val="00A871A7"/>
    <w:rsid w:val="00A879B6"/>
    <w:rsid w:val="00AC4BC1"/>
    <w:rsid w:val="00AE5184"/>
    <w:rsid w:val="00AF1EA5"/>
    <w:rsid w:val="00B07A41"/>
    <w:rsid w:val="00B244DD"/>
    <w:rsid w:val="00B24668"/>
    <w:rsid w:val="00B2736F"/>
    <w:rsid w:val="00B31F45"/>
    <w:rsid w:val="00B41243"/>
    <w:rsid w:val="00B45F12"/>
    <w:rsid w:val="00B855F1"/>
    <w:rsid w:val="00B87D9E"/>
    <w:rsid w:val="00B93321"/>
    <w:rsid w:val="00B96BC2"/>
    <w:rsid w:val="00BF6086"/>
    <w:rsid w:val="00BF6917"/>
    <w:rsid w:val="00C025AD"/>
    <w:rsid w:val="00C054BC"/>
    <w:rsid w:val="00C168C7"/>
    <w:rsid w:val="00C30A7C"/>
    <w:rsid w:val="00C3257B"/>
    <w:rsid w:val="00C463FE"/>
    <w:rsid w:val="00C603C2"/>
    <w:rsid w:val="00C60DF0"/>
    <w:rsid w:val="00C80849"/>
    <w:rsid w:val="00C8285C"/>
    <w:rsid w:val="00CD245E"/>
    <w:rsid w:val="00D04A06"/>
    <w:rsid w:val="00D45A04"/>
    <w:rsid w:val="00D83BDD"/>
    <w:rsid w:val="00D86200"/>
    <w:rsid w:val="00D92AAE"/>
    <w:rsid w:val="00DA1028"/>
    <w:rsid w:val="00DA6B8B"/>
    <w:rsid w:val="00DE1360"/>
    <w:rsid w:val="00E32049"/>
    <w:rsid w:val="00E93469"/>
    <w:rsid w:val="00EB379F"/>
    <w:rsid w:val="00EC31DA"/>
    <w:rsid w:val="00EE7A70"/>
    <w:rsid w:val="00EF2082"/>
    <w:rsid w:val="00EF46FA"/>
    <w:rsid w:val="00F23FFD"/>
    <w:rsid w:val="00F41A5A"/>
    <w:rsid w:val="00F52FBA"/>
    <w:rsid w:val="00F87FAA"/>
    <w:rsid w:val="00FB3AF1"/>
    <w:rsid w:val="00FB4B0D"/>
    <w:rsid w:val="00FB6463"/>
    <w:rsid w:val="00FC16F1"/>
    <w:rsid w:val="00FC41D4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D97AC"/>
  <w15:chartTrackingRefBased/>
  <w15:docId w15:val="{70E36837-CB1F-4E7C-A2B3-C1E85A72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A85EAD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A85EA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losyco\arbeitsdir\vorlage-losyco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926E-DA91-43EF-87FE-42A65AD1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vorlage-losyco_de.dotx</Template>
  <TotalTime>0</TotalTime>
  <Pages>3</Pages>
  <Words>527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</dc:creator>
  <cp:keywords/>
  <cp:lastModifiedBy>a.schlee</cp:lastModifiedBy>
  <cp:revision>4</cp:revision>
  <cp:lastPrinted>2007-08-22T07:02:00Z</cp:lastPrinted>
  <dcterms:created xsi:type="dcterms:W3CDTF">2026-02-23T08:43:00Z</dcterms:created>
  <dcterms:modified xsi:type="dcterms:W3CDTF">2026-02-24T12:41:00Z</dcterms:modified>
</cp:coreProperties>
</file>