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3F51" w14:textId="77777777" w:rsidR="00000277" w:rsidRDefault="00000277" w:rsidP="00000277">
      <w:pPr>
        <w:rPr>
          <w:sz w:val="40"/>
          <w:szCs w:val="40"/>
        </w:rPr>
      </w:pPr>
      <w:r>
        <w:rPr>
          <w:sz w:val="40"/>
          <w:szCs w:val="40"/>
        </w:rPr>
        <w:t>Presseinformation</w:t>
      </w:r>
    </w:p>
    <w:p w14:paraId="60CBC883" w14:textId="77777777" w:rsidR="00000277" w:rsidRDefault="00000277" w:rsidP="00000277">
      <w:pPr>
        <w:suppressAutoHyphens/>
        <w:spacing w:line="100" w:lineRule="atLeast"/>
        <w:ind w:right="-2"/>
        <w:rPr>
          <w:b/>
          <w:sz w:val="24"/>
        </w:rPr>
      </w:pPr>
    </w:p>
    <w:p w14:paraId="7404B6EC" w14:textId="0A425B81" w:rsidR="00000277" w:rsidRPr="001748FF" w:rsidRDefault="001748FF" w:rsidP="00000277">
      <w:pPr>
        <w:suppressAutoHyphens/>
        <w:spacing w:line="360" w:lineRule="auto"/>
        <w:ind w:right="-2"/>
        <w:rPr>
          <w:b/>
          <w:sz w:val="24"/>
        </w:rPr>
      </w:pPr>
      <w:r w:rsidRPr="001748FF">
        <w:rPr>
          <w:b/>
          <w:sz w:val="24"/>
        </w:rPr>
        <w:t>Neue RAMO</w:t>
      </w:r>
      <w:r w:rsidR="00130D8D">
        <w:rPr>
          <w:b/>
          <w:sz w:val="24"/>
        </w:rPr>
        <w:t xml:space="preserve"> E</w:t>
      </w:r>
      <w:r w:rsidRPr="001748FF">
        <w:rPr>
          <w:b/>
          <w:sz w:val="24"/>
        </w:rPr>
        <w:t xml:space="preserve"> Not-Halt-Taster </w:t>
      </w:r>
      <w:r>
        <w:rPr>
          <w:b/>
          <w:sz w:val="24"/>
        </w:rPr>
        <w:t>mit</w:t>
      </w:r>
      <w:r w:rsidRPr="001748FF">
        <w:rPr>
          <w:b/>
          <w:sz w:val="24"/>
        </w:rPr>
        <w:t xml:space="preserve"> Plug</w:t>
      </w:r>
      <w:r w:rsidR="00C0484B">
        <w:rPr>
          <w:b/>
          <w:sz w:val="24"/>
        </w:rPr>
        <w:t xml:space="preserve"> </w:t>
      </w:r>
      <w:r w:rsidRPr="001748FF">
        <w:rPr>
          <w:b/>
          <w:sz w:val="24"/>
        </w:rPr>
        <w:t>&amp;</w:t>
      </w:r>
      <w:r w:rsidR="00C0484B">
        <w:rPr>
          <w:b/>
          <w:sz w:val="24"/>
        </w:rPr>
        <w:t xml:space="preserve"> </w:t>
      </w:r>
      <w:r w:rsidRPr="001748FF">
        <w:rPr>
          <w:b/>
          <w:sz w:val="24"/>
        </w:rPr>
        <w:t>Play-Anschluss</w:t>
      </w:r>
      <w:r w:rsidR="00266941">
        <w:rPr>
          <w:b/>
          <w:sz w:val="24"/>
        </w:rPr>
        <w:t xml:space="preserve"> </w:t>
      </w:r>
    </w:p>
    <w:p w14:paraId="73EA6CA6" w14:textId="77777777" w:rsidR="00000277" w:rsidRPr="001748FF" w:rsidRDefault="00000277" w:rsidP="00000277">
      <w:pPr>
        <w:suppressAutoHyphens/>
        <w:spacing w:line="360" w:lineRule="auto"/>
        <w:ind w:right="-2"/>
        <w:jc w:val="both"/>
      </w:pPr>
    </w:p>
    <w:p w14:paraId="5A30F7A3" w14:textId="1B1B69AB" w:rsidR="00532400" w:rsidRDefault="00AB37EC" w:rsidP="001748FF">
      <w:pPr>
        <w:suppressAutoHyphens/>
        <w:spacing w:line="360" w:lineRule="auto"/>
        <w:ind w:right="-2"/>
        <w:jc w:val="both"/>
      </w:pPr>
      <w:r>
        <w:t>RAFI erweitert seine</w:t>
      </w:r>
      <w:r w:rsidR="001748FF">
        <w:t xml:space="preserve"> montagefreundliche </w:t>
      </w:r>
      <w:r>
        <w:t>RAMO-Produktfamilie um neue Not-Halt</w:t>
      </w:r>
      <w:r w:rsidR="003468C6">
        <w:t xml:space="preserve">-Taster. </w:t>
      </w:r>
      <w:r w:rsidR="00FF3112">
        <w:t xml:space="preserve">Zu den neu </w:t>
      </w:r>
      <w:r w:rsidR="001748FF">
        <w:t>vorgestellten</w:t>
      </w:r>
      <w:r w:rsidR="00FF3112">
        <w:t xml:space="preserve"> </w:t>
      </w:r>
      <w:r w:rsidR="00532400">
        <w:t xml:space="preserve">Modellen </w:t>
      </w:r>
      <w:r w:rsidR="00FF3112">
        <w:t xml:space="preserve">der Serie RAMO E gehören die Not-Halt-Taster RAMO 22 E und RAMO 30 E mit </w:t>
      </w:r>
      <w:r w:rsidR="00F43F10">
        <w:t xml:space="preserve">Zugentriegelung. </w:t>
      </w:r>
      <w:r w:rsidR="00587546">
        <w:t>Damit</w:t>
      </w:r>
      <w:r w:rsidR="00F43F10">
        <w:t xml:space="preserve"> führt RAFI </w:t>
      </w:r>
      <w:r w:rsidR="008622DA">
        <w:t>nun</w:t>
      </w:r>
      <w:r w:rsidR="00A322BC">
        <w:t xml:space="preserve"> </w:t>
      </w:r>
      <w:r w:rsidR="00F43F10">
        <w:t xml:space="preserve">frontseitig bis </w:t>
      </w:r>
      <w:r w:rsidR="00F43F10" w:rsidRPr="00532400">
        <w:t>IPx9</w:t>
      </w:r>
      <w:r w:rsidR="00484AB2">
        <w:t>K</w:t>
      </w:r>
      <w:r w:rsidR="00F43F10">
        <w:t xml:space="preserve"> geschützte Not-Halt-Betätiger im Programm, die sich insbesondere für hochdruck- und dampfstrahlgereinigte Einsatzbereiche eignen. </w:t>
      </w:r>
      <w:r w:rsidR="00587546">
        <w:t>Zudem wird d</w:t>
      </w:r>
      <w:r w:rsidR="00A322BC">
        <w:t>as Portfolio um</w:t>
      </w:r>
      <w:r w:rsidR="008622DA">
        <w:t xml:space="preserve"> eine neue</w:t>
      </w:r>
      <w:r w:rsidR="00A322BC">
        <w:t xml:space="preserve"> </w:t>
      </w:r>
      <w:r w:rsidR="00F43F10">
        <w:t>Not-Halt-Variant</w:t>
      </w:r>
      <w:r w:rsidR="00980030">
        <w:t>e</w:t>
      </w:r>
      <w:r w:rsidR="00F43F10">
        <w:t xml:space="preserve"> RAMO E PLUS 1 </w:t>
      </w:r>
      <w:r w:rsidR="00587546">
        <w:t>ergänzt</w:t>
      </w:r>
      <w:r w:rsidR="00A322BC">
        <w:t xml:space="preserve">. </w:t>
      </w:r>
      <w:r w:rsidR="00587546">
        <w:t>Dieser</w:t>
      </w:r>
      <w:r w:rsidR="008622DA">
        <w:t xml:space="preserve"> No</w:t>
      </w:r>
      <w:r w:rsidR="00587546">
        <w:t>t</w:t>
      </w:r>
      <w:r w:rsidR="008622DA">
        <w:t>-Halt</w:t>
      </w:r>
      <w:r w:rsidR="00587546">
        <w:t>-</w:t>
      </w:r>
      <w:r w:rsidR="008622DA">
        <w:t>Taster</w:t>
      </w:r>
      <w:r w:rsidR="00587546">
        <w:t xml:space="preserve"> </w:t>
      </w:r>
      <w:r w:rsidR="008622DA">
        <w:t>verfügt</w:t>
      </w:r>
      <w:r w:rsidR="00F43F10">
        <w:t xml:space="preserve"> über drei Kontakte, sodass sich </w:t>
      </w:r>
      <w:r w:rsidR="00F43F10" w:rsidRPr="001748FF">
        <w:t xml:space="preserve">beispielsweise </w:t>
      </w:r>
      <w:r w:rsidR="00F43F10">
        <w:t>neben zwei</w:t>
      </w:r>
      <w:r w:rsidR="00F43F10" w:rsidRPr="001748FF">
        <w:t xml:space="preserve"> redundante</w:t>
      </w:r>
      <w:r w:rsidR="00F43F10">
        <w:t>n</w:t>
      </w:r>
      <w:r w:rsidR="00F43F10" w:rsidRPr="001748FF">
        <w:t xml:space="preserve"> Kontakte</w:t>
      </w:r>
      <w:r w:rsidR="00F43F10">
        <w:t>n</w:t>
      </w:r>
      <w:r w:rsidR="00F43F10" w:rsidRPr="001748FF">
        <w:t xml:space="preserve"> für </w:t>
      </w:r>
      <w:r w:rsidR="00F43F10">
        <w:t xml:space="preserve">die </w:t>
      </w:r>
      <w:r w:rsidR="00F43F10" w:rsidRPr="001748FF">
        <w:t xml:space="preserve">Sicherheitsapplikationen </w:t>
      </w:r>
      <w:r w:rsidR="00F43F10">
        <w:t>zusätzlich ein</w:t>
      </w:r>
      <w:r w:rsidR="00F43F10" w:rsidRPr="001748FF">
        <w:t xml:space="preserve"> Meldekontakt </w:t>
      </w:r>
      <w:r w:rsidR="00F43F10">
        <w:t xml:space="preserve">zur </w:t>
      </w:r>
      <w:r w:rsidR="00F43F10" w:rsidRPr="001748FF">
        <w:t xml:space="preserve">Positionserkennung </w:t>
      </w:r>
      <w:r w:rsidR="00F43F10">
        <w:t xml:space="preserve">ausweisen lässt. </w:t>
      </w:r>
      <w:r w:rsidR="00587546">
        <w:t>Komplettiert wird die Sortimentserweiterung durch</w:t>
      </w:r>
      <w:r w:rsidR="00A322BC">
        <w:t xml:space="preserve"> RAMO E Taster mit </w:t>
      </w:r>
      <w:r w:rsidR="00FF3112">
        <w:t xml:space="preserve">Drehentriegelung. Beide Betätiger sind nun zusätzlich zur bewährten 4- und 5-poligen Version auch als beleuchtete Variante </w:t>
      </w:r>
      <w:r w:rsidR="00532400">
        <w:t xml:space="preserve">mit 8-poligem, A-codiertem </w:t>
      </w:r>
      <w:r w:rsidR="00FF3112">
        <w:t>M12</w:t>
      </w:r>
      <w:r w:rsidR="00532400">
        <w:t xml:space="preserve">-Anschluss erhältlich. </w:t>
      </w:r>
      <w:r w:rsidR="00D139D1" w:rsidRPr="00D139D1">
        <w:t>Die RAMO E</w:t>
      </w:r>
      <w:r w:rsidR="00D139D1">
        <w:t xml:space="preserve"> Baureihe </w:t>
      </w:r>
      <w:r w:rsidR="00130D8D">
        <w:t xml:space="preserve">ist für 50.000 Betätigungszyklen ausgelegt und </w:t>
      </w:r>
      <w:r w:rsidR="00D139D1" w:rsidRPr="00D139D1">
        <w:t>erfüll</w:t>
      </w:r>
      <w:r w:rsidR="00D139D1">
        <w:t>t</w:t>
      </w:r>
      <w:r w:rsidR="00D139D1" w:rsidRPr="00D139D1">
        <w:t xml:space="preserve"> alle geltenden ISO- und IEC-Normen</w:t>
      </w:r>
      <w:r w:rsidR="00130D8D">
        <w:t xml:space="preserve">. Mit </w:t>
      </w:r>
      <w:r w:rsidR="00130D8D" w:rsidRPr="00AF77D9">
        <w:rPr>
          <w:bCs/>
          <w:color w:val="000000" w:themeColor="text1"/>
        </w:rPr>
        <w:t>maximale</w:t>
      </w:r>
      <w:r w:rsidR="00130D8D">
        <w:rPr>
          <w:bCs/>
          <w:color w:val="000000" w:themeColor="text1"/>
        </w:rPr>
        <w:t>n</w:t>
      </w:r>
      <w:r w:rsidR="00130D8D" w:rsidRPr="00AF77D9">
        <w:rPr>
          <w:bCs/>
          <w:color w:val="000000" w:themeColor="text1"/>
        </w:rPr>
        <w:t xml:space="preserve"> Einbautiefe</w:t>
      </w:r>
      <w:r w:rsidR="00130D8D">
        <w:rPr>
          <w:bCs/>
          <w:color w:val="000000" w:themeColor="text1"/>
        </w:rPr>
        <w:t>n</w:t>
      </w:r>
      <w:r w:rsidR="00130D8D" w:rsidRPr="00AF77D9">
        <w:rPr>
          <w:bCs/>
          <w:color w:val="000000" w:themeColor="text1"/>
        </w:rPr>
        <w:t xml:space="preserve"> </w:t>
      </w:r>
      <w:r w:rsidR="00130D8D">
        <w:rPr>
          <w:bCs/>
          <w:color w:val="000000" w:themeColor="text1"/>
        </w:rPr>
        <w:t>von 30,2 mm (RAMO 22) oder</w:t>
      </w:r>
      <w:r w:rsidR="00130D8D" w:rsidRPr="00AF77D9">
        <w:rPr>
          <w:bCs/>
          <w:color w:val="000000" w:themeColor="text1"/>
        </w:rPr>
        <w:t xml:space="preserve"> 36,</w:t>
      </w:r>
      <w:r w:rsidR="00130D8D">
        <w:rPr>
          <w:bCs/>
          <w:color w:val="000000" w:themeColor="text1"/>
        </w:rPr>
        <w:t>4</w:t>
      </w:r>
      <w:r w:rsidR="00484AB2">
        <w:rPr>
          <w:bCs/>
          <w:color w:val="000000" w:themeColor="text1"/>
        </w:rPr>
        <w:t xml:space="preserve"> </w:t>
      </w:r>
      <w:r w:rsidR="00130D8D" w:rsidRPr="00AF77D9">
        <w:rPr>
          <w:bCs/>
          <w:color w:val="000000" w:themeColor="text1"/>
        </w:rPr>
        <w:t>mm</w:t>
      </w:r>
      <w:r w:rsidR="00130D8D">
        <w:rPr>
          <w:bCs/>
          <w:color w:val="000000" w:themeColor="text1"/>
        </w:rPr>
        <w:t xml:space="preserve"> (RAMO 30) können die </w:t>
      </w:r>
      <w:r w:rsidR="00D139D1" w:rsidRPr="00D139D1">
        <w:t>für Einbaudurchmesser von 22,3 mm oder 30,3 mm dimensioniert</w:t>
      </w:r>
      <w:r w:rsidR="00130D8D">
        <w:t xml:space="preserve">en Not-Halt-Taster </w:t>
      </w:r>
      <w:r w:rsidR="00D139D1">
        <w:t>auch bei beengtem Einbauraum platzsparend installier</w:t>
      </w:r>
      <w:r w:rsidR="00130D8D">
        <w:t>t werden</w:t>
      </w:r>
      <w:r w:rsidR="00D139D1">
        <w:t>.</w:t>
      </w:r>
      <w:r w:rsidR="00D139D1" w:rsidRPr="00D139D1">
        <w:t xml:space="preserve"> Wie die gesamte RAMO-Baureihe </w:t>
      </w:r>
      <w:r w:rsidR="00D139D1">
        <w:t>sind</w:t>
      </w:r>
      <w:r w:rsidR="00D139D1" w:rsidRPr="00D139D1">
        <w:t xml:space="preserve"> die Not-Halt-</w:t>
      </w:r>
      <w:r w:rsidR="00587546">
        <w:t>Taster</w:t>
      </w:r>
      <w:r w:rsidR="00D139D1" w:rsidRPr="00D139D1">
        <w:t xml:space="preserve"> </w:t>
      </w:r>
      <w:r w:rsidR="00D139D1">
        <w:t xml:space="preserve">mit </w:t>
      </w:r>
      <w:r w:rsidR="00D139D1" w:rsidRPr="00D139D1">
        <w:t>montagefreundliche</w:t>
      </w:r>
      <w:r w:rsidR="00D139D1">
        <w:t>n</w:t>
      </w:r>
      <w:r w:rsidR="00D139D1" w:rsidRPr="00D139D1">
        <w:t xml:space="preserve"> M12-Steckverbindungen</w:t>
      </w:r>
      <w:r w:rsidR="00D139D1">
        <w:t xml:space="preserve"> ausgestattet</w:t>
      </w:r>
      <w:r w:rsidR="00D139D1" w:rsidRPr="00D139D1">
        <w:t>, die den Verdrahtungsaufwand auf ein Minimum reduzieren. Die Plug</w:t>
      </w:r>
      <w:r w:rsidR="00C0484B">
        <w:t xml:space="preserve"> </w:t>
      </w:r>
      <w:r w:rsidR="00D139D1" w:rsidRPr="00D139D1">
        <w:t>&amp;</w:t>
      </w:r>
      <w:r w:rsidR="00C0484B">
        <w:t xml:space="preserve"> </w:t>
      </w:r>
      <w:r w:rsidR="00D139D1" w:rsidRPr="00D139D1">
        <w:t xml:space="preserve">Play-Verkabelung, die in frei wählbaren Längen mit beliebigen Kabeln verschiedenster Hersteller erfolgen kann, lässt sich auch von ungeschultem Personal durchführen und gewährleistet </w:t>
      </w:r>
      <w:r w:rsidR="00D139D1">
        <w:t>eine</w:t>
      </w:r>
      <w:r w:rsidR="00D139D1" w:rsidRPr="00D139D1">
        <w:t xml:space="preserve"> rasche Inbetriebnahme</w:t>
      </w:r>
      <w:r w:rsidR="00D44544">
        <w:t>.</w:t>
      </w:r>
      <w:r w:rsidR="00D139D1" w:rsidRPr="00D139D1">
        <w:t xml:space="preserve"> Das RAMO-typische, rundum geschossene Monogehäuse kann mit dem Montagewinkel RAMO EDGE ohne Verwendung eines Gehäuses direkt auf Alu-Profilschienen</w:t>
      </w:r>
      <w:r w:rsidR="00130D8D" w:rsidRPr="00130D8D">
        <w:t>, Wänden, Tischen oder Werkbänken</w:t>
      </w:r>
      <w:r w:rsidR="00130D8D">
        <w:t xml:space="preserve"> </w:t>
      </w:r>
      <w:r w:rsidR="00D139D1" w:rsidRPr="00D139D1">
        <w:t xml:space="preserve">montiert werden. </w:t>
      </w:r>
      <w:r w:rsidR="00D44544" w:rsidRPr="00D139D1">
        <w:t>Damit stellen die RAMO-Bedienkomponenten eine flexible, sehr wirtschaftliche Stand-alone-Lösung für dezentrale industrielle Anwendungen dar.</w:t>
      </w:r>
      <w:r w:rsidR="00D44544">
        <w:t xml:space="preserve"> </w:t>
      </w:r>
      <w:r w:rsidR="00D64605">
        <w:t xml:space="preserve">Aufgrund des flachen Aufbaus </w:t>
      </w:r>
      <w:r w:rsidR="00D64605" w:rsidRPr="00D64605">
        <w:t xml:space="preserve">vor </w:t>
      </w:r>
      <w:r w:rsidR="00D64605">
        <w:t xml:space="preserve">wie </w:t>
      </w:r>
      <w:r w:rsidR="00D64605" w:rsidRPr="00D64605">
        <w:t>hinter der Frontplatte und de</w:t>
      </w:r>
      <w:r w:rsidR="00D64605">
        <w:t>s</w:t>
      </w:r>
      <w:r w:rsidR="00D64605" w:rsidRPr="00D64605">
        <w:t xml:space="preserve"> um 135 Grad abgewinkelten Stecker</w:t>
      </w:r>
      <w:r w:rsidR="00D64605">
        <w:t>s</w:t>
      </w:r>
      <w:r w:rsidR="00D64605" w:rsidRPr="00D64605">
        <w:t xml:space="preserve"> </w:t>
      </w:r>
      <w:r w:rsidR="00D64605">
        <w:t xml:space="preserve">lässt sich horizontal und vertikal eine </w:t>
      </w:r>
      <w:r w:rsidR="00D64605" w:rsidRPr="00D64605">
        <w:t>enge Anreihung</w:t>
      </w:r>
      <w:r w:rsidR="00D64605">
        <w:t xml:space="preserve"> realisieren</w:t>
      </w:r>
      <w:r w:rsidR="00D64605" w:rsidRPr="00D64605">
        <w:t>.</w:t>
      </w:r>
      <w:r w:rsidR="00C3459B">
        <w:t xml:space="preserve"> </w:t>
      </w:r>
    </w:p>
    <w:p w14:paraId="3F21AE12" w14:textId="77777777" w:rsidR="00532400" w:rsidRDefault="00532400" w:rsidP="00FF3112">
      <w:pPr>
        <w:suppressAutoHyphens/>
        <w:spacing w:line="360" w:lineRule="auto"/>
        <w:ind w:right="-2"/>
        <w:jc w:val="both"/>
      </w:pPr>
    </w:p>
    <w:p w14:paraId="3A082874" w14:textId="77777777" w:rsidR="00000277" w:rsidRDefault="00000277" w:rsidP="00000277">
      <w:pPr>
        <w:suppressAutoHyphens/>
        <w:spacing w:line="360" w:lineRule="auto"/>
        <w:ind w:right="-2"/>
        <w:jc w:val="both"/>
      </w:pPr>
    </w:p>
    <w:p w14:paraId="6604C8EC" w14:textId="77777777" w:rsidR="00000277" w:rsidRDefault="00000277" w:rsidP="00000277">
      <w:pPr>
        <w:suppressAutoHyphens/>
        <w:spacing w:line="360" w:lineRule="auto"/>
        <w:jc w:val="both"/>
      </w:pPr>
    </w:p>
    <w:tbl>
      <w:tblPr>
        <w:tblStyle w:val="TabellemithellemGitternetz"/>
        <w:tblW w:w="7226" w:type="dxa"/>
        <w:tblLayout w:type="fixed"/>
        <w:tblLook w:val="0000" w:firstRow="0" w:lastRow="0" w:firstColumn="0" w:lastColumn="0" w:noHBand="0" w:noVBand="0"/>
      </w:tblPr>
      <w:tblGrid>
        <w:gridCol w:w="7226"/>
      </w:tblGrid>
      <w:tr w:rsidR="00000277" w:rsidRPr="009706EF" w14:paraId="0F69D1FA" w14:textId="77777777" w:rsidTr="00341245">
        <w:tc>
          <w:tcPr>
            <w:tcW w:w="7226" w:type="dxa"/>
          </w:tcPr>
          <w:p w14:paraId="2DBF3AA2" w14:textId="77777777" w:rsidR="00000277" w:rsidRDefault="00756135" w:rsidP="00A84088">
            <w:pPr>
              <w:suppressAutoHyphens/>
              <w:jc w:val="center"/>
              <w:rPr>
                <w:sz w:val="18"/>
                <w:szCs w:val="18"/>
              </w:rPr>
            </w:pPr>
            <w:r>
              <w:rPr>
                <w:noProof/>
                <w:sz w:val="18"/>
                <w:szCs w:val="18"/>
              </w:rPr>
              <w:lastRenderedPageBreak/>
              <w:drawing>
                <wp:inline distT="0" distB="0" distL="0" distR="0" wp14:anchorId="2A31F53E" wp14:editId="00C9A5C2">
                  <wp:extent cx="3049905" cy="3049905"/>
                  <wp:effectExtent l="0" t="0" r="0" b="0"/>
                  <wp:docPr id="1745524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9905" cy="3049905"/>
                          </a:xfrm>
                          <a:prstGeom prst="rect">
                            <a:avLst/>
                          </a:prstGeom>
                          <a:noFill/>
                          <a:ln>
                            <a:noFill/>
                          </a:ln>
                        </pic:spPr>
                      </pic:pic>
                    </a:graphicData>
                  </a:graphic>
                </wp:inline>
              </w:drawing>
            </w:r>
          </w:p>
          <w:p w14:paraId="32EED4E3" w14:textId="17580889" w:rsidR="00756135" w:rsidRPr="009706EF" w:rsidRDefault="00756135" w:rsidP="00A84088">
            <w:pPr>
              <w:suppressAutoHyphens/>
              <w:jc w:val="center"/>
              <w:rPr>
                <w:sz w:val="18"/>
                <w:szCs w:val="18"/>
              </w:rPr>
            </w:pPr>
          </w:p>
        </w:tc>
      </w:tr>
      <w:tr w:rsidR="00000277" w:rsidRPr="009706EF" w14:paraId="15B91E40" w14:textId="77777777" w:rsidTr="00341245">
        <w:trPr>
          <w:trHeight w:val="611"/>
        </w:trPr>
        <w:tc>
          <w:tcPr>
            <w:tcW w:w="7226" w:type="dxa"/>
          </w:tcPr>
          <w:p w14:paraId="78C7FCF5" w14:textId="27F22CFB" w:rsidR="00266941" w:rsidRDefault="00000277" w:rsidP="00A84088">
            <w:pPr>
              <w:suppressAutoHyphens/>
              <w:jc w:val="center"/>
              <w:rPr>
                <w:sz w:val="18"/>
                <w:szCs w:val="18"/>
              </w:rPr>
            </w:pPr>
            <w:r w:rsidRPr="009706EF">
              <w:rPr>
                <w:b/>
                <w:sz w:val="18"/>
                <w:szCs w:val="18"/>
              </w:rPr>
              <w:t>Bild:</w:t>
            </w:r>
            <w:r w:rsidRPr="009706EF">
              <w:rPr>
                <w:sz w:val="18"/>
                <w:szCs w:val="18"/>
              </w:rPr>
              <w:t xml:space="preserve"> </w:t>
            </w:r>
            <w:r w:rsidR="00756135">
              <w:rPr>
                <w:sz w:val="18"/>
                <w:szCs w:val="18"/>
              </w:rPr>
              <w:t xml:space="preserve">Mit </w:t>
            </w:r>
            <w:r w:rsidR="00756135" w:rsidRPr="00756135">
              <w:rPr>
                <w:sz w:val="18"/>
                <w:szCs w:val="18"/>
              </w:rPr>
              <w:t xml:space="preserve">RAMO E </w:t>
            </w:r>
            <w:r w:rsidR="00756135">
              <w:rPr>
                <w:sz w:val="18"/>
                <w:szCs w:val="18"/>
              </w:rPr>
              <w:t xml:space="preserve">bietet </w:t>
            </w:r>
            <w:r w:rsidR="00756135" w:rsidRPr="00756135">
              <w:rPr>
                <w:sz w:val="18"/>
                <w:szCs w:val="18"/>
              </w:rPr>
              <w:t>RAFI frontseitig bis IPx9</w:t>
            </w:r>
            <w:r w:rsidR="00484AB2">
              <w:rPr>
                <w:sz w:val="18"/>
                <w:szCs w:val="18"/>
              </w:rPr>
              <w:t>K</w:t>
            </w:r>
            <w:r w:rsidR="00756135" w:rsidRPr="00756135">
              <w:rPr>
                <w:sz w:val="18"/>
                <w:szCs w:val="18"/>
              </w:rPr>
              <w:t xml:space="preserve"> geschützte Not-Halt-</w:t>
            </w:r>
            <w:r w:rsidR="00756135">
              <w:rPr>
                <w:sz w:val="18"/>
                <w:szCs w:val="18"/>
              </w:rPr>
              <w:t xml:space="preserve">Taster auch </w:t>
            </w:r>
            <w:r w:rsidR="00756135" w:rsidRPr="00756135">
              <w:rPr>
                <w:sz w:val="18"/>
                <w:szCs w:val="18"/>
              </w:rPr>
              <w:t>für hochdruck- und dampfstrahlgereinigte Einsatzbereiche</w:t>
            </w:r>
            <w:r w:rsidR="00266941">
              <w:rPr>
                <w:sz w:val="18"/>
                <w:szCs w:val="18"/>
              </w:rPr>
              <w:t xml:space="preserve">. </w:t>
            </w:r>
          </w:p>
          <w:p w14:paraId="584E5D61" w14:textId="77777777" w:rsidR="00266941" w:rsidRDefault="00266941" w:rsidP="00A84088">
            <w:pPr>
              <w:suppressAutoHyphens/>
              <w:jc w:val="center"/>
              <w:rPr>
                <w:sz w:val="18"/>
                <w:szCs w:val="18"/>
              </w:rPr>
            </w:pPr>
          </w:p>
          <w:p w14:paraId="69A90F34" w14:textId="700FC47F" w:rsidR="00000277" w:rsidRPr="009706EF" w:rsidRDefault="00266941" w:rsidP="00A84088">
            <w:pPr>
              <w:suppressAutoHyphens/>
              <w:jc w:val="center"/>
              <w:rPr>
                <w:sz w:val="18"/>
                <w:szCs w:val="18"/>
              </w:rPr>
            </w:pPr>
            <w:r>
              <w:rPr>
                <w:sz w:val="18"/>
                <w:szCs w:val="18"/>
              </w:rPr>
              <w:t xml:space="preserve">(Bild: RAFI) </w:t>
            </w:r>
          </w:p>
        </w:tc>
      </w:tr>
    </w:tbl>
    <w:p w14:paraId="79CA475A" w14:textId="77777777" w:rsidR="00000277" w:rsidRDefault="00000277" w:rsidP="00000277">
      <w:pPr>
        <w:suppressAutoHyphens/>
        <w:spacing w:line="360" w:lineRule="auto"/>
        <w:jc w:val="both"/>
      </w:pPr>
    </w:p>
    <w:p w14:paraId="67CA3F95" w14:textId="77777777" w:rsidR="00341245" w:rsidRDefault="00341245" w:rsidP="00000277">
      <w:pPr>
        <w:suppressAutoHyphens/>
        <w:spacing w:line="360" w:lineRule="auto"/>
        <w:jc w:val="both"/>
      </w:pPr>
    </w:p>
    <w:p w14:paraId="1908B360" w14:textId="77777777" w:rsidR="00341245" w:rsidRDefault="00341245"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14:paraId="5A629705" w14:textId="77777777" w:rsidTr="00A84088">
        <w:tc>
          <w:tcPr>
            <w:tcW w:w="1150" w:type="dxa"/>
          </w:tcPr>
          <w:p w14:paraId="60203A2F" w14:textId="77777777" w:rsidR="00000277" w:rsidRDefault="00000277" w:rsidP="00A84088">
            <w:pPr>
              <w:suppressAutoHyphens/>
              <w:jc w:val="both"/>
              <w:rPr>
                <w:sz w:val="18"/>
              </w:rPr>
            </w:pPr>
            <w:r>
              <w:rPr>
                <w:sz w:val="18"/>
              </w:rPr>
              <w:t>Bilder:</w:t>
            </w:r>
          </w:p>
        </w:tc>
        <w:tc>
          <w:tcPr>
            <w:tcW w:w="3839" w:type="dxa"/>
          </w:tcPr>
          <w:p w14:paraId="4F650BE4" w14:textId="6F3A1F60" w:rsidR="00000277" w:rsidRDefault="00756135" w:rsidP="00A84088">
            <w:pPr>
              <w:suppressAutoHyphens/>
              <w:rPr>
                <w:sz w:val="18"/>
              </w:rPr>
            </w:pPr>
            <w:r w:rsidRPr="00756135">
              <w:rPr>
                <w:sz w:val="18"/>
              </w:rPr>
              <w:t>RAFI_RAMO_E_2000.jpg</w:t>
            </w:r>
          </w:p>
        </w:tc>
        <w:tc>
          <w:tcPr>
            <w:tcW w:w="907" w:type="dxa"/>
          </w:tcPr>
          <w:p w14:paraId="72861C77" w14:textId="77777777" w:rsidR="00000277" w:rsidRDefault="00000277" w:rsidP="00A84088">
            <w:pPr>
              <w:suppressAutoHyphens/>
              <w:jc w:val="both"/>
              <w:rPr>
                <w:sz w:val="18"/>
              </w:rPr>
            </w:pPr>
            <w:r>
              <w:rPr>
                <w:sz w:val="18"/>
              </w:rPr>
              <w:t>Zeichen:</w:t>
            </w:r>
          </w:p>
        </w:tc>
        <w:tc>
          <w:tcPr>
            <w:tcW w:w="1288" w:type="dxa"/>
          </w:tcPr>
          <w:p w14:paraId="1DFEFDFD" w14:textId="3C2CDD20" w:rsidR="00000277" w:rsidRDefault="00D64605" w:rsidP="00A84088">
            <w:pPr>
              <w:suppressAutoHyphens/>
              <w:jc w:val="right"/>
              <w:rPr>
                <w:sz w:val="18"/>
              </w:rPr>
            </w:pPr>
            <w:r>
              <w:rPr>
                <w:sz w:val="18"/>
              </w:rPr>
              <w:t>2.</w:t>
            </w:r>
            <w:r w:rsidR="00587546">
              <w:rPr>
                <w:sz w:val="18"/>
              </w:rPr>
              <w:t>1</w:t>
            </w:r>
            <w:r w:rsidR="00484AB2">
              <w:rPr>
                <w:sz w:val="18"/>
              </w:rPr>
              <w:t>54</w:t>
            </w:r>
          </w:p>
        </w:tc>
      </w:tr>
      <w:tr w:rsidR="00000277" w14:paraId="283B17E3" w14:textId="77777777" w:rsidTr="00A84088">
        <w:tc>
          <w:tcPr>
            <w:tcW w:w="1150" w:type="dxa"/>
          </w:tcPr>
          <w:p w14:paraId="134878EE" w14:textId="77777777" w:rsidR="00000277" w:rsidRDefault="00000277" w:rsidP="00A84088">
            <w:pPr>
              <w:suppressAutoHyphens/>
              <w:spacing w:before="120"/>
              <w:jc w:val="both"/>
              <w:rPr>
                <w:sz w:val="18"/>
              </w:rPr>
            </w:pPr>
            <w:r>
              <w:rPr>
                <w:sz w:val="18"/>
              </w:rPr>
              <w:t>Dateiname:</w:t>
            </w:r>
          </w:p>
        </w:tc>
        <w:tc>
          <w:tcPr>
            <w:tcW w:w="3839" w:type="dxa"/>
          </w:tcPr>
          <w:p w14:paraId="5E53FB54" w14:textId="584B9215" w:rsidR="00000277" w:rsidRPr="00587546" w:rsidRDefault="00484AB2" w:rsidP="00A84088">
            <w:pPr>
              <w:suppressAutoHyphens/>
              <w:spacing w:before="120"/>
              <w:rPr>
                <w:lang w:val="it-IT"/>
              </w:rPr>
            </w:pPr>
            <w:r w:rsidRPr="00484AB2">
              <w:rPr>
                <w:lang w:val="it-IT"/>
              </w:rPr>
              <w:t>26271-RAFI-PM1-ramo-e</w:t>
            </w:r>
            <w:r>
              <w:rPr>
                <w:lang w:val="it-IT"/>
              </w:rPr>
              <w:t>.docx</w:t>
            </w:r>
          </w:p>
        </w:tc>
        <w:tc>
          <w:tcPr>
            <w:tcW w:w="907" w:type="dxa"/>
          </w:tcPr>
          <w:p w14:paraId="56DDC08C" w14:textId="77777777" w:rsidR="00000277" w:rsidRDefault="00000277" w:rsidP="00A84088">
            <w:pPr>
              <w:suppressAutoHyphens/>
              <w:spacing w:before="120"/>
              <w:jc w:val="both"/>
              <w:rPr>
                <w:sz w:val="18"/>
              </w:rPr>
            </w:pPr>
            <w:r>
              <w:rPr>
                <w:sz w:val="18"/>
              </w:rPr>
              <w:t>Datum:</w:t>
            </w:r>
          </w:p>
        </w:tc>
        <w:tc>
          <w:tcPr>
            <w:tcW w:w="1288" w:type="dxa"/>
          </w:tcPr>
          <w:p w14:paraId="14309E71" w14:textId="7CB90B71" w:rsidR="00000277" w:rsidRDefault="0048567B" w:rsidP="00A84088">
            <w:pPr>
              <w:suppressAutoHyphens/>
              <w:spacing w:before="120"/>
              <w:jc w:val="right"/>
              <w:rPr>
                <w:sz w:val="18"/>
              </w:rPr>
            </w:pPr>
            <w:r>
              <w:rPr>
                <w:sz w:val="18"/>
              </w:rPr>
              <w:t>01.09.2026</w:t>
            </w:r>
          </w:p>
        </w:tc>
      </w:tr>
      <w:tr w:rsidR="000023C8" w:rsidRPr="00D64605" w14:paraId="3D5F17F4" w14:textId="77777777" w:rsidTr="005024D9">
        <w:tc>
          <w:tcPr>
            <w:tcW w:w="1150" w:type="dxa"/>
          </w:tcPr>
          <w:p w14:paraId="7E103A33" w14:textId="77777777" w:rsidR="000023C8" w:rsidRDefault="000023C8" w:rsidP="00A84088">
            <w:pPr>
              <w:suppressAutoHyphens/>
              <w:spacing w:before="120"/>
              <w:jc w:val="both"/>
              <w:rPr>
                <w:sz w:val="18"/>
              </w:rPr>
            </w:pPr>
            <w:r>
              <w:rPr>
                <w:sz w:val="18"/>
              </w:rPr>
              <w:t>Tags:</w:t>
            </w:r>
          </w:p>
        </w:tc>
        <w:tc>
          <w:tcPr>
            <w:tcW w:w="6034" w:type="dxa"/>
            <w:gridSpan w:val="3"/>
          </w:tcPr>
          <w:p w14:paraId="4F95B575" w14:textId="5130C7C6" w:rsidR="000023C8" w:rsidRPr="00D64605" w:rsidRDefault="00484AB2" w:rsidP="00341245">
            <w:pPr>
              <w:suppressAutoHyphens/>
              <w:spacing w:before="120"/>
              <w:rPr>
                <w:sz w:val="18"/>
              </w:rPr>
            </w:pPr>
            <w:r w:rsidRPr="00484AB2">
              <w:rPr>
                <w:sz w:val="18"/>
              </w:rPr>
              <w:t xml:space="preserve">RAMO E, RAMO 22 E, RAMO 30 E, </w:t>
            </w:r>
            <w:r w:rsidR="00341245" w:rsidRPr="00484AB2">
              <w:rPr>
                <w:sz w:val="18"/>
              </w:rPr>
              <w:t>RAMO E PLUS 1, RAMO EDGE,</w:t>
            </w:r>
            <w:r w:rsidR="00341245">
              <w:rPr>
                <w:sz w:val="18"/>
              </w:rPr>
              <w:t xml:space="preserve"> </w:t>
            </w:r>
            <w:r w:rsidRPr="00484AB2">
              <w:rPr>
                <w:sz w:val="18"/>
              </w:rPr>
              <w:t>Not-Halt-Taster, Not-Halt-Betätiger, Hochdruckreinigung, Dampfstrahlreinigung, M12-Anschluss, ISO-Normen, IEC-Normen</w:t>
            </w:r>
          </w:p>
        </w:tc>
      </w:tr>
    </w:tbl>
    <w:p w14:paraId="0426CC4D" w14:textId="77777777" w:rsidR="00000277" w:rsidRPr="00D64605" w:rsidRDefault="00000277" w:rsidP="00000277">
      <w:pPr>
        <w:suppressAutoHyphens/>
        <w:spacing w:before="120" w:after="120"/>
        <w:rPr>
          <w:b/>
          <w:color w:val="auto"/>
          <w:sz w:val="16"/>
        </w:rPr>
      </w:pPr>
    </w:p>
    <w:p w14:paraId="17858395" w14:textId="77777777" w:rsidR="00484AB2" w:rsidRPr="005E0DB1" w:rsidRDefault="00484AB2" w:rsidP="00484AB2">
      <w:pPr>
        <w:pStyle w:val="Textkrper"/>
        <w:suppressAutoHyphens/>
        <w:jc w:val="both"/>
        <w:rPr>
          <w:b/>
          <w:color w:val="auto"/>
          <w:sz w:val="16"/>
        </w:rPr>
      </w:pPr>
      <w:r w:rsidRPr="005E0DB1">
        <w:rPr>
          <w:b/>
          <w:color w:val="auto"/>
          <w:sz w:val="16"/>
        </w:rPr>
        <w:t>Über die RAFI Gruppe</w:t>
      </w:r>
    </w:p>
    <w:p w14:paraId="6FD45917" w14:textId="77777777" w:rsidR="00484AB2" w:rsidRPr="005E0DB1" w:rsidRDefault="00484AB2" w:rsidP="00484AB2">
      <w:pPr>
        <w:pStyle w:val="Textkrper"/>
        <w:suppressAutoHyphens/>
        <w:spacing w:line="276" w:lineRule="auto"/>
        <w:jc w:val="both"/>
        <w:rPr>
          <w:bCs/>
          <w:color w:val="auto"/>
          <w:sz w:val="16"/>
        </w:rPr>
      </w:pPr>
      <w:r w:rsidRPr="005E0DB1">
        <w:rPr>
          <w:bCs/>
          <w:color w:val="auto"/>
          <w:sz w:val="16"/>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mit über 2.000 Mitarbeitern an Standorten in Deutschland, Europa, China und den USA. Der Hauptsitz der RAFI Gruppe befindet sich in Berg bei Ravensburg.</w:t>
      </w:r>
    </w:p>
    <w:p w14:paraId="406AC3A9" w14:textId="77777777" w:rsidR="00484AB2" w:rsidRDefault="00484AB2" w:rsidP="00484AB2">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484AB2" w14:paraId="71923551" w14:textId="77777777" w:rsidTr="005A3328">
        <w:tc>
          <w:tcPr>
            <w:tcW w:w="3755" w:type="dxa"/>
          </w:tcPr>
          <w:p w14:paraId="5AE1116B" w14:textId="77777777" w:rsidR="00484AB2" w:rsidRDefault="00484AB2" w:rsidP="005A3328">
            <w:pPr>
              <w:rPr>
                <w:b/>
                <w:lang w:val="pl-PL"/>
              </w:rPr>
            </w:pPr>
            <w:r>
              <w:rPr>
                <w:b/>
                <w:lang w:val="pl-PL"/>
              </w:rPr>
              <w:t>Kontakt:</w:t>
            </w:r>
          </w:p>
          <w:p w14:paraId="07662CB6" w14:textId="77777777" w:rsidR="00484AB2" w:rsidRDefault="00484AB2" w:rsidP="005A3328">
            <w:pPr>
              <w:pStyle w:val="Kopfzeile"/>
              <w:tabs>
                <w:tab w:val="left" w:pos="708"/>
              </w:tabs>
              <w:suppressAutoHyphens/>
              <w:rPr>
                <w:b/>
                <w:lang w:val="pl-PL"/>
              </w:rPr>
            </w:pPr>
            <w:r>
              <w:rPr>
                <w:b/>
                <w:lang w:val="pl-PL"/>
              </w:rPr>
              <w:t>RAFI GmbH &amp; Co. KG</w:t>
            </w:r>
          </w:p>
          <w:p w14:paraId="75CDF8BD" w14:textId="77777777" w:rsidR="00484AB2" w:rsidRDefault="00484AB2" w:rsidP="005A3328"/>
          <w:p w14:paraId="79CC5475" w14:textId="77777777" w:rsidR="00484AB2" w:rsidRPr="000F07EE" w:rsidRDefault="00484AB2" w:rsidP="005A3328">
            <w:pPr>
              <w:rPr>
                <w:sz w:val="18"/>
                <w:szCs w:val="18"/>
              </w:rPr>
            </w:pPr>
            <w:r w:rsidRPr="000F07EE">
              <w:rPr>
                <w:sz w:val="18"/>
                <w:szCs w:val="18"/>
              </w:rPr>
              <w:t>Fred Nemitz</w:t>
            </w:r>
          </w:p>
          <w:p w14:paraId="2ED0F8A0" w14:textId="77777777" w:rsidR="00484AB2" w:rsidRDefault="00484AB2" w:rsidP="005A3328">
            <w:pPr>
              <w:suppressAutoHyphens/>
              <w:jc w:val="both"/>
              <w:rPr>
                <w:sz w:val="18"/>
                <w:szCs w:val="18"/>
              </w:rPr>
            </w:pPr>
            <w:r w:rsidRPr="00800BB2">
              <w:rPr>
                <w:sz w:val="18"/>
                <w:szCs w:val="18"/>
              </w:rPr>
              <w:t>Unternehmenskommunikation</w:t>
            </w:r>
          </w:p>
          <w:p w14:paraId="21DEF02A" w14:textId="77777777" w:rsidR="00484AB2" w:rsidRDefault="00484AB2" w:rsidP="005A3328">
            <w:pPr>
              <w:suppressAutoHyphens/>
              <w:jc w:val="both"/>
              <w:rPr>
                <w:sz w:val="18"/>
                <w:szCs w:val="18"/>
              </w:rPr>
            </w:pPr>
          </w:p>
          <w:p w14:paraId="00B02D2A" w14:textId="77777777" w:rsidR="00484AB2" w:rsidRPr="00653492" w:rsidRDefault="00484AB2" w:rsidP="005A3328">
            <w:pPr>
              <w:suppressAutoHyphens/>
              <w:jc w:val="both"/>
              <w:rPr>
                <w:sz w:val="18"/>
                <w:szCs w:val="18"/>
              </w:rPr>
            </w:pPr>
            <w:r w:rsidRPr="00653492">
              <w:rPr>
                <w:sz w:val="18"/>
                <w:szCs w:val="18"/>
              </w:rPr>
              <w:t>Ravensburger Straße 128-134</w:t>
            </w:r>
          </w:p>
          <w:p w14:paraId="01C156B0" w14:textId="77777777" w:rsidR="00484AB2" w:rsidRPr="00653492" w:rsidRDefault="00484AB2" w:rsidP="005A3328">
            <w:pPr>
              <w:suppressAutoHyphens/>
              <w:jc w:val="both"/>
              <w:rPr>
                <w:sz w:val="18"/>
                <w:szCs w:val="18"/>
              </w:rPr>
            </w:pPr>
            <w:r w:rsidRPr="00653492">
              <w:rPr>
                <w:sz w:val="18"/>
                <w:szCs w:val="18"/>
              </w:rPr>
              <w:t>88276 Berg</w:t>
            </w:r>
          </w:p>
          <w:p w14:paraId="71275AC7" w14:textId="77777777" w:rsidR="00484AB2" w:rsidRPr="00653492" w:rsidRDefault="00484AB2" w:rsidP="005A3328">
            <w:pPr>
              <w:suppressAutoHyphens/>
              <w:spacing w:before="120"/>
              <w:jc w:val="both"/>
              <w:rPr>
                <w:sz w:val="18"/>
                <w:szCs w:val="18"/>
              </w:rPr>
            </w:pPr>
            <w:r w:rsidRPr="00653492">
              <w:rPr>
                <w:sz w:val="18"/>
                <w:szCs w:val="18"/>
              </w:rPr>
              <w:t xml:space="preserve">Tel.: </w:t>
            </w:r>
            <w:r w:rsidRPr="000F07EE">
              <w:rPr>
                <w:sz w:val="18"/>
                <w:szCs w:val="18"/>
              </w:rPr>
              <w:t>0160 92048569</w:t>
            </w:r>
          </w:p>
          <w:p w14:paraId="0DD27C84" w14:textId="77777777" w:rsidR="00484AB2" w:rsidRPr="00653492" w:rsidRDefault="00484AB2" w:rsidP="005A3328">
            <w:pPr>
              <w:suppressAutoHyphens/>
              <w:jc w:val="both"/>
              <w:rPr>
                <w:bCs/>
                <w:iCs/>
                <w:sz w:val="18"/>
                <w:szCs w:val="18"/>
                <w:lang w:val="it-IT"/>
              </w:rPr>
            </w:pPr>
            <w:r w:rsidRPr="00653492">
              <w:rPr>
                <w:sz w:val="18"/>
                <w:szCs w:val="18"/>
                <w:lang w:val="it-IT"/>
              </w:rPr>
              <w:t>E-Mail:</w:t>
            </w:r>
            <w:r>
              <w:rPr>
                <w:sz w:val="18"/>
                <w:szCs w:val="18"/>
                <w:lang w:val="it-IT"/>
              </w:rPr>
              <w:t xml:space="preserve"> </w:t>
            </w:r>
            <w:r w:rsidRPr="000F07EE">
              <w:rPr>
                <w:sz w:val="18"/>
                <w:szCs w:val="18"/>
                <w:lang w:val="it-IT"/>
              </w:rPr>
              <w:t>fred.nemitz@rafi-group.com</w:t>
            </w:r>
          </w:p>
          <w:p w14:paraId="5EFF949D" w14:textId="77777777" w:rsidR="00484AB2" w:rsidRPr="008735FF" w:rsidRDefault="00484AB2" w:rsidP="005A3328">
            <w:pPr>
              <w:suppressAutoHyphens/>
              <w:jc w:val="both"/>
              <w:rPr>
                <w:bCs/>
                <w:iCs/>
              </w:rPr>
            </w:pPr>
            <w:r w:rsidRPr="00653492">
              <w:rPr>
                <w:bCs/>
                <w:iCs/>
                <w:sz w:val="18"/>
                <w:szCs w:val="18"/>
              </w:rPr>
              <w:t>Int</w:t>
            </w:r>
            <w:r w:rsidRPr="00653492">
              <w:rPr>
                <w:sz w:val="18"/>
                <w:szCs w:val="18"/>
              </w:rPr>
              <w:t>ernet: www.rafi-group.com</w:t>
            </w:r>
          </w:p>
        </w:tc>
        <w:tc>
          <w:tcPr>
            <w:tcW w:w="1133" w:type="dxa"/>
          </w:tcPr>
          <w:p w14:paraId="0DF541E0" w14:textId="77777777" w:rsidR="00484AB2" w:rsidRDefault="00484AB2" w:rsidP="005A3328">
            <w:pPr>
              <w:pStyle w:val="Textkrper"/>
              <w:suppressAutoHyphens/>
              <w:jc w:val="right"/>
              <w:rPr>
                <w:sz w:val="16"/>
              </w:rPr>
            </w:pPr>
          </w:p>
        </w:tc>
        <w:tc>
          <w:tcPr>
            <w:tcW w:w="2270" w:type="dxa"/>
          </w:tcPr>
          <w:p w14:paraId="14ECE500" w14:textId="77777777" w:rsidR="00484AB2" w:rsidRDefault="00484AB2" w:rsidP="005A3328">
            <w:pPr>
              <w:pStyle w:val="Textkrper"/>
              <w:suppressAutoHyphens/>
              <w:jc w:val="both"/>
              <w:rPr>
                <w:sz w:val="16"/>
              </w:rPr>
            </w:pPr>
            <w:r>
              <w:rPr>
                <w:sz w:val="16"/>
              </w:rPr>
              <w:t>gii die Presse-Agentur GmbH</w:t>
            </w:r>
          </w:p>
          <w:p w14:paraId="5F19F46F" w14:textId="77777777" w:rsidR="00484AB2" w:rsidRDefault="00484AB2" w:rsidP="005A3328">
            <w:pPr>
              <w:pStyle w:val="Textkrper"/>
              <w:suppressAutoHyphens/>
              <w:jc w:val="both"/>
              <w:rPr>
                <w:sz w:val="16"/>
              </w:rPr>
            </w:pPr>
            <w:r w:rsidRPr="00680612">
              <w:rPr>
                <w:sz w:val="16"/>
              </w:rPr>
              <w:t>Christburger Str. 41</w:t>
            </w:r>
          </w:p>
          <w:p w14:paraId="01C33273" w14:textId="77777777" w:rsidR="00484AB2" w:rsidRDefault="00484AB2" w:rsidP="005A3328">
            <w:pPr>
              <w:pStyle w:val="Textkrper"/>
              <w:suppressAutoHyphens/>
              <w:jc w:val="both"/>
              <w:rPr>
                <w:sz w:val="16"/>
              </w:rPr>
            </w:pPr>
            <w:r>
              <w:rPr>
                <w:sz w:val="16"/>
              </w:rPr>
              <w:t>10405 Berlin</w:t>
            </w:r>
          </w:p>
          <w:p w14:paraId="1E3B0B0A" w14:textId="77777777" w:rsidR="00484AB2" w:rsidRDefault="00484AB2" w:rsidP="005A3328">
            <w:pPr>
              <w:pStyle w:val="Textkrper"/>
              <w:suppressAutoHyphens/>
              <w:jc w:val="both"/>
              <w:rPr>
                <w:sz w:val="16"/>
              </w:rPr>
            </w:pPr>
          </w:p>
          <w:p w14:paraId="38731D60" w14:textId="7BFFC525" w:rsidR="00484AB2" w:rsidRDefault="00484AB2" w:rsidP="005A3328">
            <w:pPr>
              <w:pStyle w:val="Textkrper"/>
              <w:suppressAutoHyphens/>
              <w:jc w:val="both"/>
              <w:rPr>
                <w:sz w:val="16"/>
              </w:rPr>
            </w:pPr>
            <w:r>
              <w:rPr>
                <w:sz w:val="16"/>
              </w:rPr>
              <w:t>Tel.: 030 53 89 65-0</w:t>
            </w:r>
          </w:p>
          <w:p w14:paraId="333ABD2D" w14:textId="77777777" w:rsidR="00484AB2" w:rsidRDefault="00484AB2" w:rsidP="005A3328">
            <w:pPr>
              <w:pStyle w:val="Textkrper"/>
              <w:suppressAutoHyphens/>
              <w:jc w:val="both"/>
              <w:rPr>
                <w:sz w:val="16"/>
              </w:rPr>
            </w:pPr>
            <w:r>
              <w:rPr>
                <w:sz w:val="16"/>
              </w:rPr>
              <w:t>E-Mail: info@gii.de</w:t>
            </w:r>
          </w:p>
          <w:p w14:paraId="6F7834E5" w14:textId="77777777" w:rsidR="00484AB2" w:rsidRDefault="00484AB2" w:rsidP="005A3328">
            <w:pPr>
              <w:pStyle w:val="Textkrper"/>
              <w:suppressAutoHyphens/>
              <w:jc w:val="both"/>
              <w:rPr>
                <w:sz w:val="16"/>
              </w:rPr>
            </w:pPr>
            <w:r>
              <w:rPr>
                <w:sz w:val="16"/>
              </w:rPr>
              <w:t>Internet: www.gii.de</w:t>
            </w:r>
          </w:p>
        </w:tc>
      </w:tr>
    </w:tbl>
    <w:p w14:paraId="111455A5" w14:textId="77777777" w:rsidR="00484AB2" w:rsidRDefault="00484AB2" w:rsidP="00484AB2">
      <w:pPr>
        <w:suppressAutoHyphens/>
      </w:pPr>
    </w:p>
    <w:sectPr w:rsidR="00484AB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130E" w14:textId="77777777" w:rsidR="005213C2" w:rsidRDefault="005213C2">
      <w:r>
        <w:separator/>
      </w:r>
    </w:p>
  </w:endnote>
  <w:endnote w:type="continuationSeparator" w:id="0">
    <w:p w14:paraId="066CEA75" w14:textId="77777777" w:rsidR="005213C2" w:rsidRDefault="0052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8FCE7" w14:textId="77777777" w:rsidR="005213C2" w:rsidRDefault="005213C2">
      <w:r>
        <w:separator/>
      </w:r>
    </w:p>
  </w:footnote>
  <w:footnote w:type="continuationSeparator" w:id="0">
    <w:p w14:paraId="5BEE182C" w14:textId="77777777" w:rsidR="005213C2" w:rsidRDefault="0052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96AF" w14:textId="067E9678" w:rsidR="009445C0" w:rsidRPr="00C3459B" w:rsidRDefault="00D44544">
    <w:pPr>
      <w:spacing w:before="840"/>
      <w:ind w:left="709" w:hanging="709"/>
      <w:rPr>
        <w:sz w:val="18"/>
        <w:szCs w:val="18"/>
      </w:rPr>
    </w:pPr>
    <w:r>
      <w:rPr>
        <w:noProof/>
      </w:rPr>
      <w:drawing>
        <wp:anchor distT="0" distB="0" distL="114935" distR="114935" simplePos="0" relativeHeight="251661312" behindDoc="1" locked="0" layoutInCell="1" allowOverlap="1" wp14:anchorId="64F39CAE" wp14:editId="70CEAF4D">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442812FC" wp14:editId="506D2AAF">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Se</w:t>
    </w:r>
    <w:r w:rsidRPr="00C3459B">
      <w:rPr>
        <w:sz w:val="18"/>
        <w:szCs w:val="18"/>
      </w:rPr>
      <w:t xml:space="preserve">ite </w:t>
    </w:r>
    <w:r w:rsidRPr="00C3459B">
      <w:rPr>
        <w:sz w:val="18"/>
        <w:szCs w:val="18"/>
      </w:rPr>
      <w:fldChar w:fldCharType="begin"/>
    </w:r>
    <w:r w:rsidRPr="00C3459B">
      <w:rPr>
        <w:sz w:val="18"/>
        <w:szCs w:val="18"/>
      </w:rPr>
      <w:instrText>PAGE</w:instrText>
    </w:r>
    <w:r w:rsidRPr="00C3459B">
      <w:rPr>
        <w:sz w:val="18"/>
        <w:szCs w:val="18"/>
      </w:rPr>
      <w:fldChar w:fldCharType="separate"/>
    </w:r>
    <w:r w:rsidRPr="00C3459B">
      <w:rPr>
        <w:sz w:val="18"/>
        <w:szCs w:val="18"/>
      </w:rPr>
      <w:t>4</w:t>
    </w:r>
    <w:r w:rsidRPr="00C3459B">
      <w:rPr>
        <w:sz w:val="18"/>
        <w:szCs w:val="18"/>
      </w:rPr>
      <w:fldChar w:fldCharType="end"/>
    </w:r>
    <w:r w:rsidRPr="00C3459B">
      <w:rPr>
        <w:rStyle w:val="Seitenzahl"/>
        <w:sz w:val="18"/>
        <w:szCs w:val="18"/>
      </w:rPr>
      <w:t>:</w:t>
    </w:r>
    <w:r w:rsidRPr="00C3459B">
      <w:rPr>
        <w:rStyle w:val="Seitenzahl"/>
        <w:sz w:val="18"/>
        <w:szCs w:val="18"/>
      </w:rPr>
      <w:tab/>
    </w:r>
    <w:r w:rsidR="00D139D1" w:rsidRPr="00C3459B">
      <w:rPr>
        <w:rStyle w:val="Seitenzahl"/>
        <w:sz w:val="18"/>
        <w:szCs w:val="18"/>
      </w:rPr>
      <w:t>Neue RAMO E Not-Halt-Varianten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59F1" w14:textId="77777777" w:rsidR="009445C0" w:rsidRDefault="00D44544">
    <w:pPr>
      <w:pStyle w:val="Kopfzeile"/>
      <w:rPr>
        <w:sz w:val="2"/>
        <w:lang w:eastAsia="de-DE"/>
      </w:rPr>
    </w:pPr>
    <w:r>
      <w:rPr>
        <w:noProof/>
        <w:sz w:val="2"/>
        <w:lang w:eastAsia="de-DE"/>
      </w:rPr>
      <w:drawing>
        <wp:anchor distT="0" distB="0" distL="114935" distR="114935" simplePos="0" relativeHeight="251659264" behindDoc="1" locked="0" layoutInCell="1" allowOverlap="1" wp14:anchorId="070B4CF3" wp14:editId="5793C3CB">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5ACB2174" wp14:editId="3DCF4FC2">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C"/>
    <w:rsid w:val="00000277"/>
    <w:rsid w:val="000023C8"/>
    <w:rsid w:val="000A5B7D"/>
    <w:rsid w:val="00130D8D"/>
    <w:rsid w:val="001748FF"/>
    <w:rsid w:val="00194A3E"/>
    <w:rsid w:val="001B7D07"/>
    <w:rsid w:val="00266941"/>
    <w:rsid w:val="002D6841"/>
    <w:rsid w:val="002E45F7"/>
    <w:rsid w:val="00341245"/>
    <w:rsid w:val="003468C6"/>
    <w:rsid w:val="003A3D37"/>
    <w:rsid w:val="00422838"/>
    <w:rsid w:val="00484AB2"/>
    <w:rsid w:val="0048567B"/>
    <w:rsid w:val="005213C2"/>
    <w:rsid w:val="00532400"/>
    <w:rsid w:val="00587546"/>
    <w:rsid w:val="0068020F"/>
    <w:rsid w:val="006939FC"/>
    <w:rsid w:val="006D684D"/>
    <w:rsid w:val="00726582"/>
    <w:rsid w:val="00756135"/>
    <w:rsid w:val="00814688"/>
    <w:rsid w:val="00837903"/>
    <w:rsid w:val="008622DA"/>
    <w:rsid w:val="009445C0"/>
    <w:rsid w:val="00980030"/>
    <w:rsid w:val="00A322BC"/>
    <w:rsid w:val="00A37FE3"/>
    <w:rsid w:val="00A83B8E"/>
    <w:rsid w:val="00AB37EC"/>
    <w:rsid w:val="00BC4ABA"/>
    <w:rsid w:val="00BE06BC"/>
    <w:rsid w:val="00C0484B"/>
    <w:rsid w:val="00C3459B"/>
    <w:rsid w:val="00C81093"/>
    <w:rsid w:val="00CF10B3"/>
    <w:rsid w:val="00D139D1"/>
    <w:rsid w:val="00D44544"/>
    <w:rsid w:val="00D64605"/>
    <w:rsid w:val="00D81FA1"/>
    <w:rsid w:val="00DB7181"/>
    <w:rsid w:val="00F43F10"/>
    <w:rsid w:val="00F75862"/>
    <w:rsid w:val="00FF311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57B6"/>
  <w15:chartTrackingRefBased/>
  <w15:docId w15:val="{E29E0F8D-2622-46AD-AEEE-12FF2DAA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D139D1"/>
    <w:pPr>
      <w:tabs>
        <w:tab w:val="center" w:pos="4703"/>
        <w:tab w:val="right" w:pos="9406"/>
      </w:tabs>
    </w:pPr>
  </w:style>
  <w:style w:type="character" w:customStyle="1" w:styleId="FuzeileZchn">
    <w:name w:val="Fußzeile Zchn"/>
    <w:basedOn w:val="Absatz-Standardschriftart"/>
    <w:link w:val="Fuzeile"/>
    <w:uiPriority w:val="99"/>
    <w:rsid w:val="00D139D1"/>
    <w:rPr>
      <w:rFonts w:ascii="Arial" w:eastAsia="Times New Roman" w:hAnsi="Arial" w:cs="Arial"/>
      <w:color w:val="00000A"/>
      <w:kern w:val="0"/>
      <w:sz w:val="20"/>
      <w:szCs w:val="20"/>
      <w:lang w:eastAsia="zh-CN"/>
      <w14:ligatures w14:val="none"/>
    </w:rPr>
  </w:style>
  <w:style w:type="paragraph" w:styleId="berarbeitung">
    <w:name w:val="Revision"/>
    <w:hidden/>
    <w:uiPriority w:val="99"/>
    <w:semiHidden/>
    <w:rsid w:val="00C0484B"/>
    <w:pPr>
      <w:spacing w:after="0" w:line="240" w:lineRule="auto"/>
    </w:pPr>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5</cp:revision>
  <dcterms:created xsi:type="dcterms:W3CDTF">2026-08-31T07:23:00Z</dcterms:created>
  <dcterms:modified xsi:type="dcterms:W3CDTF">2026-09-01T12:34:00Z</dcterms:modified>
</cp:coreProperties>
</file>