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5275084" w14:textId="77777777" w:rsidR="004E1539" w:rsidRPr="005370A1" w:rsidRDefault="004E1539" w:rsidP="003973EB">
      <w:pPr>
        <w:suppressAutoHyphens/>
        <w:rPr>
          <w:sz w:val="40"/>
          <w:szCs w:val="40"/>
        </w:rPr>
      </w:pPr>
      <w:r w:rsidRPr="005370A1">
        <w:rPr>
          <w:sz w:val="40"/>
          <w:szCs w:val="40"/>
        </w:rPr>
        <w:t>Presseinformation</w:t>
      </w:r>
    </w:p>
    <w:p w14:paraId="20489C84" w14:textId="77777777" w:rsidR="004E1539" w:rsidRPr="005370A1" w:rsidRDefault="004E1539" w:rsidP="003973EB">
      <w:pPr>
        <w:suppressAutoHyphens/>
        <w:spacing w:line="360" w:lineRule="auto"/>
        <w:ind w:right="-2"/>
        <w:rPr>
          <w:b/>
          <w:sz w:val="24"/>
          <w:szCs w:val="40"/>
        </w:rPr>
      </w:pPr>
    </w:p>
    <w:p w14:paraId="1CA92F26" w14:textId="6B643BE9" w:rsidR="00D24F0C" w:rsidRPr="005370A1" w:rsidRDefault="00B2596C" w:rsidP="003973EB">
      <w:pPr>
        <w:suppressAutoHyphens/>
        <w:spacing w:line="360" w:lineRule="auto"/>
        <w:rPr>
          <w:b/>
          <w:sz w:val="24"/>
        </w:rPr>
      </w:pPr>
      <w:bookmarkStart w:id="0" w:name="_Hlk514077071"/>
      <w:r>
        <w:rPr>
          <w:b/>
          <w:sz w:val="24"/>
        </w:rPr>
        <w:t xml:space="preserve">Schnelles hochauflösendes </w:t>
      </w:r>
      <w:r w:rsidR="002960A2">
        <w:rPr>
          <w:b/>
          <w:sz w:val="24"/>
        </w:rPr>
        <w:t>FLIM-Kamera</w:t>
      </w:r>
      <w:r w:rsidR="00275A6F">
        <w:rPr>
          <w:b/>
          <w:sz w:val="24"/>
        </w:rPr>
        <w:t>system</w:t>
      </w:r>
      <w:r w:rsidR="002960A2">
        <w:rPr>
          <w:b/>
          <w:sz w:val="24"/>
        </w:rPr>
        <w:t xml:space="preserve"> für Biowissenschaften und Metrologie</w:t>
      </w:r>
    </w:p>
    <w:p w14:paraId="21828B50" w14:textId="77777777" w:rsidR="00AA5824" w:rsidRPr="005370A1" w:rsidRDefault="00AA5824" w:rsidP="003973EB">
      <w:pPr>
        <w:pStyle w:val="Kopfzeile"/>
        <w:tabs>
          <w:tab w:val="clear" w:pos="4536"/>
          <w:tab w:val="clear" w:pos="9072"/>
        </w:tabs>
        <w:suppressAutoHyphens/>
        <w:spacing w:line="360" w:lineRule="auto"/>
        <w:ind w:right="-2"/>
        <w:jc w:val="both"/>
      </w:pPr>
    </w:p>
    <w:p w14:paraId="5853F18E" w14:textId="77777777" w:rsidR="004C58CA" w:rsidRDefault="002960A2" w:rsidP="0026394E">
      <w:pPr>
        <w:pStyle w:val="Kopfzeile"/>
        <w:tabs>
          <w:tab w:val="clear" w:pos="4536"/>
          <w:tab w:val="clear" w:pos="9072"/>
        </w:tabs>
        <w:suppressAutoHyphens/>
        <w:spacing w:line="360" w:lineRule="auto"/>
        <w:ind w:right="-2"/>
        <w:jc w:val="both"/>
      </w:pPr>
      <w:r>
        <w:t xml:space="preserve">Excelitas Technologies präsentiert das neue Bildgebungssystem pco.flim X zur Bestimmung der </w:t>
      </w:r>
      <w:r w:rsidRPr="002960A2">
        <w:t>Fluoreszenzlebensdauer</w:t>
      </w:r>
      <w:r w:rsidR="000275F4" w:rsidRPr="000275F4">
        <w:t xml:space="preserve"> im Frequenzbereich (FD-FLIM)</w:t>
      </w:r>
      <w:r>
        <w:t xml:space="preserve">. </w:t>
      </w:r>
      <w:r w:rsidR="003A1C10">
        <w:t xml:space="preserve">Mit 1080 x 1080 Pixel ist es das </w:t>
      </w:r>
      <w:r w:rsidR="000275F4">
        <w:t>FD</w:t>
      </w:r>
      <w:r w:rsidR="003A1C10">
        <w:t>-FLIM-System mit der höchsten Auflösung.</w:t>
      </w:r>
      <w:r w:rsidR="007C1156">
        <w:t xml:space="preserve"> Zudem bietet es die höchste Bildrate mit 45 Doppelbildern je Sekunde</w:t>
      </w:r>
      <w:r w:rsidR="00E67DA3" w:rsidRPr="00E67DA3">
        <w:t xml:space="preserve"> </w:t>
      </w:r>
      <w:r w:rsidR="00E67DA3" w:rsidRPr="009A3844">
        <w:t xml:space="preserve">und kann für </w:t>
      </w:r>
      <w:r w:rsidR="000275F4">
        <w:t>den</w:t>
      </w:r>
      <w:r w:rsidR="00E67DA3" w:rsidRPr="009A3844">
        <w:t xml:space="preserve"> Modulationsfrequenzbereich 5 kHz </w:t>
      </w:r>
      <w:r w:rsidR="00E67DA3">
        <w:t xml:space="preserve">– </w:t>
      </w:r>
      <w:r w:rsidR="00E67DA3" w:rsidRPr="009A3844">
        <w:t>40 MHz eingesetzt werden</w:t>
      </w:r>
      <w:r w:rsidR="007C1156">
        <w:t xml:space="preserve">. Das </w:t>
      </w:r>
      <w:r w:rsidR="0026394E">
        <w:t>weiterentwickelte</w:t>
      </w:r>
      <w:r w:rsidR="007C1156">
        <w:t xml:space="preserve"> System</w:t>
      </w:r>
      <w:r w:rsidR="007C1156" w:rsidRPr="007C1156">
        <w:t xml:space="preserve"> </w:t>
      </w:r>
      <w:r w:rsidR="007C1156">
        <w:t xml:space="preserve">löst die Vorgängergeneration pco.flim ab. Statt </w:t>
      </w:r>
      <w:r w:rsidR="0026394E">
        <w:t xml:space="preserve">einem </w:t>
      </w:r>
      <w:r w:rsidR="007C1156">
        <w:t>Punkt</w:t>
      </w:r>
      <w:r w:rsidR="0026394E">
        <w:t>-</w:t>
      </w:r>
      <w:r w:rsidR="007C1156">
        <w:t>scan</w:t>
      </w:r>
      <w:r w:rsidR="0026394E">
        <w:t>nenden Verfahren verwendet</w:t>
      </w:r>
      <w:r w:rsidR="007C1156">
        <w:t xml:space="preserve"> der Hersteller Flächen</w:t>
      </w:r>
      <w:r w:rsidR="0026394E">
        <w:t xml:space="preserve">-Bildsensoren </w:t>
      </w:r>
      <w:r w:rsidR="007C1156">
        <w:t>und erreicht dadurch maximale Geschwindigkeiten und Durchsätze.</w:t>
      </w:r>
    </w:p>
    <w:p w14:paraId="0B77F303" w14:textId="77777777" w:rsidR="004C58CA" w:rsidRPr="005370A1" w:rsidRDefault="004C58CA" w:rsidP="004C58C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4C58CA" w:rsidRPr="005370A1" w14:paraId="409214CB" w14:textId="77777777" w:rsidTr="006F4B0F">
        <w:tc>
          <w:tcPr>
            <w:tcW w:w="7086" w:type="dxa"/>
          </w:tcPr>
          <w:p w14:paraId="13B27729" w14:textId="77777777" w:rsidR="004C58CA" w:rsidRPr="005370A1" w:rsidRDefault="004C58CA" w:rsidP="006F4B0F">
            <w:pPr>
              <w:suppressAutoHyphens/>
              <w:spacing w:after="120"/>
              <w:jc w:val="center"/>
            </w:pPr>
            <w:r>
              <w:rPr>
                <w:noProof/>
              </w:rPr>
              <w:drawing>
                <wp:inline distT="0" distB="0" distL="0" distR="0" wp14:anchorId="1EB15445" wp14:editId="13FA9F2E">
                  <wp:extent cx="4500000" cy="2534400"/>
                  <wp:effectExtent l="0" t="0" r="0" b="0"/>
                  <wp:docPr id="11500379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37991" name="Grafik 11500379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00000" cy="2534400"/>
                          </a:xfrm>
                          <a:prstGeom prst="rect">
                            <a:avLst/>
                          </a:prstGeom>
                        </pic:spPr>
                      </pic:pic>
                    </a:graphicData>
                  </a:graphic>
                </wp:inline>
              </w:drawing>
            </w:r>
          </w:p>
        </w:tc>
      </w:tr>
      <w:tr w:rsidR="004C58CA" w:rsidRPr="005370A1" w14:paraId="5EEDC162" w14:textId="77777777" w:rsidTr="006F4B0F">
        <w:tc>
          <w:tcPr>
            <w:tcW w:w="7086" w:type="dxa"/>
          </w:tcPr>
          <w:p w14:paraId="3F3492BA" w14:textId="77777777" w:rsidR="004C58CA" w:rsidRPr="005370A1" w:rsidRDefault="004C58CA" w:rsidP="006F4B0F">
            <w:pPr>
              <w:suppressAutoHyphens/>
              <w:ind w:left="709" w:right="713"/>
              <w:jc w:val="center"/>
            </w:pPr>
            <w:r w:rsidRPr="005370A1">
              <w:rPr>
                <w:b/>
                <w:sz w:val="18"/>
              </w:rPr>
              <w:t>Bild:</w:t>
            </w:r>
            <w:r w:rsidRPr="005370A1">
              <w:rPr>
                <w:sz w:val="18"/>
              </w:rPr>
              <w:t xml:space="preserve"> </w:t>
            </w:r>
            <w:r>
              <w:rPr>
                <w:sz w:val="18"/>
              </w:rPr>
              <w:t xml:space="preserve">Die neue pco.flim X von Excelitas ist ein hochauflösendes </w:t>
            </w:r>
            <w:r w:rsidRPr="0012202E">
              <w:rPr>
                <w:sz w:val="18"/>
              </w:rPr>
              <w:t>Bildgebungssystem</w:t>
            </w:r>
            <w:r>
              <w:rPr>
                <w:sz w:val="18"/>
              </w:rPr>
              <w:t xml:space="preserve"> </w:t>
            </w:r>
            <w:r w:rsidRPr="0012202E">
              <w:rPr>
                <w:sz w:val="18"/>
              </w:rPr>
              <w:t>zur Bestimmung der Fluoreszenzlebensdauer</w:t>
            </w:r>
            <w:r>
              <w:rPr>
                <w:sz w:val="18"/>
              </w:rPr>
              <w:t xml:space="preserve"> im</w:t>
            </w:r>
            <w:r w:rsidRPr="0012202E">
              <w:rPr>
                <w:sz w:val="18"/>
              </w:rPr>
              <w:t xml:space="preserve"> Frequenzbereich</w:t>
            </w:r>
            <w:r>
              <w:rPr>
                <w:sz w:val="18"/>
              </w:rPr>
              <w:t xml:space="preserve"> (FD-FLIM) mit der höchsten Bildrate</w:t>
            </w:r>
          </w:p>
        </w:tc>
      </w:tr>
    </w:tbl>
    <w:p w14:paraId="6220C84E" w14:textId="77777777" w:rsidR="004C58CA" w:rsidRPr="005370A1" w:rsidRDefault="004C58CA" w:rsidP="004C58CA">
      <w:pPr>
        <w:suppressAutoHyphens/>
        <w:spacing w:line="360" w:lineRule="auto"/>
        <w:jc w:val="both"/>
      </w:pPr>
    </w:p>
    <w:p w14:paraId="22FE40AD" w14:textId="41FB14A6" w:rsidR="00E43CAD" w:rsidRDefault="00E67DA3" w:rsidP="0026394E">
      <w:pPr>
        <w:pStyle w:val="Kopfzeile"/>
        <w:tabs>
          <w:tab w:val="clear" w:pos="4536"/>
          <w:tab w:val="clear" w:pos="9072"/>
        </w:tabs>
        <w:suppressAutoHyphens/>
        <w:spacing w:line="360" w:lineRule="auto"/>
        <w:ind w:right="-2"/>
        <w:jc w:val="both"/>
      </w:pPr>
      <w:r>
        <w:t>Mit einem optimierten</w:t>
      </w:r>
      <w:r w:rsidRPr="007C1156">
        <w:t xml:space="preserve"> </w:t>
      </w:r>
      <w:r w:rsidRPr="009A3844">
        <w:t>Preis-Leistungs-Verhältnis</w:t>
      </w:r>
      <w:r>
        <w:t xml:space="preserve"> und einer vereinfachten Einrichtung und Bedienung liefert das System </w:t>
      </w:r>
      <w:r w:rsidRPr="009A3844">
        <w:t>hochwertige</w:t>
      </w:r>
      <w:r>
        <w:t xml:space="preserve"> Bilder für </w:t>
      </w:r>
      <w:r w:rsidRPr="0027420F">
        <w:t>Biowissenschaften und Messtechnikanwendungen</w:t>
      </w:r>
      <w:r>
        <w:t>.</w:t>
      </w:r>
      <w:r w:rsidR="0026394E">
        <w:t xml:space="preserve"> Zudem wurde die aktive </w:t>
      </w:r>
      <w:r>
        <w:t xml:space="preserve">Kühlung </w:t>
      </w:r>
      <w:r w:rsidR="0026394E">
        <w:t>des</w:t>
      </w:r>
      <w:r w:rsidR="0026394E" w:rsidRPr="0026394E">
        <w:t xml:space="preserve"> </w:t>
      </w:r>
      <w:r w:rsidR="0026394E">
        <w:t xml:space="preserve">Bildsensors wesentlich </w:t>
      </w:r>
      <w:r>
        <w:t xml:space="preserve">verbessert. </w:t>
      </w:r>
      <w:r w:rsidR="0026394E">
        <w:t xml:space="preserve">Bei </w:t>
      </w:r>
      <w:r>
        <w:t xml:space="preserve">Luftkühlung wird der </w:t>
      </w:r>
      <w:r w:rsidR="0026394E">
        <w:t>Bildsensor auf -</w:t>
      </w:r>
      <w:r>
        <w:t xml:space="preserve">5 °C gekühlt, mit Wasserkühlung sogar </w:t>
      </w:r>
      <w:r w:rsidR="0026394E">
        <w:t>auf</w:t>
      </w:r>
      <w:r>
        <w:t xml:space="preserve"> </w:t>
      </w:r>
      <w:r w:rsidR="0026394E">
        <w:t>-</w:t>
      </w:r>
      <w:r>
        <w:t>20 °C. Dies verringert das Ausleserauschen auf unter 15 [e-] und erlaubt die Verdopplung der maximalen Belichtungszeit von 2 s auf 4 s.</w:t>
      </w:r>
      <w:r w:rsidR="00E43CAD">
        <w:t xml:space="preserve"> Die neue</w:t>
      </w:r>
      <w:r w:rsidR="00E43CAD" w:rsidRPr="00E43CAD">
        <w:t xml:space="preserve"> </w:t>
      </w:r>
      <w:r w:rsidR="00E43CAD" w:rsidRPr="009A3844">
        <w:t>pco.flim X kann Fluoreszenzlebensdauern von 1 ns – 100 μs messen</w:t>
      </w:r>
      <w:r w:rsidR="000275F4">
        <w:t>. Das macht</w:t>
      </w:r>
      <w:r w:rsidR="00E43CAD" w:rsidRPr="009A3844">
        <w:t xml:space="preserve"> </w:t>
      </w:r>
      <w:r w:rsidR="00E43CAD">
        <w:t>sie</w:t>
      </w:r>
      <w:r w:rsidR="00E43CAD" w:rsidRPr="009A3844">
        <w:t xml:space="preserve"> </w:t>
      </w:r>
      <w:r w:rsidR="008912DC">
        <w:t>zur perfekten Wahl</w:t>
      </w:r>
      <w:r w:rsidR="00E43CAD" w:rsidRPr="009A3844">
        <w:t xml:space="preserve"> für </w:t>
      </w:r>
      <w:r w:rsidR="0026394E">
        <w:t>modern</w:t>
      </w:r>
      <w:r w:rsidR="00E43CAD" w:rsidRPr="009A3844">
        <w:t xml:space="preserve">e </w:t>
      </w:r>
      <w:r w:rsidR="00E43CAD">
        <w:t xml:space="preserve">Anwendungen der </w:t>
      </w:r>
      <w:r w:rsidR="00E43CAD" w:rsidRPr="002960A2">
        <w:t>Fluoreszenzlebensdauer</w:t>
      </w:r>
      <w:r w:rsidR="008912DC">
        <w:t>-M</w:t>
      </w:r>
      <w:r w:rsidR="00E43CAD">
        <w:t>ikroskopie</w:t>
      </w:r>
      <w:r w:rsidR="00E43CAD" w:rsidRPr="009A3844">
        <w:t>,</w:t>
      </w:r>
      <w:r w:rsidR="00E43CAD">
        <w:t xml:space="preserve"> insbesondere auch solche mit hohem Durchsatz, darunter: </w:t>
      </w:r>
      <w:r w:rsidR="00E43CAD" w:rsidRPr="00E43CAD">
        <w:t>Licht</w:t>
      </w:r>
      <w:r w:rsidR="0026394E">
        <w:t>blatt</w:t>
      </w:r>
      <w:r w:rsidR="00E43CAD" w:rsidRPr="00E43CAD">
        <w:t>mikroskopie</w:t>
      </w:r>
      <w:r w:rsidR="00E43CAD">
        <w:t xml:space="preserve">, </w:t>
      </w:r>
      <w:r w:rsidR="00E43CAD" w:rsidRPr="009A3844">
        <w:t>Scannen ganzer Objektträger</w:t>
      </w:r>
      <w:r w:rsidR="00E43CAD">
        <w:t>,</w:t>
      </w:r>
      <w:r w:rsidR="00E43CAD" w:rsidRPr="00E43CAD">
        <w:t xml:space="preserve"> </w:t>
      </w:r>
      <w:r w:rsidR="00E43CAD">
        <w:t>k</w:t>
      </w:r>
      <w:r w:rsidR="00E43CAD" w:rsidRPr="009A3844">
        <w:t>onfokale Spinning-Disk-</w:t>
      </w:r>
      <w:r w:rsidR="00E43CAD" w:rsidRPr="009A3844">
        <w:lastRenderedPageBreak/>
        <w:t>Mikroskopie</w:t>
      </w:r>
      <w:r w:rsidR="00E43CAD">
        <w:t>,</w:t>
      </w:r>
      <w:r w:rsidR="00E43CAD" w:rsidRPr="00E43CAD">
        <w:t xml:space="preserve"> </w:t>
      </w:r>
      <w:r w:rsidR="00E43CAD" w:rsidRPr="009A3844">
        <w:t>Qualitätskontrolle</w:t>
      </w:r>
      <w:r w:rsidR="00E43CAD">
        <w:t xml:space="preserve"> </w:t>
      </w:r>
      <w:r w:rsidR="00E43CAD" w:rsidRPr="009A3844">
        <w:t>von Solarzellen (Perowskit)</w:t>
      </w:r>
      <w:r w:rsidR="00E43CAD">
        <w:t>,</w:t>
      </w:r>
      <w:r w:rsidR="00E43CAD" w:rsidRPr="00E43CAD">
        <w:t xml:space="preserve"> </w:t>
      </w:r>
      <w:r w:rsidR="00E43CAD" w:rsidRPr="009A3844">
        <w:t>Pathologie</w:t>
      </w:r>
      <w:r w:rsidR="00E43CAD">
        <w:t>,</w:t>
      </w:r>
      <w:r w:rsidR="00E43CAD" w:rsidRPr="00E43CAD">
        <w:t xml:space="preserve"> </w:t>
      </w:r>
      <w:r w:rsidR="00E43CAD" w:rsidRPr="009A3844">
        <w:t>FRET-Biosensoren</w:t>
      </w:r>
      <w:r w:rsidR="00E43CAD">
        <w:t>,</w:t>
      </w:r>
      <w:r w:rsidR="00E43CAD" w:rsidRPr="00E43CAD">
        <w:t xml:space="preserve"> </w:t>
      </w:r>
      <w:r w:rsidR="00E43CAD" w:rsidRPr="009A3844">
        <w:t>Plastikerkennung in der Um</w:t>
      </w:r>
      <w:r w:rsidR="00E43CAD">
        <w:t>welt und d</w:t>
      </w:r>
      <w:r w:rsidR="00E43CAD" w:rsidRPr="009A3844">
        <w:t xml:space="preserve">igitale Färbung </w:t>
      </w:r>
      <w:r w:rsidR="00E43CAD">
        <w:t>vo</w:t>
      </w:r>
      <w:r w:rsidR="00E43CAD" w:rsidRPr="009A3844">
        <w:t>n Gewebeproben</w:t>
      </w:r>
      <w:r w:rsidR="00E43CAD">
        <w:t xml:space="preserve">. Für die Entwicklung </w:t>
      </w:r>
      <w:r w:rsidR="00E43CAD" w:rsidRPr="009A3844">
        <w:t>eigene</w:t>
      </w:r>
      <w:r w:rsidR="00E43CAD">
        <w:t>r</w:t>
      </w:r>
      <w:r w:rsidR="00E43CAD" w:rsidRPr="009A3844">
        <w:t xml:space="preserve"> Anwendung</w:t>
      </w:r>
      <w:r w:rsidR="00E43CAD">
        <w:t xml:space="preserve">en stellt Excelitas </w:t>
      </w:r>
      <w:r w:rsidR="008912DC">
        <w:t>diverse</w:t>
      </w:r>
      <w:r w:rsidR="0012202E" w:rsidRPr="009A3844">
        <w:t xml:space="preserve"> Software Development Kits (SDK) für verschiedene Programmiersprachen</w:t>
      </w:r>
      <w:r w:rsidR="0012202E">
        <w:t xml:space="preserve"> und zur Integration in Matlab, Labview u. v. m. zur Verfügung.</w:t>
      </w:r>
    </w:p>
    <w:p w14:paraId="556C3CE2" w14:textId="500566DC" w:rsidR="00F25D59" w:rsidRDefault="00275A6F" w:rsidP="001A7423">
      <w:pPr>
        <w:pStyle w:val="Kopfzeile"/>
        <w:tabs>
          <w:tab w:val="clear" w:pos="4536"/>
          <w:tab w:val="clear" w:pos="9072"/>
        </w:tabs>
        <w:suppressAutoHyphens/>
        <w:spacing w:line="360" w:lineRule="auto"/>
        <w:ind w:right="-2"/>
        <w:jc w:val="both"/>
      </w:pPr>
      <w:r>
        <w:t xml:space="preserve">Produktseite: </w:t>
      </w:r>
      <w:hyperlink r:id="rId8" w:history="1">
        <w:r w:rsidR="001A7423" w:rsidRPr="00FA0748">
          <w:rPr>
            <w:rStyle w:val="Hyperlink"/>
          </w:rPr>
          <w:t>https://www.excelitas.com/de/product/pcoflim-x</w:t>
        </w:r>
      </w:hyperlink>
    </w:p>
    <w:bookmarkEnd w:id="0"/>
    <w:p w14:paraId="6CB3811F" w14:textId="3D6D69BD" w:rsidR="007B77DE" w:rsidRDefault="007B77DE" w:rsidP="003973EB">
      <w:pPr>
        <w:suppressAutoHyphens/>
        <w:spacing w:line="360" w:lineRule="auto"/>
        <w:jc w:val="both"/>
      </w:pPr>
    </w:p>
    <w:p w14:paraId="31846D21" w14:textId="77777777" w:rsidR="008912DC" w:rsidRPr="005370A1" w:rsidRDefault="008912DC" w:rsidP="003973EB">
      <w:pPr>
        <w:suppressAutoHyphens/>
        <w:spacing w:line="360" w:lineRule="auto"/>
        <w:jc w:val="both"/>
      </w:pPr>
    </w:p>
    <w:p w14:paraId="297E4BA8" w14:textId="6D293742" w:rsidR="007B77DE" w:rsidRDefault="007B77DE" w:rsidP="003973EB">
      <w:pPr>
        <w:suppressAutoHyphens/>
        <w:spacing w:line="360" w:lineRule="auto"/>
        <w:jc w:val="both"/>
      </w:pPr>
    </w:p>
    <w:p w14:paraId="328FEABD" w14:textId="77777777" w:rsidR="004C58CA" w:rsidRDefault="004C58CA" w:rsidP="003973EB">
      <w:pPr>
        <w:suppressAutoHyphens/>
        <w:spacing w:line="360" w:lineRule="auto"/>
        <w:jc w:val="both"/>
      </w:pPr>
    </w:p>
    <w:p w14:paraId="6F92B8BC" w14:textId="77777777" w:rsidR="004C58CA" w:rsidRDefault="004C58CA" w:rsidP="003973EB">
      <w:pPr>
        <w:suppressAutoHyphens/>
        <w:spacing w:line="360" w:lineRule="auto"/>
        <w:jc w:val="both"/>
      </w:pPr>
    </w:p>
    <w:p w14:paraId="51EFCA7F" w14:textId="77777777" w:rsidR="004C58CA" w:rsidRDefault="004C58CA" w:rsidP="003973EB">
      <w:pPr>
        <w:suppressAutoHyphens/>
        <w:spacing w:line="360" w:lineRule="auto"/>
        <w:jc w:val="both"/>
      </w:pPr>
    </w:p>
    <w:p w14:paraId="47D639FD" w14:textId="77777777" w:rsidR="004C58CA" w:rsidRDefault="004C58CA" w:rsidP="003973EB">
      <w:pPr>
        <w:suppressAutoHyphens/>
        <w:spacing w:line="360" w:lineRule="auto"/>
        <w:jc w:val="both"/>
      </w:pPr>
    </w:p>
    <w:p w14:paraId="1AE2BA4A" w14:textId="77777777" w:rsidR="004C58CA" w:rsidRDefault="004C58CA" w:rsidP="003973EB">
      <w:pPr>
        <w:suppressAutoHyphens/>
        <w:spacing w:line="360" w:lineRule="auto"/>
        <w:jc w:val="both"/>
      </w:pPr>
    </w:p>
    <w:p w14:paraId="402251D2" w14:textId="77777777" w:rsidR="004C58CA" w:rsidRDefault="004C58CA" w:rsidP="003973EB">
      <w:pPr>
        <w:suppressAutoHyphens/>
        <w:spacing w:line="360" w:lineRule="auto"/>
        <w:jc w:val="both"/>
      </w:pPr>
    </w:p>
    <w:p w14:paraId="47ECC82A" w14:textId="77777777" w:rsidR="004C58CA" w:rsidRDefault="004C58CA" w:rsidP="003973EB">
      <w:pPr>
        <w:suppressAutoHyphens/>
        <w:spacing w:line="360" w:lineRule="auto"/>
        <w:jc w:val="both"/>
      </w:pPr>
    </w:p>
    <w:p w14:paraId="6914880B" w14:textId="77777777" w:rsidR="004C58CA" w:rsidRDefault="004C58CA" w:rsidP="003973EB">
      <w:pPr>
        <w:suppressAutoHyphens/>
        <w:spacing w:line="360" w:lineRule="auto"/>
        <w:jc w:val="both"/>
      </w:pPr>
    </w:p>
    <w:p w14:paraId="0AE3BA94" w14:textId="77777777" w:rsidR="004C58CA" w:rsidRDefault="004C58CA" w:rsidP="003973EB">
      <w:pPr>
        <w:suppressAutoHyphens/>
        <w:spacing w:line="360" w:lineRule="auto"/>
        <w:jc w:val="both"/>
      </w:pPr>
    </w:p>
    <w:p w14:paraId="47705CA3" w14:textId="77777777" w:rsidR="004C58CA" w:rsidRPr="005370A1" w:rsidRDefault="004C58CA" w:rsidP="003973EB">
      <w:pPr>
        <w:suppressAutoHyphens/>
        <w:spacing w:line="360" w:lineRule="auto"/>
        <w:jc w:val="both"/>
      </w:pPr>
    </w:p>
    <w:p w14:paraId="6139C6E7" w14:textId="32395998" w:rsidR="007B77DE" w:rsidRPr="005370A1" w:rsidRDefault="007B77DE" w:rsidP="003973EB">
      <w:pPr>
        <w:suppressAutoHyphens/>
        <w:spacing w:line="360" w:lineRule="auto"/>
        <w:jc w:val="both"/>
      </w:pPr>
    </w:p>
    <w:p w14:paraId="5D2EDF94" w14:textId="6A4415EB" w:rsidR="007B77DE" w:rsidRPr="005370A1"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5370A1" w14:paraId="0295EBC4" w14:textId="77777777" w:rsidTr="00535BE7">
        <w:tc>
          <w:tcPr>
            <w:tcW w:w="1205" w:type="dxa"/>
          </w:tcPr>
          <w:p w14:paraId="28A1BF49" w14:textId="0DC09591" w:rsidR="003A4ADA" w:rsidRPr="005370A1" w:rsidRDefault="003A4ADA" w:rsidP="003A4ADA">
            <w:pPr>
              <w:suppressAutoHyphens/>
              <w:rPr>
                <w:sz w:val="18"/>
                <w:szCs w:val="18"/>
              </w:rPr>
            </w:pPr>
            <w:r w:rsidRPr="005370A1">
              <w:rPr>
                <w:sz w:val="18"/>
                <w:szCs w:val="18"/>
              </w:rPr>
              <w:t>Bilder:</w:t>
            </w:r>
          </w:p>
        </w:tc>
        <w:tc>
          <w:tcPr>
            <w:tcW w:w="3797" w:type="dxa"/>
          </w:tcPr>
          <w:p w14:paraId="60342C62" w14:textId="6A9F3DD4" w:rsidR="003A4ADA" w:rsidRPr="005370A1" w:rsidRDefault="007C7725" w:rsidP="003A4ADA">
            <w:pPr>
              <w:suppressAutoHyphens/>
              <w:rPr>
                <w:sz w:val="18"/>
                <w:szCs w:val="18"/>
              </w:rPr>
            </w:pPr>
            <w:r w:rsidRPr="007C7725">
              <w:rPr>
                <w:sz w:val="18"/>
                <w:szCs w:val="18"/>
              </w:rPr>
              <w:t>pco_flim_x</w:t>
            </w:r>
          </w:p>
        </w:tc>
        <w:tc>
          <w:tcPr>
            <w:tcW w:w="906" w:type="dxa"/>
          </w:tcPr>
          <w:p w14:paraId="4C9795C6" w14:textId="4A5746A1" w:rsidR="003A4ADA" w:rsidRPr="005370A1" w:rsidRDefault="003A4ADA" w:rsidP="003A4ADA">
            <w:pPr>
              <w:suppressAutoHyphens/>
              <w:rPr>
                <w:sz w:val="18"/>
                <w:szCs w:val="18"/>
              </w:rPr>
            </w:pPr>
            <w:r w:rsidRPr="005370A1">
              <w:rPr>
                <w:sz w:val="18"/>
                <w:szCs w:val="18"/>
              </w:rPr>
              <w:t>Zeichen:</w:t>
            </w:r>
          </w:p>
        </w:tc>
        <w:tc>
          <w:tcPr>
            <w:tcW w:w="1178" w:type="dxa"/>
          </w:tcPr>
          <w:p w14:paraId="6E59B587" w14:textId="05E19AAF" w:rsidR="003A4ADA" w:rsidRPr="005370A1" w:rsidRDefault="004C58CA" w:rsidP="003A4ADA">
            <w:pPr>
              <w:suppressAutoHyphens/>
              <w:jc w:val="right"/>
              <w:rPr>
                <w:sz w:val="18"/>
                <w:szCs w:val="18"/>
              </w:rPr>
            </w:pPr>
            <w:r>
              <w:rPr>
                <w:sz w:val="18"/>
                <w:szCs w:val="18"/>
              </w:rPr>
              <w:t>1725</w:t>
            </w:r>
          </w:p>
        </w:tc>
      </w:tr>
      <w:tr w:rsidR="00535BE7" w:rsidRPr="005370A1" w14:paraId="667713B6" w14:textId="77777777" w:rsidTr="00535BE7">
        <w:tc>
          <w:tcPr>
            <w:tcW w:w="1205" w:type="dxa"/>
          </w:tcPr>
          <w:p w14:paraId="4C826B16" w14:textId="7855FF5D" w:rsidR="003A4ADA" w:rsidRPr="005370A1" w:rsidRDefault="003A4ADA" w:rsidP="003A4ADA">
            <w:pPr>
              <w:suppressAutoHyphens/>
              <w:spacing w:before="120"/>
              <w:rPr>
                <w:sz w:val="18"/>
                <w:szCs w:val="18"/>
              </w:rPr>
            </w:pPr>
            <w:r w:rsidRPr="005370A1">
              <w:rPr>
                <w:sz w:val="18"/>
                <w:szCs w:val="18"/>
              </w:rPr>
              <w:t>Dateiname:</w:t>
            </w:r>
          </w:p>
        </w:tc>
        <w:tc>
          <w:tcPr>
            <w:tcW w:w="3797" w:type="dxa"/>
          </w:tcPr>
          <w:p w14:paraId="4252FD44" w14:textId="3E262E38" w:rsidR="00535BE7" w:rsidRPr="005370A1" w:rsidRDefault="004C58CA" w:rsidP="00535BE7">
            <w:pPr>
              <w:suppressAutoHyphens/>
              <w:spacing w:before="120"/>
              <w:rPr>
                <w:sz w:val="18"/>
                <w:szCs w:val="18"/>
              </w:rPr>
            </w:pPr>
            <w:r w:rsidRPr="004C58CA">
              <w:rPr>
                <w:sz w:val="18"/>
                <w:szCs w:val="18"/>
              </w:rPr>
              <w:t>DEpm_2024</w:t>
            </w:r>
            <w:r>
              <w:rPr>
                <w:sz w:val="18"/>
                <w:szCs w:val="18"/>
              </w:rPr>
              <w:t>0528</w:t>
            </w:r>
            <w:r w:rsidRPr="004C58CA">
              <w:rPr>
                <w:sz w:val="18"/>
                <w:szCs w:val="18"/>
              </w:rPr>
              <w:t>_pco_flim_x</w:t>
            </w:r>
          </w:p>
        </w:tc>
        <w:tc>
          <w:tcPr>
            <w:tcW w:w="906" w:type="dxa"/>
          </w:tcPr>
          <w:p w14:paraId="04CAF51F" w14:textId="53701799" w:rsidR="003A4ADA" w:rsidRPr="005370A1" w:rsidRDefault="003A4ADA" w:rsidP="003A4ADA">
            <w:pPr>
              <w:suppressAutoHyphens/>
              <w:spacing w:before="120"/>
              <w:rPr>
                <w:sz w:val="18"/>
                <w:szCs w:val="18"/>
              </w:rPr>
            </w:pPr>
            <w:r w:rsidRPr="005370A1">
              <w:rPr>
                <w:sz w:val="18"/>
                <w:szCs w:val="18"/>
              </w:rPr>
              <w:t>Datum:</w:t>
            </w:r>
          </w:p>
        </w:tc>
        <w:tc>
          <w:tcPr>
            <w:tcW w:w="1178" w:type="dxa"/>
          </w:tcPr>
          <w:p w14:paraId="792A4A73" w14:textId="1F43C613" w:rsidR="003A4ADA" w:rsidRPr="005370A1" w:rsidRDefault="00ED3712" w:rsidP="003A4ADA">
            <w:pPr>
              <w:suppressAutoHyphens/>
              <w:spacing w:before="120"/>
              <w:jc w:val="right"/>
              <w:rPr>
                <w:sz w:val="18"/>
                <w:szCs w:val="18"/>
              </w:rPr>
            </w:pPr>
            <w:r>
              <w:rPr>
                <w:sz w:val="18"/>
                <w:szCs w:val="18"/>
              </w:rPr>
              <w:t>28.05.2024</w:t>
            </w:r>
          </w:p>
        </w:tc>
      </w:tr>
      <w:tr w:rsidR="00535BE7" w:rsidRPr="005370A1" w14:paraId="1F8676F7" w14:textId="77777777" w:rsidTr="00535BE7">
        <w:tc>
          <w:tcPr>
            <w:tcW w:w="1205" w:type="dxa"/>
          </w:tcPr>
          <w:p w14:paraId="013C29BA" w14:textId="69073323" w:rsidR="003A4ADA" w:rsidRPr="005370A1" w:rsidRDefault="003A4ADA" w:rsidP="003A4ADA">
            <w:pPr>
              <w:suppressAutoHyphens/>
              <w:spacing w:before="120"/>
              <w:rPr>
                <w:sz w:val="18"/>
                <w:szCs w:val="18"/>
              </w:rPr>
            </w:pPr>
            <w:r w:rsidRPr="005370A1">
              <w:rPr>
                <w:sz w:val="18"/>
                <w:szCs w:val="18"/>
              </w:rPr>
              <w:t>Tags:</w:t>
            </w:r>
          </w:p>
        </w:tc>
        <w:tc>
          <w:tcPr>
            <w:tcW w:w="3797" w:type="dxa"/>
          </w:tcPr>
          <w:p w14:paraId="7C197AAA" w14:textId="15483817" w:rsidR="003A4ADA" w:rsidRPr="005370A1" w:rsidRDefault="007C7725" w:rsidP="003A4ADA">
            <w:pPr>
              <w:suppressAutoHyphens/>
              <w:spacing w:before="120"/>
              <w:rPr>
                <w:sz w:val="18"/>
                <w:szCs w:val="18"/>
              </w:rPr>
            </w:pPr>
            <w:r w:rsidRPr="00712E22">
              <w:rPr>
                <w:sz w:val="18"/>
                <w:szCs w:val="18"/>
                <w:lang w:val="en-US"/>
              </w:rPr>
              <w:t xml:space="preserve">3 - </w:t>
            </w:r>
            <w:r>
              <w:rPr>
                <w:sz w:val="18"/>
                <w:szCs w:val="18"/>
                <w:lang w:val="en-US"/>
              </w:rPr>
              <w:t>AIS</w:t>
            </w:r>
            <w:r w:rsidRPr="00712E22">
              <w:rPr>
                <w:sz w:val="18"/>
                <w:szCs w:val="18"/>
                <w:lang w:val="en-US"/>
              </w:rPr>
              <w:t xml:space="preserve"> - </w:t>
            </w:r>
            <w:r>
              <w:rPr>
                <w:sz w:val="18"/>
                <w:szCs w:val="18"/>
                <w:lang w:val="en-US"/>
              </w:rPr>
              <w:t>PCO, PR-24-</w:t>
            </w:r>
            <w:r w:rsidR="00D04B33">
              <w:rPr>
                <w:sz w:val="18"/>
                <w:szCs w:val="18"/>
                <w:lang w:val="en-US"/>
              </w:rPr>
              <w:t>07</w:t>
            </w:r>
          </w:p>
        </w:tc>
        <w:tc>
          <w:tcPr>
            <w:tcW w:w="906" w:type="dxa"/>
          </w:tcPr>
          <w:p w14:paraId="7883D181" w14:textId="1A0371A3" w:rsidR="003A4ADA" w:rsidRPr="005370A1" w:rsidRDefault="003A4ADA" w:rsidP="003A4ADA">
            <w:pPr>
              <w:suppressAutoHyphens/>
              <w:spacing w:before="120"/>
              <w:rPr>
                <w:sz w:val="18"/>
                <w:szCs w:val="18"/>
              </w:rPr>
            </w:pPr>
            <w:r w:rsidRPr="005370A1">
              <w:rPr>
                <w:sz w:val="18"/>
                <w:szCs w:val="18"/>
              </w:rPr>
              <w:t>gii ID:</w:t>
            </w:r>
          </w:p>
        </w:tc>
        <w:tc>
          <w:tcPr>
            <w:tcW w:w="1178" w:type="dxa"/>
          </w:tcPr>
          <w:p w14:paraId="74093014" w14:textId="2AE48A86" w:rsidR="003A4ADA" w:rsidRPr="005370A1" w:rsidRDefault="007C7725" w:rsidP="003A4ADA">
            <w:pPr>
              <w:suppressAutoHyphens/>
              <w:spacing w:before="120"/>
              <w:jc w:val="right"/>
              <w:rPr>
                <w:sz w:val="18"/>
                <w:szCs w:val="18"/>
              </w:rPr>
            </w:pPr>
            <w:r w:rsidRPr="007C7725">
              <w:rPr>
                <w:sz w:val="18"/>
                <w:szCs w:val="18"/>
              </w:rPr>
              <w:t>202405010</w:t>
            </w:r>
          </w:p>
        </w:tc>
      </w:tr>
      <w:tr w:rsidR="003A4ADA" w:rsidRPr="005370A1" w14:paraId="50D320FB" w14:textId="77777777" w:rsidTr="00535BE7">
        <w:tc>
          <w:tcPr>
            <w:tcW w:w="7086" w:type="dxa"/>
            <w:gridSpan w:val="4"/>
            <w:tcBorders>
              <w:bottom w:val="single" w:sz="4" w:space="0" w:color="auto"/>
            </w:tcBorders>
          </w:tcPr>
          <w:p w14:paraId="2EDC5F9B" w14:textId="77777777" w:rsidR="003A4ADA" w:rsidRPr="005370A1" w:rsidRDefault="003A4ADA" w:rsidP="003A4ADA">
            <w:pPr>
              <w:suppressAutoHyphens/>
              <w:spacing w:before="120" w:after="120"/>
              <w:rPr>
                <w:b/>
                <w:sz w:val="16"/>
              </w:rPr>
            </w:pPr>
            <w:r w:rsidRPr="005370A1">
              <w:rPr>
                <w:b/>
                <w:sz w:val="16"/>
              </w:rPr>
              <w:t>Über Excelitas Technologies</w:t>
            </w:r>
          </w:p>
          <w:p w14:paraId="0040BD08" w14:textId="77777777" w:rsidR="003E447C" w:rsidRPr="005370A1" w:rsidRDefault="003E447C" w:rsidP="003E447C">
            <w:pPr>
              <w:suppressAutoHyphens/>
              <w:spacing w:after="120"/>
              <w:jc w:val="both"/>
              <w:rPr>
                <w:sz w:val="16"/>
                <w:szCs w:val="16"/>
              </w:rPr>
            </w:pPr>
            <w:r w:rsidRPr="005370A1">
              <w:rPr>
                <w:sz w:val="16"/>
                <w:szCs w:val="16"/>
              </w:rPr>
              <w:t>Excelitas Technologies</w:t>
            </w:r>
            <w:r w:rsidRPr="005370A1">
              <w:rPr>
                <w:sz w:val="16"/>
                <w:szCs w:val="16"/>
                <w:vertAlign w:val="superscript"/>
              </w:rPr>
              <w:t>®</w:t>
            </w:r>
            <w:r w:rsidRPr="005370A1">
              <w:rPr>
                <w:sz w:val="16"/>
                <w:szCs w:val="16"/>
              </w:rPr>
              <w:t xml:space="preserve"> Corp. ist ein führender Industrietechnologiehersteller, dessen innovative, marktorientierte Photoniklösungen die hohen Anforderungen von OEMs und Endkunden an Beleuchtung, Optik, Optronik, Bildgebung, Sensorik und Detektion erfüllen. Excelitas trägt damit entscheidend zu Kundenerfolgen auf unterschiedlichsten Zielmärkten bei – von Biomedizin über Forschung, Halbleiter, industrielle Fertigung, Sicherheit, Konsumgüter bis hin zu Verteidigung und Luft- und Raumfahrt. Excelitas Technologies hat mehr als 7500 Mitarbeiter und Mitarbeiterinnen in Nordamerika, Europa und Asien und beliefert Kunden in aller Welt.</w:t>
            </w:r>
          </w:p>
          <w:p w14:paraId="790F08D7" w14:textId="4EA081E5" w:rsidR="003A4ADA" w:rsidRPr="005370A1" w:rsidRDefault="003E447C" w:rsidP="003E447C">
            <w:pPr>
              <w:suppressAutoHyphens/>
              <w:spacing w:after="120"/>
              <w:jc w:val="both"/>
              <w:rPr>
                <w:sz w:val="16"/>
                <w:szCs w:val="16"/>
              </w:rPr>
            </w:pPr>
            <w:r w:rsidRPr="005370A1">
              <w:rPr>
                <w:sz w:val="16"/>
                <w:szCs w:val="16"/>
              </w:rPr>
              <w:t xml:space="preserve">Bleiben Sie auf </w:t>
            </w:r>
            <w:hyperlink r:id="rId9" w:history="1">
              <w:r w:rsidRPr="005370A1">
                <w:rPr>
                  <w:rStyle w:val="Hyperlink"/>
                  <w:color w:val="0432FF"/>
                  <w:sz w:val="16"/>
                  <w:szCs w:val="16"/>
                </w:rPr>
                <w:t>Facebook</w:t>
              </w:r>
            </w:hyperlink>
            <w:r w:rsidRPr="005370A1">
              <w:rPr>
                <w:sz w:val="16"/>
                <w:szCs w:val="16"/>
              </w:rPr>
              <w:t xml:space="preserve">, </w:t>
            </w:r>
            <w:hyperlink r:id="rId10" w:history="1">
              <w:r w:rsidRPr="005370A1">
                <w:rPr>
                  <w:rStyle w:val="Hyperlink"/>
                  <w:sz w:val="16"/>
                  <w:szCs w:val="16"/>
                </w:rPr>
                <w:t>LinkedIn</w:t>
              </w:r>
            </w:hyperlink>
            <w:r w:rsidRPr="005370A1">
              <w:rPr>
                <w:sz w:val="16"/>
                <w:szCs w:val="16"/>
              </w:rPr>
              <w:t xml:space="preserve">, </w:t>
            </w:r>
            <w:hyperlink r:id="rId11" w:history="1">
              <w:r w:rsidRPr="005370A1">
                <w:rPr>
                  <w:rStyle w:val="Hyperlink"/>
                  <w:sz w:val="16"/>
                  <w:szCs w:val="16"/>
                </w:rPr>
                <w:t>Instagram</w:t>
              </w:r>
            </w:hyperlink>
            <w:r w:rsidRPr="005370A1">
              <w:rPr>
                <w:sz w:val="16"/>
                <w:szCs w:val="16"/>
              </w:rPr>
              <w:t xml:space="preserve"> und </w:t>
            </w:r>
            <w:hyperlink r:id="rId12" w:history="1">
              <w:r w:rsidRPr="005370A1">
                <w:rPr>
                  <w:rStyle w:val="Hyperlink"/>
                  <w:sz w:val="16"/>
                  <w:szCs w:val="16"/>
                </w:rPr>
                <w:t>Twitter</w:t>
              </w:r>
            </w:hyperlink>
            <w:r w:rsidRPr="005370A1">
              <w:rPr>
                <w:sz w:val="16"/>
                <w:szCs w:val="16"/>
              </w:rPr>
              <w:t xml:space="preserve"> mit Excelitas in Verbindung</w:t>
            </w:r>
            <w:r w:rsidR="003A4ADA" w:rsidRPr="005370A1">
              <w:rPr>
                <w:sz w:val="16"/>
                <w:szCs w:val="16"/>
              </w:rPr>
              <w:t>.</w:t>
            </w:r>
          </w:p>
        </w:tc>
      </w:tr>
      <w:tr w:rsidR="00535BE7" w:rsidRPr="005370A1" w14:paraId="743F63CF" w14:textId="77777777" w:rsidTr="00535BE7">
        <w:tc>
          <w:tcPr>
            <w:tcW w:w="5002" w:type="dxa"/>
            <w:gridSpan w:val="2"/>
            <w:tcBorders>
              <w:top w:val="single" w:sz="4" w:space="0" w:color="auto"/>
            </w:tcBorders>
          </w:tcPr>
          <w:p w14:paraId="36FCFFA9" w14:textId="77777777" w:rsidR="003A4ADA" w:rsidRPr="00650DC6" w:rsidRDefault="003A4872" w:rsidP="003A4872">
            <w:pPr>
              <w:suppressAutoHyphens/>
              <w:spacing w:before="120" w:after="120"/>
              <w:rPr>
                <w:b/>
                <w:lang w:val="en-US"/>
              </w:rPr>
            </w:pPr>
            <w:r w:rsidRPr="00650DC6">
              <w:rPr>
                <w:b/>
                <w:lang w:val="en-US"/>
              </w:rPr>
              <w:t>Kontakt:</w:t>
            </w:r>
          </w:p>
          <w:p w14:paraId="655ADA72" w14:textId="77777777" w:rsidR="003A4872" w:rsidRPr="00650DC6" w:rsidRDefault="003A4872" w:rsidP="003A4872">
            <w:pPr>
              <w:suppressAutoHyphens/>
              <w:rPr>
                <w:b/>
                <w:bCs/>
                <w:lang w:val="en-US"/>
              </w:rPr>
            </w:pPr>
            <w:r w:rsidRPr="00650DC6">
              <w:rPr>
                <w:b/>
                <w:bCs/>
                <w:lang w:val="en-US"/>
              </w:rPr>
              <w:t>Excelitas Technologies Corp.</w:t>
            </w:r>
          </w:p>
          <w:p w14:paraId="1A99C2DB" w14:textId="695C0AE2" w:rsidR="003A4872" w:rsidRPr="00650DC6" w:rsidRDefault="00B777C8" w:rsidP="003A4872">
            <w:pPr>
              <w:suppressAutoHyphens/>
              <w:spacing w:before="120" w:after="120"/>
              <w:rPr>
                <w:lang w:val="en-US"/>
              </w:rPr>
            </w:pPr>
            <w:r w:rsidRPr="005A0CCC">
              <w:rPr>
                <w:lang w:val="en-US"/>
              </w:rPr>
              <w:t>F</w:t>
            </w:r>
            <w:r>
              <w:rPr>
                <w:lang w:val="en-US"/>
              </w:rPr>
              <w:t>lorian Haunsperger</w:t>
            </w:r>
            <w:r w:rsidRPr="005A0CCC">
              <w:rPr>
                <w:lang w:val="en-US"/>
              </w:rPr>
              <w:br/>
              <w:t>BU Optics &amp; Imaging</w:t>
            </w:r>
          </w:p>
          <w:p w14:paraId="3075285D" w14:textId="77777777" w:rsidR="005370A1" w:rsidRPr="005370A1" w:rsidRDefault="005370A1" w:rsidP="005370A1">
            <w:pPr>
              <w:suppressAutoHyphens/>
            </w:pPr>
            <w:r w:rsidRPr="005370A1">
              <w:t>Donaupark 11</w:t>
            </w:r>
          </w:p>
          <w:p w14:paraId="199A4EEE" w14:textId="77777777" w:rsidR="005370A1" w:rsidRPr="005370A1" w:rsidRDefault="005370A1" w:rsidP="005370A1">
            <w:pPr>
              <w:suppressAutoHyphens/>
            </w:pPr>
            <w:r w:rsidRPr="005370A1">
              <w:t>93309 Kelheim</w:t>
            </w:r>
          </w:p>
          <w:p w14:paraId="03C99C02" w14:textId="4FD2BD74" w:rsidR="003A4872" w:rsidRPr="005370A1" w:rsidRDefault="005370A1" w:rsidP="005370A1">
            <w:pPr>
              <w:suppressAutoHyphens/>
            </w:pPr>
            <w:r w:rsidRPr="005370A1">
              <w:t>Germany</w:t>
            </w:r>
          </w:p>
          <w:p w14:paraId="10622E4B" w14:textId="53220C88" w:rsidR="003A4872" w:rsidRPr="005370A1" w:rsidRDefault="003A4872" w:rsidP="003A4872">
            <w:pPr>
              <w:suppressAutoHyphens/>
              <w:spacing w:before="120"/>
            </w:pPr>
            <w:r w:rsidRPr="005370A1">
              <w:t>Tel.: +</w:t>
            </w:r>
            <w:r w:rsidR="005370A1" w:rsidRPr="005370A1">
              <w:t>49-9441-2005-0</w:t>
            </w:r>
          </w:p>
          <w:p w14:paraId="343B9774" w14:textId="7013F00E" w:rsidR="003A4872" w:rsidRDefault="003A4872" w:rsidP="003A4872">
            <w:pPr>
              <w:suppressAutoHyphens/>
            </w:pPr>
            <w:r w:rsidRPr="005370A1">
              <w:t xml:space="preserve">E-Mail: </w:t>
            </w:r>
            <w:hyperlink r:id="rId13" w:history="1">
              <w:r w:rsidR="00B777C8" w:rsidRPr="008D3963">
                <w:rPr>
                  <w:rStyle w:val="Hyperlink"/>
                </w:rPr>
                <w:t>florian.haunsperger@excelitas.com</w:t>
              </w:r>
            </w:hyperlink>
          </w:p>
          <w:p w14:paraId="578F61FB" w14:textId="665FC725" w:rsidR="003A4872" w:rsidRPr="005370A1" w:rsidRDefault="003A4872" w:rsidP="003A4872">
            <w:pPr>
              <w:suppressAutoHyphens/>
            </w:pPr>
            <w:r w:rsidRPr="005370A1">
              <w:t xml:space="preserve">Internet: </w:t>
            </w:r>
            <w:hyperlink r:id="rId14" w:history="1">
              <w:r w:rsidR="00B777C8" w:rsidRPr="008D3963">
                <w:rPr>
                  <w:rStyle w:val="Hyperlink"/>
                </w:rPr>
                <w:t>www.excelitas.com</w:t>
              </w:r>
            </w:hyperlink>
          </w:p>
        </w:tc>
        <w:tc>
          <w:tcPr>
            <w:tcW w:w="2084" w:type="dxa"/>
            <w:gridSpan w:val="2"/>
            <w:tcBorders>
              <w:top w:val="single" w:sz="4" w:space="0" w:color="auto"/>
            </w:tcBorders>
          </w:tcPr>
          <w:p w14:paraId="3155E004" w14:textId="77777777" w:rsidR="003A4ADA" w:rsidRPr="005370A1" w:rsidRDefault="003A4872" w:rsidP="003A4872">
            <w:pPr>
              <w:suppressAutoHyphens/>
              <w:spacing w:before="480"/>
              <w:rPr>
                <w:sz w:val="16"/>
                <w:szCs w:val="16"/>
              </w:rPr>
            </w:pPr>
            <w:r w:rsidRPr="005370A1">
              <w:rPr>
                <w:sz w:val="16"/>
                <w:szCs w:val="16"/>
              </w:rPr>
              <w:t>gii die Presse-Agentur GmbH</w:t>
            </w:r>
          </w:p>
          <w:p w14:paraId="2DAF1A64" w14:textId="05ED9AEB" w:rsidR="003A4872" w:rsidRPr="005370A1" w:rsidRDefault="00650DC6" w:rsidP="003A4872">
            <w:pPr>
              <w:suppressAutoHyphens/>
              <w:rPr>
                <w:sz w:val="16"/>
                <w:szCs w:val="16"/>
              </w:rPr>
            </w:pPr>
            <w:r>
              <w:rPr>
                <w:sz w:val="16"/>
              </w:rPr>
              <w:t>Christburger S</w:t>
            </w:r>
            <w:r w:rsidR="003A4872" w:rsidRPr="005370A1">
              <w:rPr>
                <w:sz w:val="16"/>
                <w:szCs w:val="16"/>
              </w:rPr>
              <w:t xml:space="preserve">traße </w:t>
            </w:r>
            <w:r>
              <w:rPr>
                <w:sz w:val="16"/>
                <w:szCs w:val="16"/>
              </w:rPr>
              <w:t>41</w:t>
            </w:r>
          </w:p>
          <w:p w14:paraId="1C7F9AE3" w14:textId="76A85D24" w:rsidR="003A4872" w:rsidRDefault="003A4872" w:rsidP="003A4872">
            <w:pPr>
              <w:suppressAutoHyphens/>
              <w:rPr>
                <w:sz w:val="16"/>
                <w:szCs w:val="16"/>
              </w:rPr>
            </w:pPr>
            <w:r w:rsidRPr="005370A1">
              <w:rPr>
                <w:sz w:val="16"/>
                <w:szCs w:val="16"/>
              </w:rPr>
              <w:t>10405 Berlin</w:t>
            </w:r>
          </w:p>
          <w:p w14:paraId="2F3554DE" w14:textId="2AA25216" w:rsidR="00F10520" w:rsidRPr="005370A1" w:rsidRDefault="00F10520" w:rsidP="003A4872">
            <w:pPr>
              <w:suppressAutoHyphens/>
              <w:rPr>
                <w:sz w:val="16"/>
                <w:szCs w:val="16"/>
              </w:rPr>
            </w:pPr>
            <w:r>
              <w:rPr>
                <w:sz w:val="16"/>
                <w:szCs w:val="16"/>
              </w:rPr>
              <w:t>Germany</w:t>
            </w:r>
          </w:p>
          <w:p w14:paraId="6831F1D2" w14:textId="4AE546B2" w:rsidR="003A4872" w:rsidRPr="005370A1" w:rsidRDefault="003A4872" w:rsidP="003A4872">
            <w:pPr>
              <w:suppressAutoHyphens/>
              <w:rPr>
                <w:sz w:val="16"/>
                <w:szCs w:val="16"/>
              </w:rPr>
            </w:pPr>
            <w:r w:rsidRPr="005370A1">
              <w:rPr>
                <w:sz w:val="16"/>
                <w:szCs w:val="16"/>
              </w:rPr>
              <w:t>Tel.: +49-30-538965-0</w:t>
            </w:r>
          </w:p>
          <w:p w14:paraId="0DDC2B3F" w14:textId="03E4BC09" w:rsidR="003A4872" w:rsidRPr="005370A1" w:rsidRDefault="003A4872" w:rsidP="003A4872">
            <w:pPr>
              <w:suppressAutoHyphens/>
              <w:rPr>
                <w:sz w:val="16"/>
                <w:szCs w:val="16"/>
              </w:rPr>
            </w:pPr>
            <w:r w:rsidRPr="005370A1">
              <w:rPr>
                <w:sz w:val="16"/>
                <w:szCs w:val="16"/>
              </w:rPr>
              <w:t xml:space="preserve">E-Mail: </w:t>
            </w:r>
            <w:hyperlink r:id="rId15" w:history="1">
              <w:r w:rsidRPr="005370A1">
                <w:rPr>
                  <w:rStyle w:val="Hyperlink"/>
                  <w:sz w:val="16"/>
                  <w:szCs w:val="16"/>
                </w:rPr>
                <w:t>info@gii.de</w:t>
              </w:r>
            </w:hyperlink>
          </w:p>
          <w:p w14:paraId="76173B00" w14:textId="46CC784E" w:rsidR="003A4872" w:rsidRPr="005370A1" w:rsidRDefault="003A4872" w:rsidP="003A4872">
            <w:pPr>
              <w:suppressAutoHyphens/>
              <w:rPr>
                <w:sz w:val="16"/>
                <w:szCs w:val="16"/>
              </w:rPr>
            </w:pPr>
            <w:r w:rsidRPr="005370A1">
              <w:rPr>
                <w:sz w:val="16"/>
                <w:szCs w:val="16"/>
              </w:rPr>
              <w:t xml:space="preserve">Internet: </w:t>
            </w:r>
            <w:hyperlink r:id="rId16" w:history="1">
              <w:r w:rsidRPr="005370A1">
                <w:rPr>
                  <w:rStyle w:val="Hyperlink"/>
                  <w:sz w:val="16"/>
                  <w:szCs w:val="16"/>
                </w:rPr>
                <w:t>www.gii.de</w:t>
              </w:r>
            </w:hyperlink>
          </w:p>
        </w:tc>
      </w:tr>
    </w:tbl>
    <w:p w14:paraId="5109BA74" w14:textId="376801A3" w:rsidR="007B77DE" w:rsidRPr="005370A1" w:rsidRDefault="007B77DE" w:rsidP="00535BE7">
      <w:pPr>
        <w:suppressAutoHyphens/>
      </w:pPr>
    </w:p>
    <w:sectPr w:rsidR="007B77DE" w:rsidRPr="005370A1" w:rsidSect="005B59F4">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BB93C" w14:textId="77777777" w:rsidR="00582426" w:rsidRDefault="00582426">
      <w:r>
        <w:separator/>
      </w:r>
    </w:p>
  </w:endnote>
  <w:endnote w:type="continuationSeparator" w:id="0">
    <w:p w14:paraId="6D6E08AA" w14:textId="77777777" w:rsidR="00582426" w:rsidRDefault="0058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624ED" w14:textId="77777777" w:rsidR="00582426" w:rsidRDefault="00582426">
      <w:r>
        <w:separator/>
      </w:r>
    </w:p>
  </w:footnote>
  <w:footnote w:type="continuationSeparator" w:id="0">
    <w:p w14:paraId="588DD092" w14:textId="77777777" w:rsidR="00582426" w:rsidRDefault="00582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63F9" w14:textId="1EA28F09" w:rsidR="004E1539" w:rsidRPr="009D0878" w:rsidRDefault="004E1539" w:rsidP="00275A6F">
    <w:pPr>
      <w:pStyle w:val="Kopfzeile"/>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275A6F" w:rsidRPr="00275A6F">
      <w:rPr>
        <w:rStyle w:val="Seitenzahl"/>
        <w:sz w:val="18"/>
        <w:szCs w:val="18"/>
      </w:rPr>
      <w:t>FLIM-Kamerasystem pco.flim 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275F4"/>
    <w:rsid w:val="00030B61"/>
    <w:rsid w:val="00031F89"/>
    <w:rsid w:val="00044B33"/>
    <w:rsid w:val="00050BFE"/>
    <w:rsid w:val="000655C6"/>
    <w:rsid w:val="00074F01"/>
    <w:rsid w:val="0007539C"/>
    <w:rsid w:val="000856D0"/>
    <w:rsid w:val="000B7F23"/>
    <w:rsid w:val="000D5606"/>
    <w:rsid w:val="000F2F90"/>
    <w:rsid w:val="000F6367"/>
    <w:rsid w:val="0010350A"/>
    <w:rsid w:val="001165CE"/>
    <w:rsid w:val="0012202E"/>
    <w:rsid w:val="00130A06"/>
    <w:rsid w:val="00133833"/>
    <w:rsid w:val="001454D1"/>
    <w:rsid w:val="001551EA"/>
    <w:rsid w:val="0016262E"/>
    <w:rsid w:val="00162DB7"/>
    <w:rsid w:val="001647E3"/>
    <w:rsid w:val="00185CD9"/>
    <w:rsid w:val="001A7423"/>
    <w:rsid w:val="001A79CB"/>
    <w:rsid w:val="001B4372"/>
    <w:rsid w:val="001C1C47"/>
    <w:rsid w:val="00224FC1"/>
    <w:rsid w:val="00231783"/>
    <w:rsid w:val="002336FD"/>
    <w:rsid w:val="00244CFA"/>
    <w:rsid w:val="002515AD"/>
    <w:rsid w:val="002535AF"/>
    <w:rsid w:val="002540C1"/>
    <w:rsid w:val="0026394E"/>
    <w:rsid w:val="00264270"/>
    <w:rsid w:val="002659D8"/>
    <w:rsid w:val="002737A8"/>
    <w:rsid w:val="0027420F"/>
    <w:rsid w:val="00275A6F"/>
    <w:rsid w:val="00287D26"/>
    <w:rsid w:val="002960A2"/>
    <w:rsid w:val="002A42E7"/>
    <w:rsid w:val="002A440E"/>
    <w:rsid w:val="002A5664"/>
    <w:rsid w:val="002B490F"/>
    <w:rsid w:val="002C1588"/>
    <w:rsid w:val="002C63F9"/>
    <w:rsid w:val="002D1E58"/>
    <w:rsid w:val="002D668A"/>
    <w:rsid w:val="002F21E7"/>
    <w:rsid w:val="00303CC1"/>
    <w:rsid w:val="00331848"/>
    <w:rsid w:val="00341C64"/>
    <w:rsid w:val="00365F67"/>
    <w:rsid w:val="00377172"/>
    <w:rsid w:val="00395339"/>
    <w:rsid w:val="003973EB"/>
    <w:rsid w:val="003A1C10"/>
    <w:rsid w:val="003A4872"/>
    <w:rsid w:val="003A4ADA"/>
    <w:rsid w:val="003B0CE2"/>
    <w:rsid w:val="003B6476"/>
    <w:rsid w:val="003E0C4B"/>
    <w:rsid w:val="003E447C"/>
    <w:rsid w:val="00451192"/>
    <w:rsid w:val="004654C8"/>
    <w:rsid w:val="004717C5"/>
    <w:rsid w:val="004916D4"/>
    <w:rsid w:val="00495330"/>
    <w:rsid w:val="004B4B94"/>
    <w:rsid w:val="004B6E44"/>
    <w:rsid w:val="004C1F4D"/>
    <w:rsid w:val="004C58CA"/>
    <w:rsid w:val="004D0B51"/>
    <w:rsid w:val="004E1539"/>
    <w:rsid w:val="004E41F7"/>
    <w:rsid w:val="00507B9E"/>
    <w:rsid w:val="00514156"/>
    <w:rsid w:val="00527138"/>
    <w:rsid w:val="00535BE7"/>
    <w:rsid w:val="005370A1"/>
    <w:rsid w:val="00541BA7"/>
    <w:rsid w:val="0054242D"/>
    <w:rsid w:val="00543737"/>
    <w:rsid w:val="00551982"/>
    <w:rsid w:val="005553A5"/>
    <w:rsid w:val="005745E9"/>
    <w:rsid w:val="005776EE"/>
    <w:rsid w:val="005821DE"/>
    <w:rsid w:val="00582426"/>
    <w:rsid w:val="00585743"/>
    <w:rsid w:val="00590D29"/>
    <w:rsid w:val="005B59F4"/>
    <w:rsid w:val="005B6C87"/>
    <w:rsid w:val="005D0E9D"/>
    <w:rsid w:val="005D7B84"/>
    <w:rsid w:val="006267FC"/>
    <w:rsid w:val="00650DC6"/>
    <w:rsid w:val="0067227E"/>
    <w:rsid w:val="006749AB"/>
    <w:rsid w:val="0067697F"/>
    <w:rsid w:val="006A713E"/>
    <w:rsid w:val="006B1315"/>
    <w:rsid w:val="006B4420"/>
    <w:rsid w:val="006C6E66"/>
    <w:rsid w:val="006F2EA7"/>
    <w:rsid w:val="006F6461"/>
    <w:rsid w:val="006F714A"/>
    <w:rsid w:val="00716C9D"/>
    <w:rsid w:val="0072276E"/>
    <w:rsid w:val="00723E5D"/>
    <w:rsid w:val="007330B0"/>
    <w:rsid w:val="0074028F"/>
    <w:rsid w:val="00745693"/>
    <w:rsid w:val="00754B69"/>
    <w:rsid w:val="00757182"/>
    <w:rsid w:val="007639D6"/>
    <w:rsid w:val="00771B9E"/>
    <w:rsid w:val="00773B05"/>
    <w:rsid w:val="00776FAF"/>
    <w:rsid w:val="00793B20"/>
    <w:rsid w:val="007B3B9A"/>
    <w:rsid w:val="007B5CEF"/>
    <w:rsid w:val="007B77DE"/>
    <w:rsid w:val="007C1156"/>
    <w:rsid w:val="007C29BD"/>
    <w:rsid w:val="007C4C2B"/>
    <w:rsid w:val="007C7725"/>
    <w:rsid w:val="00800030"/>
    <w:rsid w:val="008034B3"/>
    <w:rsid w:val="00806B5D"/>
    <w:rsid w:val="0082031F"/>
    <w:rsid w:val="00827679"/>
    <w:rsid w:val="00833FC1"/>
    <w:rsid w:val="00846799"/>
    <w:rsid w:val="0084752A"/>
    <w:rsid w:val="008529BF"/>
    <w:rsid w:val="0085474A"/>
    <w:rsid w:val="008651C1"/>
    <w:rsid w:val="00871A32"/>
    <w:rsid w:val="008912DC"/>
    <w:rsid w:val="00897EB0"/>
    <w:rsid w:val="008D1BA6"/>
    <w:rsid w:val="008E0DEB"/>
    <w:rsid w:val="008F2FAF"/>
    <w:rsid w:val="009074B6"/>
    <w:rsid w:val="00937C84"/>
    <w:rsid w:val="0094267F"/>
    <w:rsid w:val="0094347C"/>
    <w:rsid w:val="00965E59"/>
    <w:rsid w:val="009679EC"/>
    <w:rsid w:val="00970C02"/>
    <w:rsid w:val="009720EF"/>
    <w:rsid w:val="009804C7"/>
    <w:rsid w:val="0098153B"/>
    <w:rsid w:val="009C4945"/>
    <w:rsid w:val="009C55F0"/>
    <w:rsid w:val="009D0878"/>
    <w:rsid w:val="009E4EA1"/>
    <w:rsid w:val="009F02E9"/>
    <w:rsid w:val="00A174FC"/>
    <w:rsid w:val="00A302F2"/>
    <w:rsid w:val="00A444D4"/>
    <w:rsid w:val="00A64493"/>
    <w:rsid w:val="00A926CD"/>
    <w:rsid w:val="00A92C54"/>
    <w:rsid w:val="00AA0C4F"/>
    <w:rsid w:val="00AA5824"/>
    <w:rsid w:val="00AC3062"/>
    <w:rsid w:val="00AD1A03"/>
    <w:rsid w:val="00AF1FF0"/>
    <w:rsid w:val="00AF4E22"/>
    <w:rsid w:val="00B148D3"/>
    <w:rsid w:val="00B206D1"/>
    <w:rsid w:val="00B207A9"/>
    <w:rsid w:val="00B2229D"/>
    <w:rsid w:val="00B231C6"/>
    <w:rsid w:val="00B2596C"/>
    <w:rsid w:val="00B47B5C"/>
    <w:rsid w:val="00B64605"/>
    <w:rsid w:val="00B777C8"/>
    <w:rsid w:val="00B803CA"/>
    <w:rsid w:val="00B91D22"/>
    <w:rsid w:val="00BA596B"/>
    <w:rsid w:val="00BB06CA"/>
    <w:rsid w:val="00BD308D"/>
    <w:rsid w:val="00BD6E0B"/>
    <w:rsid w:val="00BE5F13"/>
    <w:rsid w:val="00BE6A67"/>
    <w:rsid w:val="00BF3C2F"/>
    <w:rsid w:val="00BF3E36"/>
    <w:rsid w:val="00C12CDB"/>
    <w:rsid w:val="00C34482"/>
    <w:rsid w:val="00C61536"/>
    <w:rsid w:val="00C776AA"/>
    <w:rsid w:val="00C81F10"/>
    <w:rsid w:val="00C82DC7"/>
    <w:rsid w:val="00CA2716"/>
    <w:rsid w:val="00CA5FE3"/>
    <w:rsid w:val="00CC45CD"/>
    <w:rsid w:val="00CC669D"/>
    <w:rsid w:val="00CD1202"/>
    <w:rsid w:val="00CF3915"/>
    <w:rsid w:val="00D04B33"/>
    <w:rsid w:val="00D06893"/>
    <w:rsid w:val="00D0736C"/>
    <w:rsid w:val="00D24F0C"/>
    <w:rsid w:val="00D36037"/>
    <w:rsid w:val="00D41FC2"/>
    <w:rsid w:val="00D4524F"/>
    <w:rsid w:val="00D46774"/>
    <w:rsid w:val="00D60555"/>
    <w:rsid w:val="00D9223E"/>
    <w:rsid w:val="00D9331D"/>
    <w:rsid w:val="00DA221E"/>
    <w:rsid w:val="00DB0F81"/>
    <w:rsid w:val="00DC2906"/>
    <w:rsid w:val="00DC7B84"/>
    <w:rsid w:val="00DD5006"/>
    <w:rsid w:val="00DD62CC"/>
    <w:rsid w:val="00E02BCF"/>
    <w:rsid w:val="00E05C80"/>
    <w:rsid w:val="00E074EA"/>
    <w:rsid w:val="00E13B34"/>
    <w:rsid w:val="00E1752F"/>
    <w:rsid w:val="00E228A8"/>
    <w:rsid w:val="00E432B8"/>
    <w:rsid w:val="00E43CAD"/>
    <w:rsid w:val="00E623E3"/>
    <w:rsid w:val="00E67DA3"/>
    <w:rsid w:val="00E77FCD"/>
    <w:rsid w:val="00E85E93"/>
    <w:rsid w:val="00EC24A9"/>
    <w:rsid w:val="00ED3712"/>
    <w:rsid w:val="00ED59F8"/>
    <w:rsid w:val="00EE46F8"/>
    <w:rsid w:val="00F07A30"/>
    <w:rsid w:val="00F10520"/>
    <w:rsid w:val="00F25D59"/>
    <w:rsid w:val="00F344AC"/>
    <w:rsid w:val="00F37DEB"/>
    <w:rsid w:val="00F4458C"/>
    <w:rsid w:val="00F51BFD"/>
    <w:rsid w:val="00F6399F"/>
    <w:rsid w:val="00F67FA6"/>
    <w:rsid w:val="00F9339C"/>
    <w:rsid w:val="00FB5507"/>
    <w:rsid w:val="00FC17C4"/>
    <w:rsid w:val="00FC25E8"/>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275A6F"/>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product/pcoflim-x" TargetMode="External"/><Relationship Id="rId13" Type="http://schemas.openxmlformats.org/officeDocument/2006/relationships/hyperlink" Target="mailto:florian.haunsperger@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twitter.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3265</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3776</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31</cp:revision>
  <cp:lastPrinted>2018-02-13T14:08:00Z</cp:lastPrinted>
  <dcterms:created xsi:type="dcterms:W3CDTF">2022-03-18T12:04:00Z</dcterms:created>
  <dcterms:modified xsi:type="dcterms:W3CDTF">2024-05-28T14:00:00Z</dcterms:modified>
</cp:coreProperties>
</file>