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5275084" w14:textId="77777777" w:rsidR="004E1539" w:rsidRPr="001647E3" w:rsidRDefault="004E1539" w:rsidP="003973EB">
      <w:pPr>
        <w:suppressAutoHyphens/>
        <w:rPr>
          <w:sz w:val="40"/>
          <w:szCs w:val="40"/>
        </w:rPr>
      </w:pPr>
      <w:r w:rsidRPr="001647E3">
        <w:rPr>
          <w:sz w:val="40"/>
          <w:szCs w:val="40"/>
        </w:rPr>
        <w:t>Presseinformation</w:t>
      </w:r>
    </w:p>
    <w:p w14:paraId="20489C84" w14:textId="77777777" w:rsidR="004E1539" w:rsidRPr="001647E3" w:rsidRDefault="004E1539" w:rsidP="003973EB">
      <w:pPr>
        <w:suppressAutoHyphens/>
        <w:spacing w:line="360" w:lineRule="auto"/>
        <w:ind w:right="-2"/>
        <w:rPr>
          <w:b/>
          <w:sz w:val="24"/>
          <w:szCs w:val="40"/>
        </w:rPr>
      </w:pPr>
    </w:p>
    <w:p w14:paraId="1CA92F26" w14:textId="7368C6CA" w:rsidR="00D24F0C" w:rsidRPr="001647E3" w:rsidRDefault="00332C20" w:rsidP="006A761B">
      <w:pPr>
        <w:suppressAutoHyphens/>
        <w:spacing w:line="360" w:lineRule="auto"/>
        <w:ind w:right="-427"/>
        <w:rPr>
          <w:b/>
          <w:sz w:val="24"/>
        </w:rPr>
      </w:pPr>
      <w:bookmarkStart w:id="0" w:name="_Hlk514077071"/>
      <w:r>
        <w:rPr>
          <w:b/>
          <w:sz w:val="24"/>
        </w:rPr>
        <w:t>Rauscharme</w:t>
      </w:r>
      <w:r w:rsidR="00CB1BFF" w:rsidRPr="00CB1BFF">
        <w:rPr>
          <w:b/>
          <w:sz w:val="24"/>
        </w:rPr>
        <w:t xml:space="preserve"> InGaAs-A</w:t>
      </w:r>
      <w:r w:rsidR="00CB1BFF">
        <w:rPr>
          <w:b/>
          <w:sz w:val="24"/>
        </w:rPr>
        <w:t>PDs</w:t>
      </w:r>
      <w:r w:rsidR="00CB1BFF" w:rsidRPr="00CB1BFF">
        <w:rPr>
          <w:b/>
          <w:sz w:val="24"/>
        </w:rPr>
        <w:t xml:space="preserve"> für Entfernungsmess</w:t>
      </w:r>
      <w:r w:rsidR="00CB1BFF">
        <w:rPr>
          <w:b/>
          <w:sz w:val="24"/>
        </w:rPr>
        <w:t>ung</w:t>
      </w:r>
      <w:r w:rsidR="00CB1BFF" w:rsidRPr="00CB1BFF">
        <w:rPr>
          <w:b/>
          <w:sz w:val="24"/>
        </w:rPr>
        <w:t xml:space="preserve"> und LiDAR</w:t>
      </w:r>
    </w:p>
    <w:p w14:paraId="21828B50" w14:textId="77777777" w:rsidR="00AA5824" w:rsidRPr="001647E3" w:rsidRDefault="00AA5824" w:rsidP="003973EB">
      <w:pPr>
        <w:pStyle w:val="Kopfzeile"/>
        <w:tabs>
          <w:tab w:val="clear" w:pos="4536"/>
          <w:tab w:val="clear" w:pos="9072"/>
        </w:tabs>
        <w:suppressAutoHyphens/>
        <w:spacing w:line="360" w:lineRule="auto"/>
        <w:ind w:right="-2"/>
        <w:jc w:val="both"/>
      </w:pPr>
    </w:p>
    <w:p w14:paraId="6A4E645C" w14:textId="77777777" w:rsidR="00DB6FC6" w:rsidRDefault="00CB1BFF" w:rsidP="003973EB">
      <w:pPr>
        <w:pStyle w:val="Kopfzeile"/>
        <w:tabs>
          <w:tab w:val="clear" w:pos="4536"/>
          <w:tab w:val="clear" w:pos="9072"/>
        </w:tabs>
        <w:suppressAutoHyphens/>
        <w:spacing w:line="360" w:lineRule="auto"/>
        <w:ind w:right="-2"/>
        <w:jc w:val="both"/>
      </w:pPr>
      <w:r>
        <w:t>Excelitas Technologies präsentiert</w:t>
      </w:r>
      <w:r w:rsidR="005F1565">
        <w:t xml:space="preserve"> </w:t>
      </w:r>
      <w:r w:rsidR="005F1565" w:rsidRPr="005F1565">
        <w:t>verbesserte</w:t>
      </w:r>
      <w:r w:rsidR="005F1565">
        <w:t xml:space="preserve"> </w:t>
      </w:r>
      <w:r w:rsidRPr="00CB1BFF">
        <w:t>InGaAs-Avalanche-Photodioden</w:t>
      </w:r>
      <w:r>
        <w:t xml:space="preserve"> (APDs</w:t>
      </w:r>
      <w:r w:rsidR="006A761B">
        <w:t>)</w:t>
      </w:r>
      <w:r w:rsidR="006A761B" w:rsidRPr="006A761B">
        <w:t xml:space="preserve"> </w:t>
      </w:r>
      <w:r w:rsidR="006A761B" w:rsidRPr="00810857">
        <w:t>der Serien C30645</w:t>
      </w:r>
      <w:r w:rsidR="006A761B">
        <w:t xml:space="preserve"> und</w:t>
      </w:r>
      <w:r w:rsidR="006A761B" w:rsidRPr="00810857">
        <w:t xml:space="preserve"> C30662</w:t>
      </w:r>
      <w:r>
        <w:t xml:space="preserve">, die </w:t>
      </w:r>
      <w:r w:rsidR="005F1565" w:rsidRPr="005F1565">
        <w:t>Entfernungsmess</w:t>
      </w:r>
      <w:r w:rsidR="005F1565">
        <w:t>-</w:t>
      </w:r>
      <w:r w:rsidR="005F1565" w:rsidRPr="005F1565">
        <w:t xml:space="preserve"> und LiDAR</w:t>
      </w:r>
      <w:r w:rsidR="005F1565">
        <w:t>-Anwendungen mit größeren</w:t>
      </w:r>
      <w:r w:rsidR="005F1565" w:rsidRPr="00CB1BFF">
        <w:t xml:space="preserve"> Reichweite</w:t>
      </w:r>
      <w:r w:rsidR="005F1565">
        <w:t xml:space="preserve">n </w:t>
      </w:r>
      <w:r w:rsidR="00332C20">
        <w:t xml:space="preserve">und höherer Genauigkeit </w:t>
      </w:r>
      <w:r w:rsidR="005F1565">
        <w:t xml:space="preserve">ermöglichen. </w:t>
      </w:r>
      <w:r w:rsidR="00FF11C1" w:rsidRPr="00FF11C1">
        <w:t>Aufgrund eines optimierten Signal-Rausch-Verhältnisses im Vergleich zu den bereits am Markt erhältlichen InGaAs-APDs werden die anspruchsvollsten Anforderungen von dieser Leistungssteigerung bei gleicher Laserausgangsleistung profitieren.</w:t>
      </w:r>
      <w:r w:rsidR="00FF11C1">
        <w:t xml:space="preserve"> </w:t>
      </w:r>
      <w:r w:rsidR="007F6F6D">
        <w:t>De</w:t>
      </w:r>
      <w:r w:rsidR="00FF11C1">
        <w:t>r</w:t>
      </w:r>
      <w:r w:rsidR="007F6F6D">
        <w:t xml:space="preserve"> überarbeitete</w:t>
      </w:r>
      <w:r w:rsidR="006A761B">
        <w:t xml:space="preserve"> APD-</w:t>
      </w:r>
      <w:r w:rsidR="00FF11C1">
        <w:t>Aufbau</w:t>
      </w:r>
      <w:r w:rsidR="006A761B">
        <w:t xml:space="preserve"> </w:t>
      </w:r>
      <w:r w:rsidR="007F6F6D">
        <w:t xml:space="preserve">beruht auf </w:t>
      </w:r>
      <w:r w:rsidR="007F6F6D" w:rsidRPr="002E184C">
        <w:t xml:space="preserve">Verbesserungen </w:t>
      </w:r>
      <w:r w:rsidR="007F6F6D">
        <w:t>de</w:t>
      </w:r>
      <w:r w:rsidR="00FF11C1">
        <w:t>s</w:t>
      </w:r>
      <w:r w:rsidR="007F6F6D" w:rsidRPr="002E184C">
        <w:t xml:space="preserve"> III/V-Wafer-</w:t>
      </w:r>
      <w:r w:rsidR="00FF11C1">
        <w:t>Fertigungsprozesses</w:t>
      </w:r>
      <w:r w:rsidR="007F6F6D">
        <w:t xml:space="preserve"> des Herstellers.</w:t>
      </w:r>
      <w:r w:rsidR="007F6F6D" w:rsidRPr="007F6F6D">
        <w:t xml:space="preserve"> </w:t>
      </w:r>
      <w:r w:rsidR="00B9414D">
        <w:t xml:space="preserve">Die </w:t>
      </w:r>
      <w:r w:rsidR="00B9414D" w:rsidRPr="002E184C">
        <w:t>großflächige</w:t>
      </w:r>
      <w:r w:rsidR="00B9414D">
        <w:t xml:space="preserve">n </w:t>
      </w:r>
      <w:r w:rsidR="00FF11C1">
        <w:t xml:space="preserve">und schnellen </w:t>
      </w:r>
      <w:r w:rsidR="00B9414D" w:rsidRPr="00810857">
        <w:t>InGaAs</w:t>
      </w:r>
      <w:r w:rsidR="00B9414D">
        <w:t>/InP-</w:t>
      </w:r>
      <w:r w:rsidR="00B9414D" w:rsidRPr="00810857">
        <w:t>APDs</w:t>
      </w:r>
      <w:r w:rsidR="00B9414D" w:rsidRPr="00332C20">
        <w:t xml:space="preserve"> </w:t>
      </w:r>
      <w:r w:rsidR="00B9414D" w:rsidRPr="002E184C">
        <w:t>bieten eine hohe Quanteneffizienz (QE), eine hohe Empfindlichkeit und geringes Rauschen im Spektralbereich zwischen 1000 nm und 1700 nm</w:t>
      </w:r>
      <w:r w:rsidR="00B9414D">
        <w:t>. Sie</w:t>
      </w:r>
      <w:r w:rsidR="00B9414D" w:rsidRPr="002E184C">
        <w:t xml:space="preserve"> sind für Wellenlängen von 1300 nm und 1550 nm optimiert und eignen sich für den Einsatz in augensicheren Laser-Entfernungsmess- und LiDAR-Systemen</w:t>
      </w:r>
      <w:r w:rsidR="00B9414D">
        <w:t xml:space="preserve"> sowie auch in der optischen</w:t>
      </w:r>
      <w:r w:rsidR="00B9414D" w:rsidRPr="007F6F6D">
        <w:t xml:space="preserve"> Zeitbereichsreflektometrie</w:t>
      </w:r>
      <w:r w:rsidR="00B9414D">
        <w:t xml:space="preserve"> (OTDR) und in weltraumtauglichen optischen Kommunikationssystemen.</w:t>
      </w:r>
    </w:p>
    <w:p w14:paraId="5B947DA3" w14:textId="77777777" w:rsidR="00DB6FC6" w:rsidRDefault="00DB6FC6" w:rsidP="00DB6FC6">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DB6FC6" w14:paraId="4DF11901" w14:textId="77777777" w:rsidTr="00225E17">
        <w:tc>
          <w:tcPr>
            <w:tcW w:w="7086" w:type="dxa"/>
          </w:tcPr>
          <w:p w14:paraId="6AA4C39C" w14:textId="77777777" w:rsidR="00DB6FC6" w:rsidRDefault="00DB6FC6" w:rsidP="00225E17">
            <w:pPr>
              <w:suppressAutoHyphens/>
              <w:spacing w:after="120"/>
              <w:jc w:val="center"/>
            </w:pPr>
            <w:r>
              <w:rPr>
                <w:noProof/>
              </w:rPr>
              <w:drawing>
                <wp:inline distT="0" distB="0" distL="0" distR="0" wp14:anchorId="10E3708D" wp14:editId="6713294E">
                  <wp:extent cx="3737610" cy="2491740"/>
                  <wp:effectExtent l="0" t="0" r="0" b="3810"/>
                  <wp:docPr id="155367950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679503" name="Grafik 1553679503"/>
                          <pic:cNvPicPr/>
                        </pic:nvPicPr>
                        <pic:blipFill>
                          <a:blip r:embed="rId7">
                            <a:extLst>
                              <a:ext uri="{28A0092B-C50C-407E-A947-70E740481C1C}">
                                <a14:useLocalDpi xmlns:a14="http://schemas.microsoft.com/office/drawing/2010/main" val="0"/>
                              </a:ext>
                            </a:extLst>
                          </a:blip>
                          <a:stretch>
                            <a:fillRect/>
                          </a:stretch>
                        </pic:blipFill>
                        <pic:spPr>
                          <a:xfrm>
                            <a:off x="0" y="0"/>
                            <a:ext cx="3737610" cy="2491740"/>
                          </a:xfrm>
                          <a:prstGeom prst="rect">
                            <a:avLst/>
                          </a:prstGeom>
                        </pic:spPr>
                      </pic:pic>
                    </a:graphicData>
                  </a:graphic>
                </wp:inline>
              </w:drawing>
            </w:r>
          </w:p>
        </w:tc>
      </w:tr>
      <w:tr w:rsidR="00DB6FC6" w14:paraId="354760CC" w14:textId="77777777" w:rsidTr="00225E17">
        <w:tc>
          <w:tcPr>
            <w:tcW w:w="7086" w:type="dxa"/>
          </w:tcPr>
          <w:p w14:paraId="35591354" w14:textId="77777777" w:rsidR="00DB6FC6" w:rsidRDefault="00DB6FC6" w:rsidP="00225E17">
            <w:pPr>
              <w:suppressAutoHyphens/>
              <w:jc w:val="center"/>
            </w:pPr>
            <w:r>
              <w:rPr>
                <w:b/>
                <w:sz w:val="18"/>
              </w:rPr>
              <w:t>Bild:</w:t>
            </w:r>
            <w:r>
              <w:rPr>
                <w:sz w:val="18"/>
              </w:rPr>
              <w:t xml:space="preserve"> Die </w:t>
            </w:r>
            <w:r w:rsidRPr="005A724A">
              <w:rPr>
                <w:sz w:val="18"/>
              </w:rPr>
              <w:t>InGaAs-</w:t>
            </w:r>
            <w:r>
              <w:rPr>
                <w:sz w:val="18"/>
              </w:rPr>
              <w:t>APDs eignen sich für Anwendungen von Laserentfernungsmessung mit großen Reichweiten bis zu Kommunikationstechnik für die Raumfahrt und werden auf Wunsch anwendungsspezifisch angepasst</w:t>
            </w:r>
          </w:p>
        </w:tc>
      </w:tr>
    </w:tbl>
    <w:p w14:paraId="0E593F70" w14:textId="77777777" w:rsidR="00DB6FC6" w:rsidRDefault="00DB6FC6" w:rsidP="00DB6FC6">
      <w:pPr>
        <w:suppressAutoHyphens/>
        <w:spacing w:line="360" w:lineRule="auto"/>
        <w:jc w:val="both"/>
      </w:pPr>
    </w:p>
    <w:p w14:paraId="4FE5ED99" w14:textId="029D5EE7" w:rsidR="00332C20" w:rsidRDefault="006A761B" w:rsidP="003973EB">
      <w:pPr>
        <w:pStyle w:val="Kopfzeile"/>
        <w:tabs>
          <w:tab w:val="clear" w:pos="4536"/>
          <w:tab w:val="clear" w:pos="9072"/>
        </w:tabs>
        <w:suppressAutoHyphens/>
        <w:spacing w:line="360" w:lineRule="auto"/>
        <w:ind w:right="-2"/>
        <w:jc w:val="both"/>
      </w:pPr>
      <w:r>
        <w:t>Die rauscharmen</w:t>
      </w:r>
      <w:r w:rsidRPr="005F1565">
        <w:t xml:space="preserve"> </w:t>
      </w:r>
      <w:r w:rsidRPr="00810857">
        <w:t>InGaAs</w:t>
      </w:r>
      <w:r>
        <w:t>-</w:t>
      </w:r>
      <w:r w:rsidRPr="00810857">
        <w:t>APDs</w:t>
      </w:r>
      <w:r w:rsidR="00B9414D">
        <w:t xml:space="preserve"> </w:t>
      </w:r>
      <w:r w:rsidR="003C30C7" w:rsidRPr="002E184C">
        <w:t>werden in einem hermetisch abgedichteten TO-18-Gehäuse, auf einem Keramikträger oder in einem Keramik-Oberflächenmontagegehäuse</w:t>
      </w:r>
      <w:r w:rsidR="00FF11C1">
        <w:t xml:space="preserve"> (SMD)</w:t>
      </w:r>
      <w:r w:rsidR="003C30C7" w:rsidRPr="002E184C">
        <w:t xml:space="preserve"> geliefert</w:t>
      </w:r>
      <w:r w:rsidR="00B9414D">
        <w:t>. Die</w:t>
      </w:r>
      <w:r w:rsidR="00B9414D" w:rsidRPr="00B9414D">
        <w:t xml:space="preserve"> </w:t>
      </w:r>
      <w:r w:rsidR="00B9414D">
        <w:t>Dioden im robusten</w:t>
      </w:r>
      <w:r w:rsidR="00B9414D" w:rsidRPr="00332C20">
        <w:t xml:space="preserve"> </w:t>
      </w:r>
      <w:r w:rsidR="00B9414D">
        <w:t xml:space="preserve">SMD-Gehäuse eignen sich für die automatisierte Verarbeitung in hohen Stückzahlen. </w:t>
      </w:r>
      <w:r w:rsidR="00B9414D" w:rsidRPr="002E184C">
        <w:t>Excelitas</w:t>
      </w:r>
      <w:r w:rsidR="00B9414D" w:rsidRPr="00B9414D">
        <w:t xml:space="preserve"> </w:t>
      </w:r>
      <w:r w:rsidR="00B9414D" w:rsidRPr="002E184C">
        <w:t>bietet</w:t>
      </w:r>
      <w:r w:rsidR="00B9414D" w:rsidRPr="00B9414D">
        <w:t xml:space="preserve"> </w:t>
      </w:r>
      <w:r w:rsidR="00B9414D">
        <w:t>vielfältige</w:t>
      </w:r>
      <w:r w:rsidR="00B9414D" w:rsidRPr="00B9414D">
        <w:t xml:space="preserve"> </w:t>
      </w:r>
      <w:r w:rsidR="00B9414D" w:rsidRPr="002E184C">
        <w:t xml:space="preserve">Anpassungsmöglichkeiten für diese </w:t>
      </w:r>
      <w:r w:rsidR="00B9414D">
        <w:t>Ph</w:t>
      </w:r>
      <w:r w:rsidR="00B9414D" w:rsidRPr="002E184C">
        <w:t>otodioden</w:t>
      </w:r>
      <w:r w:rsidR="00B9414D">
        <w:t>, um den stark variierenden</w:t>
      </w:r>
      <w:r w:rsidR="00B9414D" w:rsidRPr="00B9414D">
        <w:t xml:space="preserve"> </w:t>
      </w:r>
      <w:r w:rsidR="00B9414D" w:rsidRPr="002E184C">
        <w:t>Leistungsanforderungen</w:t>
      </w:r>
      <w:r w:rsidR="00B9414D" w:rsidRPr="00B9414D">
        <w:t xml:space="preserve"> </w:t>
      </w:r>
      <w:r w:rsidR="00B9414D" w:rsidRPr="002E184C">
        <w:t>unterschiedliche</w:t>
      </w:r>
      <w:r w:rsidR="00B9414D">
        <w:t>r</w:t>
      </w:r>
      <w:r w:rsidR="00B9414D" w:rsidRPr="00B9414D">
        <w:t xml:space="preserve"> </w:t>
      </w:r>
      <w:r w:rsidR="00B9414D" w:rsidRPr="002E184C">
        <w:t>Anwendungen</w:t>
      </w:r>
      <w:r w:rsidR="00B9414D">
        <w:t xml:space="preserve"> </w:t>
      </w:r>
      <w:r w:rsidR="00B9414D">
        <w:lastRenderedPageBreak/>
        <w:t xml:space="preserve">gerecht zu werden. Dazu zählen </w:t>
      </w:r>
      <w:r w:rsidR="003C30C7" w:rsidRPr="002E184C">
        <w:t xml:space="preserve">Absorptions- und </w:t>
      </w:r>
      <w:r w:rsidR="00FF11C1">
        <w:t>Rau</w:t>
      </w:r>
      <w:r w:rsidR="003C30C7" w:rsidRPr="002E184C">
        <w:t>sch</w:t>
      </w:r>
      <w:r w:rsidR="00FF11C1">
        <w:t>-S</w:t>
      </w:r>
      <w:r w:rsidR="003C30C7" w:rsidRPr="002E184C">
        <w:t>creening, kundenspezifische Gerätetests und die Integration von Bandpassfiltern.</w:t>
      </w:r>
    </w:p>
    <w:p w14:paraId="6E60B9A3" w14:textId="680CB0B7" w:rsidR="0071021F" w:rsidRDefault="002E184C" w:rsidP="001E52CD">
      <w:pPr>
        <w:pStyle w:val="Kopfzeile"/>
        <w:tabs>
          <w:tab w:val="clear" w:pos="4536"/>
          <w:tab w:val="clear" w:pos="9072"/>
        </w:tabs>
        <w:suppressAutoHyphens/>
        <w:spacing w:line="360" w:lineRule="auto"/>
        <w:ind w:right="-2"/>
      </w:pPr>
      <w:r w:rsidRPr="002E184C">
        <w:t xml:space="preserve">Mehr Informationen: </w:t>
      </w:r>
      <w:hyperlink r:id="rId8" w:history="1">
        <w:r w:rsidRPr="004C6FFE">
          <w:rPr>
            <w:rStyle w:val="Hyperlink"/>
          </w:rPr>
          <w:t>https://www.excelitas.com/de/product-category/high-performance-ingaas-apds</w:t>
        </w:r>
      </w:hyperlink>
    </w:p>
    <w:p w14:paraId="76C34578" w14:textId="77777777" w:rsidR="002E184C" w:rsidRDefault="002E184C" w:rsidP="003973EB">
      <w:pPr>
        <w:pStyle w:val="Kopfzeile"/>
        <w:tabs>
          <w:tab w:val="clear" w:pos="4536"/>
          <w:tab w:val="clear" w:pos="9072"/>
        </w:tabs>
        <w:suppressAutoHyphens/>
        <w:spacing w:line="360" w:lineRule="auto"/>
        <w:ind w:right="-2"/>
        <w:jc w:val="both"/>
      </w:pPr>
    </w:p>
    <w:p w14:paraId="5A828E49" w14:textId="343B1A3F" w:rsidR="002E184C" w:rsidRDefault="002E184C" w:rsidP="003973EB">
      <w:pPr>
        <w:pStyle w:val="Kopfzeile"/>
        <w:tabs>
          <w:tab w:val="clear" w:pos="4536"/>
          <w:tab w:val="clear" w:pos="9072"/>
        </w:tabs>
        <w:suppressAutoHyphens/>
        <w:spacing w:line="360" w:lineRule="auto"/>
        <w:ind w:right="-2"/>
        <w:jc w:val="both"/>
      </w:pPr>
      <w:r>
        <w:t>Excelitas wird die verbesserten InGaAs-APDs auf der electronica vorstellen.</w:t>
      </w:r>
    </w:p>
    <w:p w14:paraId="4B5E42AC" w14:textId="77777777" w:rsidR="002E184C" w:rsidRPr="002E184C" w:rsidRDefault="002E184C" w:rsidP="003973EB">
      <w:pPr>
        <w:pStyle w:val="Kopfzeile"/>
        <w:tabs>
          <w:tab w:val="clear" w:pos="4536"/>
          <w:tab w:val="clear" w:pos="9072"/>
        </w:tabs>
        <w:suppressAutoHyphens/>
        <w:spacing w:line="360" w:lineRule="auto"/>
        <w:ind w:right="-2"/>
        <w:jc w:val="both"/>
      </w:pPr>
    </w:p>
    <w:p w14:paraId="13BC4E82" w14:textId="3D620ADF" w:rsidR="00810857" w:rsidRPr="00D3053E" w:rsidRDefault="00810857" w:rsidP="00810857">
      <w:pPr>
        <w:jc w:val="both"/>
        <w:rPr>
          <w:b/>
          <w:bCs/>
        </w:rPr>
      </w:pPr>
      <w:bookmarkStart w:id="1" w:name="_Hlk170810206"/>
      <w:r>
        <w:rPr>
          <w:b/>
          <w:bCs/>
        </w:rPr>
        <w:t xml:space="preserve">Excelitas </w:t>
      </w:r>
      <w:r w:rsidRPr="00D3053E">
        <w:rPr>
          <w:b/>
          <w:bCs/>
        </w:rPr>
        <w:t xml:space="preserve">auf der </w:t>
      </w:r>
      <w:r>
        <w:rPr>
          <w:b/>
          <w:bCs/>
        </w:rPr>
        <w:t>electronica</w:t>
      </w:r>
    </w:p>
    <w:p w14:paraId="3A1C9C28" w14:textId="53F6EA07" w:rsidR="00810857" w:rsidRPr="00D3053E" w:rsidRDefault="00810857" w:rsidP="00810857">
      <w:pPr>
        <w:jc w:val="both"/>
        <w:rPr>
          <w:b/>
          <w:bCs/>
        </w:rPr>
      </w:pPr>
      <w:r>
        <w:rPr>
          <w:b/>
          <w:bCs/>
        </w:rPr>
        <w:t>München</w:t>
      </w:r>
      <w:r w:rsidRPr="00D3053E">
        <w:rPr>
          <w:b/>
          <w:bCs/>
        </w:rPr>
        <w:t xml:space="preserve">, </w:t>
      </w:r>
      <w:r>
        <w:rPr>
          <w:b/>
          <w:bCs/>
        </w:rPr>
        <w:t>12</w:t>
      </w:r>
      <w:r w:rsidRPr="00D3053E">
        <w:rPr>
          <w:b/>
          <w:bCs/>
        </w:rPr>
        <w:t>. – 1</w:t>
      </w:r>
      <w:r>
        <w:rPr>
          <w:b/>
          <w:bCs/>
        </w:rPr>
        <w:t>5</w:t>
      </w:r>
      <w:r w:rsidRPr="00D3053E">
        <w:rPr>
          <w:b/>
          <w:bCs/>
        </w:rPr>
        <w:t xml:space="preserve">. </w:t>
      </w:r>
      <w:r>
        <w:rPr>
          <w:b/>
          <w:bCs/>
        </w:rPr>
        <w:t>Novem</w:t>
      </w:r>
      <w:r w:rsidRPr="00D3053E">
        <w:rPr>
          <w:b/>
          <w:bCs/>
        </w:rPr>
        <w:t>ber 2024</w:t>
      </w:r>
    </w:p>
    <w:p w14:paraId="769F7695" w14:textId="587F4712" w:rsidR="00810857" w:rsidRPr="00D3053E" w:rsidRDefault="00810857" w:rsidP="00810857">
      <w:pPr>
        <w:jc w:val="both"/>
        <w:rPr>
          <w:b/>
          <w:bCs/>
        </w:rPr>
      </w:pPr>
      <w:r w:rsidRPr="00D3053E">
        <w:rPr>
          <w:b/>
          <w:bCs/>
        </w:rPr>
        <w:t xml:space="preserve">Halle </w:t>
      </w:r>
      <w:r>
        <w:rPr>
          <w:b/>
          <w:bCs/>
        </w:rPr>
        <w:t>B3</w:t>
      </w:r>
      <w:r w:rsidRPr="00D3053E">
        <w:rPr>
          <w:b/>
          <w:bCs/>
        </w:rPr>
        <w:t xml:space="preserve">, Stand </w:t>
      </w:r>
      <w:r>
        <w:rPr>
          <w:b/>
          <w:bCs/>
        </w:rPr>
        <w:t>303</w:t>
      </w:r>
    </w:p>
    <w:bookmarkEnd w:id="0"/>
    <w:bookmarkEnd w:id="1"/>
    <w:p w14:paraId="297E4BA8" w14:textId="6D293742" w:rsidR="007B77DE" w:rsidRDefault="007B77DE" w:rsidP="003973EB">
      <w:pPr>
        <w:suppressAutoHyphens/>
        <w:spacing w:line="360" w:lineRule="auto"/>
        <w:jc w:val="both"/>
      </w:pPr>
    </w:p>
    <w:p w14:paraId="7FAEBCB7" w14:textId="77777777" w:rsidR="00DB6FC6" w:rsidRDefault="00DB6FC6" w:rsidP="003973EB">
      <w:pPr>
        <w:suppressAutoHyphens/>
        <w:spacing w:line="360" w:lineRule="auto"/>
        <w:jc w:val="both"/>
      </w:pPr>
    </w:p>
    <w:p w14:paraId="7C54F4E8" w14:textId="77777777" w:rsidR="00DB6FC6" w:rsidRDefault="00DB6FC6" w:rsidP="003973EB">
      <w:pPr>
        <w:suppressAutoHyphens/>
        <w:spacing w:line="360" w:lineRule="auto"/>
        <w:jc w:val="both"/>
      </w:pPr>
    </w:p>
    <w:p w14:paraId="25AC9348" w14:textId="77777777" w:rsidR="0002233B" w:rsidRDefault="0002233B" w:rsidP="003973EB">
      <w:pPr>
        <w:suppressAutoHyphens/>
        <w:spacing w:line="360" w:lineRule="auto"/>
        <w:jc w:val="both"/>
      </w:pPr>
    </w:p>
    <w:p w14:paraId="1E3B795B" w14:textId="77777777" w:rsidR="00DB6FC6" w:rsidRDefault="00DB6FC6" w:rsidP="003973EB">
      <w:pPr>
        <w:suppressAutoHyphens/>
        <w:spacing w:line="360" w:lineRule="auto"/>
        <w:jc w:val="both"/>
      </w:pPr>
    </w:p>
    <w:p w14:paraId="4A24256E" w14:textId="77777777" w:rsidR="00DB6FC6" w:rsidRDefault="00DB6FC6" w:rsidP="003973EB">
      <w:pPr>
        <w:suppressAutoHyphens/>
        <w:spacing w:line="360" w:lineRule="auto"/>
        <w:jc w:val="both"/>
      </w:pPr>
    </w:p>
    <w:p w14:paraId="5145CB15" w14:textId="77777777" w:rsidR="00DB6FC6" w:rsidRDefault="00DB6FC6" w:rsidP="003973EB">
      <w:pPr>
        <w:suppressAutoHyphens/>
        <w:spacing w:line="360" w:lineRule="auto"/>
        <w:jc w:val="both"/>
      </w:pPr>
    </w:p>
    <w:p w14:paraId="1C3FEA16" w14:textId="77777777" w:rsidR="00DB6FC6" w:rsidRDefault="00DB6FC6" w:rsidP="003973EB">
      <w:pPr>
        <w:suppressAutoHyphens/>
        <w:spacing w:line="360" w:lineRule="auto"/>
        <w:jc w:val="both"/>
      </w:pPr>
    </w:p>
    <w:p w14:paraId="79C148A8" w14:textId="77777777" w:rsidR="00DB6FC6" w:rsidRDefault="00DB6FC6" w:rsidP="003973EB">
      <w:pPr>
        <w:suppressAutoHyphens/>
        <w:spacing w:line="360" w:lineRule="auto"/>
        <w:jc w:val="both"/>
      </w:pPr>
    </w:p>
    <w:p w14:paraId="6139C6E7" w14:textId="32395998" w:rsidR="007B77DE" w:rsidRDefault="007B77DE" w:rsidP="003973EB">
      <w:pPr>
        <w:suppressAutoHyphens/>
        <w:spacing w:line="360" w:lineRule="auto"/>
        <w:jc w:val="both"/>
      </w:pPr>
    </w:p>
    <w:p w14:paraId="5D2EDF94" w14:textId="6A4415EB" w:rsidR="007B77DE" w:rsidRDefault="007B77DE" w:rsidP="003A4ADA">
      <w:pPr>
        <w:suppressAutoHyphen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05"/>
        <w:gridCol w:w="3797"/>
        <w:gridCol w:w="906"/>
        <w:gridCol w:w="1178"/>
      </w:tblGrid>
      <w:tr w:rsidR="00535BE7" w:rsidRPr="003A4ADA" w14:paraId="0295EBC4" w14:textId="77777777" w:rsidTr="00535BE7">
        <w:tc>
          <w:tcPr>
            <w:tcW w:w="1205" w:type="dxa"/>
          </w:tcPr>
          <w:p w14:paraId="28A1BF49" w14:textId="0DC09591" w:rsidR="003A4ADA" w:rsidRPr="003A4ADA" w:rsidRDefault="003A4ADA" w:rsidP="003A4ADA">
            <w:pPr>
              <w:suppressAutoHyphens/>
              <w:rPr>
                <w:sz w:val="18"/>
                <w:szCs w:val="18"/>
              </w:rPr>
            </w:pPr>
            <w:r w:rsidRPr="003A4ADA">
              <w:rPr>
                <w:sz w:val="18"/>
                <w:szCs w:val="18"/>
              </w:rPr>
              <w:t>Bilder:</w:t>
            </w:r>
          </w:p>
        </w:tc>
        <w:tc>
          <w:tcPr>
            <w:tcW w:w="3797" w:type="dxa"/>
          </w:tcPr>
          <w:p w14:paraId="60342C62" w14:textId="5CA5181C" w:rsidR="003A4ADA" w:rsidRPr="00DB6FC6" w:rsidRDefault="00DB6FC6" w:rsidP="003A4ADA">
            <w:pPr>
              <w:suppressAutoHyphens/>
              <w:rPr>
                <w:sz w:val="18"/>
                <w:szCs w:val="18"/>
                <w:lang w:val="en-US"/>
              </w:rPr>
            </w:pPr>
            <w:r w:rsidRPr="00DB6FC6">
              <w:rPr>
                <w:sz w:val="18"/>
                <w:szCs w:val="18"/>
                <w:lang w:val="en-US"/>
              </w:rPr>
              <w:t>ingaas-apds_c30645_c30662</w:t>
            </w:r>
          </w:p>
        </w:tc>
        <w:tc>
          <w:tcPr>
            <w:tcW w:w="906" w:type="dxa"/>
          </w:tcPr>
          <w:p w14:paraId="4C9795C6" w14:textId="4A5746A1" w:rsidR="003A4ADA" w:rsidRPr="003A4ADA" w:rsidRDefault="003A4ADA" w:rsidP="003A4ADA">
            <w:pPr>
              <w:suppressAutoHyphens/>
              <w:rPr>
                <w:sz w:val="18"/>
                <w:szCs w:val="18"/>
              </w:rPr>
            </w:pPr>
            <w:r w:rsidRPr="003A4ADA">
              <w:rPr>
                <w:sz w:val="18"/>
                <w:szCs w:val="18"/>
              </w:rPr>
              <w:t>Zeichen</w:t>
            </w:r>
            <w:r w:rsidRPr="003A4ADA">
              <w:rPr>
                <w:sz w:val="18"/>
                <w:szCs w:val="18"/>
                <w:lang w:val="en-US"/>
              </w:rPr>
              <w:t>:</w:t>
            </w:r>
          </w:p>
        </w:tc>
        <w:tc>
          <w:tcPr>
            <w:tcW w:w="1178" w:type="dxa"/>
          </w:tcPr>
          <w:p w14:paraId="6E59B587" w14:textId="79B04243" w:rsidR="003A4ADA" w:rsidRPr="003A4ADA" w:rsidRDefault="00DB6FC6" w:rsidP="003A4ADA">
            <w:pPr>
              <w:suppressAutoHyphens/>
              <w:jc w:val="right"/>
              <w:rPr>
                <w:sz w:val="18"/>
                <w:szCs w:val="18"/>
              </w:rPr>
            </w:pPr>
            <w:r>
              <w:rPr>
                <w:sz w:val="18"/>
                <w:szCs w:val="18"/>
                <w:lang w:val="en-US"/>
              </w:rPr>
              <w:t>1591</w:t>
            </w:r>
          </w:p>
        </w:tc>
      </w:tr>
      <w:tr w:rsidR="00535BE7" w:rsidRPr="003A4ADA" w14:paraId="667713B6" w14:textId="77777777" w:rsidTr="00535BE7">
        <w:tc>
          <w:tcPr>
            <w:tcW w:w="1205" w:type="dxa"/>
          </w:tcPr>
          <w:p w14:paraId="4C826B16" w14:textId="7855FF5D" w:rsidR="003A4ADA" w:rsidRPr="003A4ADA" w:rsidRDefault="003A4ADA" w:rsidP="003A4ADA">
            <w:pPr>
              <w:suppressAutoHyphens/>
              <w:spacing w:before="120"/>
              <w:rPr>
                <w:sz w:val="18"/>
                <w:szCs w:val="18"/>
              </w:rPr>
            </w:pPr>
            <w:r w:rsidRPr="003A4ADA">
              <w:rPr>
                <w:sz w:val="18"/>
                <w:szCs w:val="18"/>
              </w:rPr>
              <w:t>Dateiname</w:t>
            </w:r>
            <w:r w:rsidRPr="003A4ADA">
              <w:rPr>
                <w:sz w:val="18"/>
                <w:szCs w:val="18"/>
                <w:lang w:val="en-US"/>
              </w:rPr>
              <w:t>:</w:t>
            </w:r>
          </w:p>
        </w:tc>
        <w:tc>
          <w:tcPr>
            <w:tcW w:w="3797" w:type="dxa"/>
          </w:tcPr>
          <w:p w14:paraId="4252FD44" w14:textId="3451DCB6" w:rsidR="00535BE7" w:rsidRPr="003A4ADA" w:rsidRDefault="0002233B" w:rsidP="00535BE7">
            <w:pPr>
              <w:suppressAutoHyphens/>
              <w:spacing w:before="120"/>
              <w:rPr>
                <w:sz w:val="18"/>
                <w:szCs w:val="18"/>
              </w:rPr>
            </w:pPr>
            <w:r w:rsidRPr="0002233B">
              <w:rPr>
                <w:sz w:val="18"/>
                <w:szCs w:val="18"/>
              </w:rPr>
              <w:t>DEpm_20241111_ingaas-apds_c30645_c30662</w:t>
            </w:r>
          </w:p>
        </w:tc>
        <w:tc>
          <w:tcPr>
            <w:tcW w:w="906" w:type="dxa"/>
          </w:tcPr>
          <w:p w14:paraId="04CAF51F" w14:textId="53701799" w:rsidR="003A4ADA" w:rsidRPr="003A4ADA" w:rsidRDefault="003A4ADA" w:rsidP="003A4ADA">
            <w:pPr>
              <w:suppressAutoHyphens/>
              <w:spacing w:before="120"/>
              <w:rPr>
                <w:sz w:val="18"/>
                <w:szCs w:val="18"/>
              </w:rPr>
            </w:pPr>
            <w:r w:rsidRPr="003A4ADA">
              <w:rPr>
                <w:sz w:val="18"/>
                <w:szCs w:val="18"/>
                <w:lang w:val="en-US"/>
              </w:rPr>
              <w:t>Datum:</w:t>
            </w:r>
          </w:p>
        </w:tc>
        <w:tc>
          <w:tcPr>
            <w:tcW w:w="1178" w:type="dxa"/>
          </w:tcPr>
          <w:p w14:paraId="792A4A73" w14:textId="2BDBA3E5" w:rsidR="003A4ADA" w:rsidRPr="003A4ADA" w:rsidRDefault="0064168A" w:rsidP="003A4ADA">
            <w:pPr>
              <w:suppressAutoHyphens/>
              <w:spacing w:before="120"/>
              <w:jc w:val="right"/>
              <w:rPr>
                <w:sz w:val="18"/>
                <w:szCs w:val="18"/>
              </w:rPr>
            </w:pPr>
            <w:r>
              <w:rPr>
                <w:sz w:val="18"/>
                <w:szCs w:val="18"/>
              </w:rPr>
              <w:t>11.11.2024</w:t>
            </w:r>
          </w:p>
        </w:tc>
      </w:tr>
      <w:tr w:rsidR="00535BE7" w:rsidRPr="003A4ADA" w14:paraId="1F8676F7" w14:textId="77777777" w:rsidTr="00535BE7">
        <w:tc>
          <w:tcPr>
            <w:tcW w:w="1205" w:type="dxa"/>
          </w:tcPr>
          <w:p w14:paraId="013C29BA" w14:textId="69073323" w:rsidR="003A4ADA" w:rsidRPr="003A4ADA" w:rsidRDefault="003A4ADA" w:rsidP="003A4ADA">
            <w:pPr>
              <w:suppressAutoHyphens/>
              <w:spacing w:before="120"/>
              <w:rPr>
                <w:sz w:val="18"/>
                <w:szCs w:val="18"/>
              </w:rPr>
            </w:pPr>
            <w:r w:rsidRPr="003A4ADA">
              <w:rPr>
                <w:sz w:val="18"/>
                <w:szCs w:val="18"/>
              </w:rPr>
              <w:t>Tags</w:t>
            </w:r>
            <w:r w:rsidRPr="003A4ADA">
              <w:rPr>
                <w:sz w:val="18"/>
                <w:szCs w:val="18"/>
                <w:lang w:val="en-US"/>
              </w:rPr>
              <w:t>:</w:t>
            </w:r>
          </w:p>
        </w:tc>
        <w:tc>
          <w:tcPr>
            <w:tcW w:w="3797" w:type="dxa"/>
          </w:tcPr>
          <w:p w14:paraId="7C197AAA" w14:textId="36816506" w:rsidR="003A4ADA" w:rsidRPr="00535BE7" w:rsidRDefault="00CB1BFF" w:rsidP="005A724A">
            <w:pPr>
              <w:suppressAutoHyphens/>
              <w:spacing w:before="120"/>
              <w:rPr>
                <w:sz w:val="18"/>
                <w:szCs w:val="18"/>
              </w:rPr>
            </w:pPr>
            <w:r w:rsidRPr="00CB1BFF">
              <w:rPr>
                <w:sz w:val="18"/>
                <w:szCs w:val="18"/>
              </w:rPr>
              <w:t>InGaAs-APDs</w:t>
            </w:r>
            <w:r>
              <w:rPr>
                <w:sz w:val="18"/>
                <w:szCs w:val="18"/>
              </w:rPr>
              <w:t xml:space="preserve">, </w:t>
            </w:r>
            <w:r w:rsidRPr="00CB1BFF">
              <w:rPr>
                <w:sz w:val="18"/>
                <w:szCs w:val="18"/>
              </w:rPr>
              <w:t>Avalanche-Photodioden</w:t>
            </w:r>
            <w:r>
              <w:rPr>
                <w:sz w:val="18"/>
                <w:szCs w:val="18"/>
              </w:rPr>
              <w:t xml:space="preserve">, </w:t>
            </w:r>
            <w:r w:rsidRPr="00CB1BFF">
              <w:rPr>
                <w:sz w:val="18"/>
                <w:szCs w:val="18"/>
              </w:rPr>
              <w:t>Entfernungsmessung</w:t>
            </w:r>
            <w:r>
              <w:rPr>
                <w:sz w:val="18"/>
                <w:szCs w:val="18"/>
              </w:rPr>
              <w:t>,</w:t>
            </w:r>
            <w:r w:rsidRPr="00CB1BFF">
              <w:rPr>
                <w:sz w:val="18"/>
                <w:szCs w:val="18"/>
              </w:rPr>
              <w:t xml:space="preserve"> LiDAR</w:t>
            </w:r>
            <w:r w:rsidR="00B9414D">
              <w:rPr>
                <w:sz w:val="18"/>
                <w:szCs w:val="18"/>
              </w:rPr>
              <w:t xml:space="preserve">, </w:t>
            </w:r>
            <w:r w:rsidR="00B9414D" w:rsidRPr="00B9414D">
              <w:rPr>
                <w:sz w:val="18"/>
                <w:szCs w:val="18"/>
              </w:rPr>
              <w:t>Zeitbereichsreflektometrie</w:t>
            </w:r>
            <w:r w:rsidR="00B9414D">
              <w:rPr>
                <w:sz w:val="18"/>
                <w:szCs w:val="18"/>
              </w:rPr>
              <w:t>,</w:t>
            </w:r>
            <w:r w:rsidR="00B9414D" w:rsidRPr="00B9414D">
              <w:rPr>
                <w:sz w:val="18"/>
                <w:szCs w:val="18"/>
              </w:rPr>
              <w:t xml:space="preserve"> OTDR</w:t>
            </w:r>
            <w:r w:rsidR="00B9414D">
              <w:rPr>
                <w:sz w:val="18"/>
                <w:szCs w:val="18"/>
              </w:rPr>
              <w:t xml:space="preserve">, </w:t>
            </w:r>
            <w:r w:rsidR="005A724A" w:rsidRPr="005A724A">
              <w:rPr>
                <w:sz w:val="18"/>
                <w:szCs w:val="18"/>
              </w:rPr>
              <w:t>TO-18-Gehäuse</w:t>
            </w:r>
            <w:r w:rsidR="005A724A">
              <w:rPr>
                <w:sz w:val="18"/>
                <w:szCs w:val="18"/>
              </w:rPr>
              <w:t xml:space="preserve">, </w:t>
            </w:r>
            <w:r w:rsidR="00B9414D" w:rsidRPr="00B9414D">
              <w:rPr>
                <w:sz w:val="18"/>
                <w:szCs w:val="18"/>
              </w:rPr>
              <w:t>SMD-Gehäuse</w:t>
            </w:r>
          </w:p>
        </w:tc>
        <w:tc>
          <w:tcPr>
            <w:tcW w:w="906" w:type="dxa"/>
          </w:tcPr>
          <w:p w14:paraId="7883D181" w14:textId="1A0371A3" w:rsidR="003A4ADA" w:rsidRPr="003A4ADA" w:rsidRDefault="003A4ADA" w:rsidP="003A4ADA">
            <w:pPr>
              <w:suppressAutoHyphens/>
              <w:spacing w:before="120"/>
              <w:rPr>
                <w:sz w:val="18"/>
                <w:szCs w:val="18"/>
              </w:rPr>
            </w:pPr>
            <w:r w:rsidRPr="003A4ADA">
              <w:rPr>
                <w:sz w:val="18"/>
                <w:szCs w:val="18"/>
              </w:rPr>
              <w:t>gii ID:</w:t>
            </w:r>
          </w:p>
        </w:tc>
        <w:tc>
          <w:tcPr>
            <w:tcW w:w="1178" w:type="dxa"/>
          </w:tcPr>
          <w:p w14:paraId="74093014" w14:textId="31AA1895" w:rsidR="003A4ADA" w:rsidRPr="003A4ADA" w:rsidRDefault="00A36091" w:rsidP="003A4ADA">
            <w:pPr>
              <w:suppressAutoHyphens/>
              <w:spacing w:before="120"/>
              <w:jc w:val="right"/>
              <w:rPr>
                <w:sz w:val="18"/>
                <w:szCs w:val="18"/>
              </w:rPr>
            </w:pPr>
            <w:r w:rsidRPr="00A36091">
              <w:rPr>
                <w:sz w:val="18"/>
                <w:szCs w:val="18"/>
              </w:rPr>
              <w:t>202410042</w:t>
            </w:r>
          </w:p>
        </w:tc>
      </w:tr>
      <w:tr w:rsidR="003A4ADA" w:rsidRPr="003A4ADA" w14:paraId="50D320FB" w14:textId="77777777" w:rsidTr="00535BE7">
        <w:tc>
          <w:tcPr>
            <w:tcW w:w="7086" w:type="dxa"/>
            <w:gridSpan w:val="4"/>
            <w:tcBorders>
              <w:bottom w:val="single" w:sz="4" w:space="0" w:color="auto"/>
            </w:tcBorders>
          </w:tcPr>
          <w:p w14:paraId="2EDC5F9B" w14:textId="77777777" w:rsidR="003A4ADA" w:rsidRDefault="003A4ADA" w:rsidP="003A4ADA">
            <w:pPr>
              <w:suppressAutoHyphens/>
              <w:spacing w:before="120" w:after="120"/>
              <w:rPr>
                <w:b/>
                <w:sz w:val="16"/>
              </w:rPr>
            </w:pPr>
            <w:r>
              <w:rPr>
                <w:b/>
                <w:sz w:val="16"/>
              </w:rPr>
              <w:t xml:space="preserve">Über </w:t>
            </w:r>
            <w:r w:rsidRPr="009804C7">
              <w:rPr>
                <w:b/>
                <w:sz w:val="16"/>
              </w:rPr>
              <w:t>Excelitas Technologies</w:t>
            </w:r>
          </w:p>
          <w:p w14:paraId="0040BD08" w14:textId="47140F0C" w:rsidR="003E447C" w:rsidRPr="005A20F1" w:rsidRDefault="00866780" w:rsidP="006F5BE5">
            <w:pPr>
              <w:suppressAutoHyphens/>
              <w:spacing w:after="120"/>
              <w:jc w:val="both"/>
              <w:rPr>
                <w:sz w:val="16"/>
                <w:szCs w:val="16"/>
              </w:rPr>
            </w:pPr>
            <w:r w:rsidRPr="00866780">
              <w:rPr>
                <w:sz w:val="16"/>
                <w:szCs w:val="16"/>
              </w:rPr>
              <w:t>Excelitas ist ein führender Anbieter von fortschrittlichen, lebensbereichernden Technologien, und beliefert internationale Marktführer in den Bereichen Life Sciences, Advanced Industrial, Halbleiter der nächsten Generation, Luft- und Raumfahrt und Verteidigung. Excelitas hat seinen Hauptsitz in Pittsburgh, PA, USA, und ist ein unverzichtbarer Partner bei der Konzeption, Entwicklung und Fertigung photonischer Technologien. Das Unternehmen bietet Kunden auf der ganzen Welt herausragende Innovationen aus den Bereichen Sensorik, Detektion, Bildgebung, Optik und Speziallichtquellen. Excelitas treibt mit seinen Innovationen viele relevante Megatrends voran, die wegweisend für die Zukunft sind, darunter Präzisionsmedizin, industrielle Automatisierung, künstliche Intelligenz, vernetzte Geräte (IoT) und die Modernisierung des Militärs.</w:t>
            </w:r>
          </w:p>
          <w:p w14:paraId="790F08D7" w14:textId="4EA081E5" w:rsidR="003A4ADA" w:rsidRPr="003A4ADA" w:rsidRDefault="003E447C" w:rsidP="003E447C">
            <w:pPr>
              <w:suppressAutoHyphens/>
              <w:spacing w:after="120"/>
              <w:jc w:val="both"/>
              <w:rPr>
                <w:sz w:val="16"/>
                <w:szCs w:val="16"/>
              </w:rPr>
            </w:pPr>
            <w:r w:rsidRPr="005A20F1">
              <w:rPr>
                <w:sz w:val="16"/>
                <w:szCs w:val="16"/>
              </w:rPr>
              <w:t xml:space="preserve">Bleiben Sie auf </w:t>
            </w:r>
            <w:hyperlink r:id="rId9" w:history="1">
              <w:r w:rsidRPr="005A20F1">
                <w:rPr>
                  <w:rStyle w:val="Hyperlink"/>
                  <w:color w:val="0432FF"/>
                  <w:sz w:val="16"/>
                  <w:szCs w:val="16"/>
                </w:rPr>
                <w:t>Facebook</w:t>
              </w:r>
            </w:hyperlink>
            <w:r w:rsidRPr="005A20F1">
              <w:rPr>
                <w:sz w:val="16"/>
                <w:szCs w:val="16"/>
              </w:rPr>
              <w:t xml:space="preserve">, </w:t>
            </w:r>
            <w:hyperlink r:id="rId10" w:history="1">
              <w:r w:rsidRPr="005A20F1">
                <w:rPr>
                  <w:rStyle w:val="Hyperlink"/>
                  <w:sz w:val="16"/>
                  <w:szCs w:val="16"/>
                </w:rPr>
                <w:t>LinkedIn</w:t>
              </w:r>
            </w:hyperlink>
            <w:r w:rsidRPr="005A20F1">
              <w:rPr>
                <w:sz w:val="16"/>
                <w:szCs w:val="16"/>
              </w:rPr>
              <w:t xml:space="preserve">, </w:t>
            </w:r>
            <w:hyperlink r:id="rId11" w:history="1">
              <w:r w:rsidRPr="005A20F1">
                <w:rPr>
                  <w:rStyle w:val="Hyperlink"/>
                  <w:sz w:val="16"/>
                  <w:szCs w:val="16"/>
                </w:rPr>
                <w:t>Instagram</w:t>
              </w:r>
            </w:hyperlink>
            <w:r w:rsidRPr="005A20F1">
              <w:rPr>
                <w:sz w:val="16"/>
                <w:szCs w:val="16"/>
              </w:rPr>
              <w:t xml:space="preserve"> und </w:t>
            </w:r>
            <w:hyperlink r:id="rId12" w:history="1">
              <w:r w:rsidRPr="005A20F1">
                <w:rPr>
                  <w:rStyle w:val="Hyperlink"/>
                  <w:sz w:val="16"/>
                  <w:szCs w:val="16"/>
                </w:rPr>
                <w:t>Twitter</w:t>
              </w:r>
            </w:hyperlink>
            <w:r w:rsidRPr="005A20F1">
              <w:rPr>
                <w:sz w:val="16"/>
                <w:szCs w:val="16"/>
              </w:rPr>
              <w:t xml:space="preserve"> mit Excelitas in Verbindung</w:t>
            </w:r>
            <w:r w:rsidR="003A4ADA" w:rsidRPr="003A4ADA">
              <w:rPr>
                <w:sz w:val="16"/>
                <w:szCs w:val="16"/>
              </w:rPr>
              <w:t>.</w:t>
            </w:r>
          </w:p>
        </w:tc>
      </w:tr>
      <w:tr w:rsidR="00535BE7" w14:paraId="743F63CF" w14:textId="77777777" w:rsidTr="00535BE7">
        <w:tc>
          <w:tcPr>
            <w:tcW w:w="5002" w:type="dxa"/>
            <w:gridSpan w:val="2"/>
            <w:tcBorders>
              <w:top w:val="single" w:sz="4" w:space="0" w:color="auto"/>
            </w:tcBorders>
          </w:tcPr>
          <w:p w14:paraId="36FCFFA9" w14:textId="77777777" w:rsidR="003A4ADA" w:rsidRPr="006A761B" w:rsidRDefault="003A4872" w:rsidP="003A4872">
            <w:pPr>
              <w:suppressAutoHyphens/>
              <w:spacing w:before="120" w:after="120"/>
              <w:rPr>
                <w:b/>
                <w:lang w:val="en-US"/>
              </w:rPr>
            </w:pPr>
            <w:r w:rsidRPr="006A761B">
              <w:rPr>
                <w:b/>
                <w:lang w:val="en-US"/>
              </w:rPr>
              <w:t>Kontakt:</w:t>
            </w:r>
          </w:p>
          <w:p w14:paraId="655ADA72" w14:textId="77777777" w:rsidR="003A4872" w:rsidRPr="006A761B" w:rsidRDefault="003A4872" w:rsidP="003A4872">
            <w:pPr>
              <w:suppressAutoHyphens/>
              <w:rPr>
                <w:b/>
                <w:bCs/>
                <w:lang w:val="en-US"/>
              </w:rPr>
            </w:pPr>
            <w:r w:rsidRPr="006A761B">
              <w:rPr>
                <w:b/>
                <w:bCs/>
                <w:lang w:val="en-US"/>
              </w:rPr>
              <w:t>Excelitas Technologies Corp.</w:t>
            </w:r>
          </w:p>
          <w:p w14:paraId="3AB5D236" w14:textId="77777777" w:rsidR="0071021F" w:rsidRPr="00BA35FC" w:rsidRDefault="0071021F" w:rsidP="0071021F">
            <w:pPr>
              <w:suppressAutoHyphens/>
              <w:spacing w:before="120" w:after="120"/>
              <w:rPr>
                <w:lang w:val="en-US"/>
              </w:rPr>
            </w:pPr>
            <w:r w:rsidRPr="00BA35FC">
              <w:rPr>
                <w:lang w:val="en-US"/>
              </w:rPr>
              <w:t>Marie-Luise B</w:t>
            </w:r>
            <w:r>
              <w:rPr>
                <w:lang w:val="en-US"/>
              </w:rPr>
              <w:t>opp</w:t>
            </w:r>
            <w:r w:rsidRPr="00BA35FC">
              <w:rPr>
                <w:lang w:val="en-US"/>
              </w:rPr>
              <w:br/>
            </w:r>
            <w:r>
              <w:rPr>
                <w:lang w:val="en-US"/>
              </w:rPr>
              <w:t xml:space="preserve">Head of </w:t>
            </w:r>
            <w:r w:rsidRPr="00BA35FC">
              <w:rPr>
                <w:lang w:val="en-US"/>
              </w:rPr>
              <w:t>Marketing</w:t>
            </w:r>
          </w:p>
          <w:p w14:paraId="6C4E2679" w14:textId="77777777" w:rsidR="0071021F" w:rsidRPr="003A1396" w:rsidRDefault="0071021F" w:rsidP="0071021F">
            <w:pPr>
              <w:suppressAutoHyphens/>
            </w:pPr>
            <w:r w:rsidRPr="003A1396">
              <w:t>Reinhard-Heraeus-Ring 7</w:t>
            </w:r>
          </w:p>
          <w:p w14:paraId="0D26ED64" w14:textId="77777777" w:rsidR="0071021F" w:rsidRDefault="0071021F" w:rsidP="0071021F">
            <w:pPr>
              <w:suppressAutoHyphens/>
            </w:pPr>
            <w:r w:rsidRPr="003A1396">
              <w:t>63801 Kleinostheim</w:t>
            </w:r>
          </w:p>
          <w:p w14:paraId="10622E4B" w14:textId="296DCB81" w:rsidR="003A4872" w:rsidRDefault="0071021F" w:rsidP="0071021F">
            <w:pPr>
              <w:suppressAutoHyphens/>
              <w:spacing w:before="120"/>
            </w:pPr>
            <w:r w:rsidRPr="00350B3B">
              <w:t xml:space="preserve">Tel.: </w:t>
            </w:r>
            <w:r w:rsidRPr="001647E3">
              <w:t>+49</w:t>
            </w:r>
            <w:r>
              <w:t>-</w:t>
            </w:r>
            <w:r w:rsidRPr="00BA35FC">
              <w:t>6181</w:t>
            </w:r>
            <w:r>
              <w:t>-</w:t>
            </w:r>
            <w:r w:rsidRPr="00BA35FC">
              <w:t>35-8547</w:t>
            </w:r>
          </w:p>
          <w:p w14:paraId="343B9774" w14:textId="1D54997C" w:rsidR="003A4872" w:rsidRDefault="003A4872" w:rsidP="0071021F">
            <w:pPr>
              <w:suppressAutoHyphens/>
            </w:pPr>
            <w:r w:rsidRPr="005C2E8A">
              <w:rPr>
                <w:lang w:val="fr-FR"/>
              </w:rPr>
              <w:t>E</w:t>
            </w:r>
            <w:r>
              <w:rPr>
                <w:lang w:val="fr-FR"/>
              </w:rPr>
              <w:t>-M</w:t>
            </w:r>
            <w:r w:rsidRPr="005C2E8A">
              <w:rPr>
                <w:lang w:val="fr-FR"/>
              </w:rPr>
              <w:t>ail:</w:t>
            </w:r>
            <w:r w:rsidR="0071021F">
              <w:rPr>
                <w:lang w:val="fr-FR"/>
              </w:rPr>
              <w:t xml:space="preserve"> </w:t>
            </w:r>
            <w:hyperlink r:id="rId13" w:history="1">
              <w:r w:rsidR="0071021F" w:rsidRPr="00A57C48">
                <w:rPr>
                  <w:rStyle w:val="Hyperlink"/>
                  <w:lang w:val="fr-FR"/>
                </w:rPr>
                <w:t>marie-luise.bopp@excelitas.com</w:t>
              </w:r>
            </w:hyperlink>
          </w:p>
          <w:p w14:paraId="578F61FB" w14:textId="7402B269" w:rsidR="003A4872" w:rsidRDefault="003A4872" w:rsidP="003A4872">
            <w:pPr>
              <w:suppressAutoHyphens/>
            </w:pPr>
            <w:r w:rsidRPr="005C2E8A">
              <w:rPr>
                <w:lang w:val="fr-FR"/>
              </w:rPr>
              <w:t xml:space="preserve">Internet: </w:t>
            </w:r>
            <w:hyperlink r:id="rId14" w:history="1">
              <w:r w:rsidRPr="00BB3E41">
                <w:rPr>
                  <w:rStyle w:val="Hyperlink"/>
                </w:rPr>
                <w:t>www.excelitas.com</w:t>
              </w:r>
            </w:hyperlink>
          </w:p>
        </w:tc>
        <w:tc>
          <w:tcPr>
            <w:tcW w:w="2084" w:type="dxa"/>
            <w:gridSpan w:val="2"/>
            <w:tcBorders>
              <w:top w:val="single" w:sz="4" w:space="0" w:color="auto"/>
            </w:tcBorders>
          </w:tcPr>
          <w:p w14:paraId="3155E004" w14:textId="77777777" w:rsidR="003A4ADA" w:rsidRPr="003A4872" w:rsidRDefault="003A4872" w:rsidP="003A4872">
            <w:pPr>
              <w:suppressAutoHyphens/>
              <w:spacing w:before="480"/>
              <w:rPr>
                <w:sz w:val="16"/>
                <w:szCs w:val="16"/>
              </w:rPr>
            </w:pPr>
            <w:r w:rsidRPr="003A4872">
              <w:rPr>
                <w:sz w:val="16"/>
                <w:szCs w:val="16"/>
              </w:rPr>
              <w:t>gii die Presse-Agentur GmbH</w:t>
            </w:r>
          </w:p>
          <w:p w14:paraId="2DAF1A64" w14:textId="21D49C20" w:rsidR="003A4872" w:rsidRPr="003A4872" w:rsidRDefault="00EC0C40" w:rsidP="003A4872">
            <w:pPr>
              <w:suppressAutoHyphens/>
              <w:rPr>
                <w:sz w:val="16"/>
                <w:szCs w:val="16"/>
              </w:rPr>
            </w:pPr>
            <w:r>
              <w:rPr>
                <w:sz w:val="16"/>
              </w:rPr>
              <w:t>Christburger S</w:t>
            </w:r>
            <w:r w:rsidR="003A4872" w:rsidRPr="003A4872">
              <w:rPr>
                <w:sz w:val="16"/>
                <w:szCs w:val="16"/>
              </w:rPr>
              <w:t xml:space="preserve">traße </w:t>
            </w:r>
            <w:r>
              <w:rPr>
                <w:sz w:val="16"/>
                <w:szCs w:val="16"/>
              </w:rPr>
              <w:t>41</w:t>
            </w:r>
          </w:p>
          <w:p w14:paraId="1C7F9AE3" w14:textId="76A85D24" w:rsidR="003A4872" w:rsidRPr="003A4872" w:rsidRDefault="003A4872" w:rsidP="003A4872">
            <w:pPr>
              <w:suppressAutoHyphens/>
              <w:rPr>
                <w:sz w:val="16"/>
                <w:szCs w:val="16"/>
              </w:rPr>
            </w:pPr>
            <w:r w:rsidRPr="003A4872">
              <w:rPr>
                <w:sz w:val="16"/>
                <w:szCs w:val="16"/>
              </w:rPr>
              <w:t>10405 Berlin</w:t>
            </w:r>
          </w:p>
          <w:p w14:paraId="6831F1D2" w14:textId="4AE546B2" w:rsidR="003A4872" w:rsidRPr="003A4872" w:rsidRDefault="003A4872" w:rsidP="003A4872">
            <w:pPr>
              <w:suppressAutoHyphens/>
              <w:rPr>
                <w:sz w:val="16"/>
                <w:szCs w:val="16"/>
              </w:rPr>
            </w:pPr>
            <w:r w:rsidRPr="003A4872">
              <w:rPr>
                <w:sz w:val="16"/>
                <w:szCs w:val="16"/>
              </w:rPr>
              <w:t>Tel.: +49-30-538965-0</w:t>
            </w:r>
          </w:p>
          <w:p w14:paraId="0DDC2B3F" w14:textId="03E4BC09" w:rsidR="003A4872" w:rsidRPr="003A4872" w:rsidRDefault="003A4872" w:rsidP="003A4872">
            <w:pPr>
              <w:suppressAutoHyphens/>
              <w:rPr>
                <w:sz w:val="16"/>
                <w:szCs w:val="16"/>
              </w:rPr>
            </w:pPr>
            <w:r w:rsidRPr="003A4872">
              <w:rPr>
                <w:sz w:val="16"/>
                <w:szCs w:val="16"/>
              </w:rPr>
              <w:t xml:space="preserve">E-Mail: </w:t>
            </w:r>
            <w:hyperlink r:id="rId15" w:history="1">
              <w:r w:rsidRPr="003A4872">
                <w:rPr>
                  <w:rStyle w:val="Hyperlink"/>
                  <w:sz w:val="16"/>
                  <w:szCs w:val="16"/>
                </w:rPr>
                <w:t>info@gii.de</w:t>
              </w:r>
            </w:hyperlink>
          </w:p>
          <w:p w14:paraId="76173B00" w14:textId="46CC784E" w:rsidR="003A4872" w:rsidRPr="003A4872" w:rsidRDefault="003A4872" w:rsidP="003A4872">
            <w:pPr>
              <w:suppressAutoHyphens/>
              <w:rPr>
                <w:sz w:val="16"/>
                <w:szCs w:val="16"/>
              </w:rPr>
            </w:pPr>
            <w:r w:rsidRPr="003A4872">
              <w:rPr>
                <w:sz w:val="16"/>
                <w:szCs w:val="16"/>
              </w:rPr>
              <w:t xml:space="preserve">Internet: </w:t>
            </w:r>
            <w:hyperlink r:id="rId16" w:history="1">
              <w:r w:rsidRPr="003A4872">
                <w:rPr>
                  <w:rStyle w:val="Hyperlink"/>
                  <w:sz w:val="16"/>
                  <w:szCs w:val="16"/>
                </w:rPr>
                <w:t>www.gii.de</w:t>
              </w:r>
            </w:hyperlink>
          </w:p>
        </w:tc>
      </w:tr>
    </w:tbl>
    <w:p w14:paraId="5109BA74" w14:textId="376801A3" w:rsidR="007B77DE" w:rsidRPr="0002233B" w:rsidRDefault="007B77DE" w:rsidP="00535BE7">
      <w:pPr>
        <w:suppressAutoHyphens/>
        <w:rPr>
          <w:sz w:val="2"/>
          <w:szCs w:val="2"/>
        </w:rPr>
      </w:pPr>
    </w:p>
    <w:sectPr w:rsidR="007B77DE" w:rsidRPr="0002233B" w:rsidSect="002955BC">
      <w:headerReference w:type="default" r:id="rId17"/>
      <w:footerReference w:type="default" r:id="rId18"/>
      <w:headerReference w:type="first" r:id="rId19"/>
      <w:footerReference w:type="first" r:id="rId20"/>
      <w:pgSz w:w="11906" w:h="16838"/>
      <w:pgMar w:top="1701" w:right="2835" w:bottom="964"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CD089A" w14:textId="77777777" w:rsidR="008E176B" w:rsidRDefault="008E176B">
      <w:r>
        <w:separator/>
      </w:r>
    </w:p>
  </w:endnote>
  <w:endnote w:type="continuationSeparator" w:id="0">
    <w:p w14:paraId="5DA5A492" w14:textId="77777777" w:rsidR="008E176B" w:rsidRDefault="008E1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Droid Sans Fallback">
    <w:charset w:val="01"/>
    <w:family w:val="auto"/>
    <w:pitch w:val="variable"/>
  </w:font>
  <w:font w:name="Noto Sans Devanagari">
    <w:charset w:val="00"/>
    <w:family w:val="swiss"/>
    <w:pitch w:val="variable"/>
    <w:sig w:usb0="80008023" w:usb1="00002046" w:usb2="00000000" w:usb3="00000000" w:csb0="00000001" w:csb1="00000000"/>
  </w:font>
  <w:font w:name="FuturaA Bk BT">
    <w:altName w:val="Tahoma"/>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74D50F" w14:textId="5BA3DE42" w:rsidR="004E1539" w:rsidRDefault="001C1C47">
    <w:pPr>
      <w:pStyle w:val="Fuzeile"/>
      <w:tabs>
        <w:tab w:val="clear" w:pos="4536"/>
        <w:tab w:val="clear" w:pos="9072"/>
      </w:tabs>
      <w:rPr>
        <w:sz w:val="2"/>
      </w:rPr>
    </w:pPr>
    <w:r>
      <w:rPr>
        <w:noProof/>
      </w:rPr>
      <w:drawing>
        <wp:anchor distT="0" distB="0" distL="114300" distR="114300" simplePos="0" relativeHeight="251658240" behindDoc="1" locked="0" layoutInCell="1" allowOverlap="1" wp14:anchorId="071BB3AF" wp14:editId="5E7F7B23">
          <wp:simplePos x="0" y="0"/>
          <wp:positionH relativeFrom="column">
            <wp:posOffset>-812800</wp:posOffset>
          </wp:positionH>
          <wp:positionV relativeFrom="paragraph">
            <wp:posOffset>-76835</wp:posOffset>
          </wp:positionV>
          <wp:extent cx="1682115" cy="335915"/>
          <wp:effectExtent l="0" t="0" r="0" b="0"/>
          <wp:wrapNone/>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115" cy="33591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EA939" w14:textId="77777777" w:rsidR="004E1539" w:rsidRDefault="004E153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366CE7" w14:textId="77777777" w:rsidR="008E176B" w:rsidRDefault="008E176B">
      <w:r>
        <w:separator/>
      </w:r>
    </w:p>
  </w:footnote>
  <w:footnote w:type="continuationSeparator" w:id="0">
    <w:p w14:paraId="0EE5EC13" w14:textId="77777777" w:rsidR="008E176B" w:rsidRDefault="008E17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163F9" w14:textId="135818B3" w:rsidR="004E1539" w:rsidRPr="009D0878" w:rsidRDefault="004E1539" w:rsidP="009D0878">
    <w:pPr>
      <w:pStyle w:val="Kopfzeile"/>
      <w:tabs>
        <w:tab w:val="clear" w:pos="4536"/>
        <w:tab w:val="clear" w:pos="9072"/>
      </w:tabs>
      <w:suppressAutoHyphens/>
      <w:ind w:left="709" w:right="-2" w:hanging="709"/>
      <w:rPr>
        <w:sz w:val="18"/>
        <w:szCs w:val="18"/>
      </w:rPr>
    </w:pPr>
    <w:r w:rsidRPr="009D0878">
      <w:rPr>
        <w:sz w:val="18"/>
        <w:szCs w:val="18"/>
      </w:rPr>
      <w:t xml:space="preserve">Seite </w:t>
    </w:r>
    <w:r w:rsidRPr="009D0878">
      <w:rPr>
        <w:rStyle w:val="Seitenzahl"/>
        <w:sz w:val="18"/>
        <w:szCs w:val="18"/>
      </w:rPr>
      <w:fldChar w:fldCharType="begin"/>
    </w:r>
    <w:r w:rsidRPr="009D0878">
      <w:rPr>
        <w:rStyle w:val="Seitenzahl"/>
        <w:sz w:val="18"/>
        <w:szCs w:val="18"/>
      </w:rPr>
      <w:instrText xml:space="preserve"> PAGE </w:instrText>
    </w:r>
    <w:r w:rsidRPr="009D0878">
      <w:rPr>
        <w:rStyle w:val="Seitenzahl"/>
        <w:sz w:val="18"/>
        <w:szCs w:val="18"/>
      </w:rPr>
      <w:fldChar w:fldCharType="separate"/>
    </w:r>
    <w:r w:rsidR="00754B69" w:rsidRPr="009D0878">
      <w:rPr>
        <w:rStyle w:val="Seitenzahl"/>
        <w:noProof/>
        <w:sz w:val="18"/>
        <w:szCs w:val="18"/>
      </w:rPr>
      <w:t>2</w:t>
    </w:r>
    <w:r w:rsidRPr="009D0878">
      <w:rPr>
        <w:rStyle w:val="Seitenzahl"/>
        <w:sz w:val="18"/>
        <w:szCs w:val="18"/>
      </w:rPr>
      <w:fldChar w:fldCharType="end"/>
    </w:r>
    <w:r w:rsidRPr="009D0878">
      <w:rPr>
        <w:rStyle w:val="Seitenzahl"/>
        <w:sz w:val="18"/>
        <w:szCs w:val="18"/>
      </w:rPr>
      <w:t>:</w:t>
    </w:r>
    <w:r w:rsidR="00AA0C4F" w:rsidRPr="009D0878">
      <w:rPr>
        <w:rStyle w:val="Seitenzahl"/>
        <w:sz w:val="18"/>
        <w:szCs w:val="18"/>
      </w:rPr>
      <w:tab/>
    </w:r>
    <w:r w:rsidR="00810857" w:rsidRPr="00810857">
      <w:rPr>
        <w:rStyle w:val="Seitenzahl"/>
        <w:sz w:val="18"/>
        <w:szCs w:val="18"/>
      </w:rPr>
      <w:t>InGaAs-Avalanche-Photodioden der Serien C30645 / C30662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DD0FE8" w14:textId="5BABF9F0" w:rsidR="004E1539" w:rsidRDefault="001C1C47">
    <w:pPr>
      <w:pStyle w:val="Kopfzeile"/>
      <w:tabs>
        <w:tab w:val="clear" w:pos="4536"/>
        <w:tab w:val="clear" w:pos="9072"/>
      </w:tabs>
      <w:rPr>
        <w:sz w:val="2"/>
        <w:lang w:val="en-US" w:eastAsia="de-DE"/>
      </w:rPr>
    </w:pPr>
    <w:r>
      <w:rPr>
        <w:noProof/>
      </w:rPr>
      <w:drawing>
        <wp:anchor distT="0" distB="0" distL="114300" distR="114300" simplePos="0" relativeHeight="251657216" behindDoc="1" locked="0" layoutInCell="1" allowOverlap="1" wp14:anchorId="4CC8F9F8" wp14:editId="525D2D9E">
          <wp:simplePos x="0" y="0"/>
          <wp:positionH relativeFrom="column">
            <wp:posOffset>-753110</wp:posOffset>
          </wp:positionH>
          <wp:positionV relativeFrom="paragraph">
            <wp:posOffset>-67310</wp:posOffset>
          </wp:positionV>
          <wp:extent cx="2614930" cy="523240"/>
          <wp:effectExtent l="0" t="0" r="0" b="0"/>
          <wp:wrapNone/>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4930" cy="52324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pStyle w:val="berschrift7"/>
      <w:suff w:val="nothing"/>
      <w:lvlText w:val=""/>
      <w:lvlJc w:val="left"/>
      <w:pPr>
        <w:tabs>
          <w:tab w:val="num" w:pos="0"/>
        </w:tabs>
        <w:ind w:left="0" w:firstLine="0"/>
      </w:pPr>
    </w:lvl>
    <w:lvl w:ilvl="7">
      <w:start w:val="1"/>
      <w:numFmt w:val="none"/>
      <w:pStyle w:val="berschrift8"/>
      <w:suff w:val="nothing"/>
      <w:lvlText w:val=""/>
      <w:lvlJc w:val="left"/>
      <w:pPr>
        <w:tabs>
          <w:tab w:val="num" w:pos="0"/>
        </w:tabs>
        <w:ind w:left="0" w:firstLine="0"/>
      </w:pPr>
    </w:lvl>
    <w:lvl w:ilvl="8">
      <w:start w:val="1"/>
      <w:numFmt w:val="none"/>
      <w:pStyle w:val="berschrift9"/>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numFmt w:val="bullet"/>
      <w:lvlText w:val="-"/>
      <w:lvlJc w:val="left"/>
      <w:pPr>
        <w:tabs>
          <w:tab w:val="num" w:pos="0"/>
        </w:tabs>
        <w:ind w:left="720" w:hanging="360"/>
      </w:pPr>
      <w:rPr>
        <w:rFonts w:ascii="Arial" w:hAnsi="Arial" w:cs="Arial" w:hint="default"/>
        <w:b/>
        <w:color w:val="FF0000"/>
      </w:rPr>
    </w:lvl>
  </w:abstractNum>
  <w:abstractNum w:abstractNumId="3" w15:restartNumberingAfterBreak="0">
    <w:nsid w:val="1DCE3045"/>
    <w:multiLevelType w:val="hybridMultilevel"/>
    <w:tmpl w:val="F5DA3938"/>
    <w:lvl w:ilvl="0" w:tplc="0409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17792890">
    <w:abstractNumId w:val="1"/>
  </w:num>
  <w:num w:numId="2" w16cid:durableId="2118018201">
    <w:abstractNumId w:val="2"/>
  </w:num>
  <w:num w:numId="3" w16cid:durableId="421920816">
    <w:abstractNumId w:val="3"/>
  </w:num>
  <w:num w:numId="4" w16cid:durableId="1289816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EA7"/>
    <w:rsid w:val="0000413D"/>
    <w:rsid w:val="00010D84"/>
    <w:rsid w:val="000145AE"/>
    <w:rsid w:val="000206FA"/>
    <w:rsid w:val="0002233B"/>
    <w:rsid w:val="000244EE"/>
    <w:rsid w:val="00031F89"/>
    <w:rsid w:val="00032DEB"/>
    <w:rsid w:val="00044B33"/>
    <w:rsid w:val="00050BFE"/>
    <w:rsid w:val="000655C6"/>
    <w:rsid w:val="00074F01"/>
    <w:rsid w:val="0007539C"/>
    <w:rsid w:val="000856D0"/>
    <w:rsid w:val="000A3F3B"/>
    <w:rsid w:val="000B12FB"/>
    <w:rsid w:val="000D5606"/>
    <w:rsid w:val="000F2F90"/>
    <w:rsid w:val="000F6367"/>
    <w:rsid w:val="0010350A"/>
    <w:rsid w:val="001165CE"/>
    <w:rsid w:val="00130A06"/>
    <w:rsid w:val="00133833"/>
    <w:rsid w:val="00136445"/>
    <w:rsid w:val="001454D1"/>
    <w:rsid w:val="001551EA"/>
    <w:rsid w:val="0016029D"/>
    <w:rsid w:val="0016262E"/>
    <w:rsid w:val="00162DB7"/>
    <w:rsid w:val="001647E3"/>
    <w:rsid w:val="00185CD9"/>
    <w:rsid w:val="001A79CB"/>
    <w:rsid w:val="001B4372"/>
    <w:rsid w:val="001C1C47"/>
    <w:rsid w:val="001E52CD"/>
    <w:rsid w:val="001F7DB7"/>
    <w:rsid w:val="00224FC1"/>
    <w:rsid w:val="00227ECD"/>
    <w:rsid w:val="00231783"/>
    <w:rsid w:val="002336FD"/>
    <w:rsid w:val="00244CFA"/>
    <w:rsid w:val="002515AD"/>
    <w:rsid w:val="002535AF"/>
    <w:rsid w:val="002540C1"/>
    <w:rsid w:val="00264270"/>
    <w:rsid w:val="002659D8"/>
    <w:rsid w:val="002737A8"/>
    <w:rsid w:val="00275ED7"/>
    <w:rsid w:val="00287D26"/>
    <w:rsid w:val="00290E18"/>
    <w:rsid w:val="002955BC"/>
    <w:rsid w:val="002A42E7"/>
    <w:rsid w:val="002A440E"/>
    <w:rsid w:val="002A5664"/>
    <w:rsid w:val="002B219F"/>
    <w:rsid w:val="002C1588"/>
    <w:rsid w:val="002C63F9"/>
    <w:rsid w:val="002D1E58"/>
    <w:rsid w:val="002D668A"/>
    <w:rsid w:val="002E184C"/>
    <w:rsid w:val="002F21E7"/>
    <w:rsid w:val="00303CC1"/>
    <w:rsid w:val="00331848"/>
    <w:rsid w:val="00332C20"/>
    <w:rsid w:val="00341C64"/>
    <w:rsid w:val="00365F67"/>
    <w:rsid w:val="00377172"/>
    <w:rsid w:val="003973EB"/>
    <w:rsid w:val="003A4872"/>
    <w:rsid w:val="003A4ADA"/>
    <w:rsid w:val="003B0CE2"/>
    <w:rsid w:val="003C30C7"/>
    <w:rsid w:val="003E0C4B"/>
    <w:rsid w:val="003E447C"/>
    <w:rsid w:val="003F61EE"/>
    <w:rsid w:val="00414D70"/>
    <w:rsid w:val="00422D97"/>
    <w:rsid w:val="00451192"/>
    <w:rsid w:val="004654C8"/>
    <w:rsid w:val="004916D4"/>
    <w:rsid w:val="00495330"/>
    <w:rsid w:val="004A20D3"/>
    <w:rsid w:val="004B150A"/>
    <w:rsid w:val="004B4B94"/>
    <w:rsid w:val="004B6E44"/>
    <w:rsid w:val="004C1F4D"/>
    <w:rsid w:val="004D0B51"/>
    <w:rsid w:val="004E1539"/>
    <w:rsid w:val="004E41F7"/>
    <w:rsid w:val="00507B9E"/>
    <w:rsid w:val="00514156"/>
    <w:rsid w:val="0051789B"/>
    <w:rsid w:val="00527138"/>
    <w:rsid w:val="00535BE7"/>
    <w:rsid w:val="00541BA7"/>
    <w:rsid w:val="0054242D"/>
    <w:rsid w:val="005430F3"/>
    <w:rsid w:val="00543737"/>
    <w:rsid w:val="005553A5"/>
    <w:rsid w:val="005776EE"/>
    <w:rsid w:val="005821DE"/>
    <w:rsid w:val="00585743"/>
    <w:rsid w:val="00590D29"/>
    <w:rsid w:val="005A58C7"/>
    <w:rsid w:val="005A724A"/>
    <w:rsid w:val="005B6C87"/>
    <w:rsid w:val="005D0E9D"/>
    <w:rsid w:val="005D7B84"/>
    <w:rsid w:val="005F1565"/>
    <w:rsid w:val="006267FC"/>
    <w:rsid w:val="0064168A"/>
    <w:rsid w:val="00664168"/>
    <w:rsid w:val="0067227E"/>
    <w:rsid w:val="0067697F"/>
    <w:rsid w:val="006A761B"/>
    <w:rsid w:val="006B1315"/>
    <w:rsid w:val="006B4420"/>
    <w:rsid w:val="006C09E6"/>
    <w:rsid w:val="006C6E66"/>
    <w:rsid w:val="006F2EA7"/>
    <w:rsid w:val="006F5BE5"/>
    <w:rsid w:val="006F6461"/>
    <w:rsid w:val="006F714A"/>
    <w:rsid w:val="0071021F"/>
    <w:rsid w:val="00716C9D"/>
    <w:rsid w:val="0072276E"/>
    <w:rsid w:val="00723E5D"/>
    <w:rsid w:val="007330B0"/>
    <w:rsid w:val="0074028F"/>
    <w:rsid w:val="0074092D"/>
    <w:rsid w:val="007435F3"/>
    <w:rsid w:val="00745693"/>
    <w:rsid w:val="00754B69"/>
    <w:rsid w:val="007639D6"/>
    <w:rsid w:val="00773B05"/>
    <w:rsid w:val="00776FAF"/>
    <w:rsid w:val="00777889"/>
    <w:rsid w:val="00793B20"/>
    <w:rsid w:val="00793C25"/>
    <w:rsid w:val="007B3B9A"/>
    <w:rsid w:val="007B5CEF"/>
    <w:rsid w:val="007B77DE"/>
    <w:rsid w:val="007C29BD"/>
    <w:rsid w:val="007C46A0"/>
    <w:rsid w:val="007C4C2B"/>
    <w:rsid w:val="007E19D4"/>
    <w:rsid w:val="007F6F6D"/>
    <w:rsid w:val="00800030"/>
    <w:rsid w:val="008034B3"/>
    <w:rsid w:val="00806B5D"/>
    <w:rsid w:val="00810857"/>
    <w:rsid w:val="0082031F"/>
    <w:rsid w:val="00827679"/>
    <w:rsid w:val="00833FC1"/>
    <w:rsid w:val="00846799"/>
    <w:rsid w:val="0084752A"/>
    <w:rsid w:val="008529BF"/>
    <w:rsid w:val="0085546B"/>
    <w:rsid w:val="008651C1"/>
    <w:rsid w:val="00866780"/>
    <w:rsid w:val="00871A32"/>
    <w:rsid w:val="00897EB0"/>
    <w:rsid w:val="008A1025"/>
    <w:rsid w:val="008C7752"/>
    <w:rsid w:val="008D1BA6"/>
    <w:rsid w:val="008D72E7"/>
    <w:rsid w:val="008E0DEB"/>
    <w:rsid w:val="008E176B"/>
    <w:rsid w:val="008F2FAF"/>
    <w:rsid w:val="009074B6"/>
    <w:rsid w:val="009254E4"/>
    <w:rsid w:val="00937C84"/>
    <w:rsid w:val="0094347C"/>
    <w:rsid w:val="00965E59"/>
    <w:rsid w:val="009679EC"/>
    <w:rsid w:val="00967ECC"/>
    <w:rsid w:val="00970C02"/>
    <w:rsid w:val="009720EF"/>
    <w:rsid w:val="009804C7"/>
    <w:rsid w:val="009B24FD"/>
    <w:rsid w:val="009C4945"/>
    <w:rsid w:val="009C55F0"/>
    <w:rsid w:val="009D0878"/>
    <w:rsid w:val="009E42CC"/>
    <w:rsid w:val="009E4EA1"/>
    <w:rsid w:val="009F02E9"/>
    <w:rsid w:val="00A36091"/>
    <w:rsid w:val="00A424CA"/>
    <w:rsid w:val="00A444D4"/>
    <w:rsid w:val="00A54463"/>
    <w:rsid w:val="00A64493"/>
    <w:rsid w:val="00A926CD"/>
    <w:rsid w:val="00A92C54"/>
    <w:rsid w:val="00AA0C4F"/>
    <w:rsid w:val="00AA3C6C"/>
    <w:rsid w:val="00AA5824"/>
    <w:rsid w:val="00AC3062"/>
    <w:rsid w:val="00AD1A03"/>
    <w:rsid w:val="00AF1FF0"/>
    <w:rsid w:val="00B148D3"/>
    <w:rsid w:val="00B206D1"/>
    <w:rsid w:val="00B2229D"/>
    <w:rsid w:val="00B231C6"/>
    <w:rsid w:val="00B47B5C"/>
    <w:rsid w:val="00B64605"/>
    <w:rsid w:val="00B803CA"/>
    <w:rsid w:val="00B9414D"/>
    <w:rsid w:val="00BA596B"/>
    <w:rsid w:val="00BB06CA"/>
    <w:rsid w:val="00BD6E0B"/>
    <w:rsid w:val="00BE5F13"/>
    <w:rsid w:val="00BF3C2F"/>
    <w:rsid w:val="00BF3E36"/>
    <w:rsid w:val="00BF4A50"/>
    <w:rsid w:val="00C06D87"/>
    <w:rsid w:val="00C10FAD"/>
    <w:rsid w:val="00C12CDB"/>
    <w:rsid w:val="00C61536"/>
    <w:rsid w:val="00C776AA"/>
    <w:rsid w:val="00C81F10"/>
    <w:rsid w:val="00C82DC7"/>
    <w:rsid w:val="00C8552C"/>
    <w:rsid w:val="00CA2716"/>
    <w:rsid w:val="00CB1BFF"/>
    <w:rsid w:val="00CC42B2"/>
    <w:rsid w:val="00CC45CD"/>
    <w:rsid w:val="00CC669D"/>
    <w:rsid w:val="00CD1202"/>
    <w:rsid w:val="00CF3915"/>
    <w:rsid w:val="00D06893"/>
    <w:rsid w:val="00D0736C"/>
    <w:rsid w:val="00D245A5"/>
    <w:rsid w:val="00D24F0C"/>
    <w:rsid w:val="00D41FC2"/>
    <w:rsid w:val="00D60555"/>
    <w:rsid w:val="00D9223E"/>
    <w:rsid w:val="00D9331D"/>
    <w:rsid w:val="00DA4AFC"/>
    <w:rsid w:val="00DB0F81"/>
    <w:rsid w:val="00DB6FC6"/>
    <w:rsid w:val="00DC2906"/>
    <w:rsid w:val="00DC7B84"/>
    <w:rsid w:val="00DD23BE"/>
    <w:rsid w:val="00DD5006"/>
    <w:rsid w:val="00DE2077"/>
    <w:rsid w:val="00DE6C36"/>
    <w:rsid w:val="00E02BCF"/>
    <w:rsid w:val="00E05C80"/>
    <w:rsid w:val="00E074EA"/>
    <w:rsid w:val="00E12173"/>
    <w:rsid w:val="00E13B34"/>
    <w:rsid w:val="00E228A8"/>
    <w:rsid w:val="00E432B8"/>
    <w:rsid w:val="00E5549C"/>
    <w:rsid w:val="00E77FCD"/>
    <w:rsid w:val="00E85E93"/>
    <w:rsid w:val="00EA77E8"/>
    <w:rsid w:val="00EC0C40"/>
    <w:rsid w:val="00EC24A9"/>
    <w:rsid w:val="00EC5538"/>
    <w:rsid w:val="00EE46F8"/>
    <w:rsid w:val="00EE7F2B"/>
    <w:rsid w:val="00EF400D"/>
    <w:rsid w:val="00F07A30"/>
    <w:rsid w:val="00F25D59"/>
    <w:rsid w:val="00F344AC"/>
    <w:rsid w:val="00F37DEB"/>
    <w:rsid w:val="00F4458C"/>
    <w:rsid w:val="00F51BFD"/>
    <w:rsid w:val="00F6399F"/>
    <w:rsid w:val="00F67FA6"/>
    <w:rsid w:val="00F9339C"/>
    <w:rsid w:val="00FB5507"/>
    <w:rsid w:val="00FB7C8B"/>
    <w:rsid w:val="00FC17C4"/>
    <w:rsid w:val="00FC25E8"/>
    <w:rsid w:val="00FE5D16"/>
    <w:rsid w:val="00FF11C1"/>
    <w:rsid w:val="00FF33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A377171"/>
  <w15:chartTrackingRefBased/>
  <w15:docId w15:val="{FD59C980-4130-41A3-A8E8-D15035F6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right="1699"/>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link w:val="berschrift4Zchn"/>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b/>
      <w:color w:val="FF0000"/>
    </w:rPr>
  </w:style>
  <w:style w:type="character" w:customStyle="1" w:styleId="WW8Num3z0">
    <w:name w:val="WW8Num3z0"/>
    <w:rPr>
      <w:rFonts w:ascii="Arial" w:eastAsia="Times New Roman" w:hAnsi="Arial" w:cs="Arial" w:hint="default"/>
      <w:b/>
      <w:color w:val="FF0000"/>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rPr>
  </w:style>
  <w:style w:type="character" w:customStyle="1" w:styleId="WW8Num5z0">
    <w:name w:val="WW8Num5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paragraph" w:customStyle="1" w:styleId="berschrift">
    <w:name w:val="Überschrift"/>
    <w:basedOn w:val="Standard"/>
    <w:next w:val="Textkrper"/>
    <w:pPr>
      <w:keepNext/>
      <w:spacing w:before="240" w:after="120"/>
    </w:pPr>
    <w:rPr>
      <w:rFonts w:ascii="Liberation Sans" w:eastAsia="Droid Sans Fallback" w:hAnsi="Liberation Sans" w:cs="Noto Sans Devanagari"/>
      <w:sz w:val="28"/>
      <w:szCs w:val="28"/>
    </w:rPr>
  </w:style>
  <w:style w:type="paragraph" w:styleId="Textkrper">
    <w:name w:val="Body Text"/>
    <w:basedOn w:val="Standard"/>
    <w:link w:val="TextkrperZchn"/>
    <w:uiPriority w:val="99"/>
    <w:rPr>
      <w:sz w:val="24"/>
    </w:r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pPr>
      <w:suppressLineNumbers/>
    </w:pPr>
    <w:rPr>
      <w:rFonts w:cs="Noto Sans Devanagari"/>
    </w:rPr>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extkrper21">
    <w:name w:val="Textkörper 21"/>
    <w:basedOn w:val="Standard"/>
    <w:pPr>
      <w:spacing w:line="360" w:lineRule="auto"/>
      <w:jc w:val="both"/>
    </w:pPr>
  </w:style>
  <w:style w:type="paragraph" w:styleId="Listenabsatz">
    <w:name w:val="List Paragraph"/>
    <w:basedOn w:val="Standard"/>
    <w:qFormat/>
    <w:pPr>
      <w:ind w:left="708"/>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customStyle="1" w:styleId="KopfzeileZchn">
    <w:name w:val="Kopfzeile Zchn"/>
    <w:link w:val="Kopfzeile"/>
    <w:rsid w:val="006F2EA7"/>
    <w:rPr>
      <w:rFonts w:ascii="Arial" w:hAnsi="Arial" w:cs="Arial"/>
      <w:lang w:eastAsia="zh-CN"/>
    </w:rPr>
  </w:style>
  <w:style w:type="character" w:styleId="NichtaufgelsteErwhnung">
    <w:name w:val="Unresolved Mention"/>
    <w:uiPriority w:val="99"/>
    <w:semiHidden/>
    <w:unhideWhenUsed/>
    <w:rsid w:val="002535AF"/>
    <w:rPr>
      <w:color w:val="808080"/>
      <w:shd w:val="clear" w:color="auto" w:fill="E6E6E6"/>
    </w:rPr>
  </w:style>
  <w:style w:type="paragraph" w:styleId="Sprechblasentext">
    <w:name w:val="Balloon Text"/>
    <w:basedOn w:val="Standard"/>
    <w:link w:val="SprechblasentextZchn"/>
    <w:uiPriority w:val="99"/>
    <w:semiHidden/>
    <w:unhideWhenUsed/>
    <w:rsid w:val="00162DB7"/>
    <w:rPr>
      <w:rFonts w:ascii="Segoe UI" w:hAnsi="Segoe UI" w:cs="Segoe UI"/>
      <w:sz w:val="18"/>
      <w:szCs w:val="18"/>
    </w:rPr>
  </w:style>
  <w:style w:type="character" w:customStyle="1" w:styleId="SprechblasentextZchn">
    <w:name w:val="Sprechblasentext Zchn"/>
    <w:link w:val="Sprechblasentext"/>
    <w:uiPriority w:val="99"/>
    <w:semiHidden/>
    <w:rsid w:val="00162DB7"/>
    <w:rPr>
      <w:rFonts w:ascii="Segoe UI" w:hAnsi="Segoe UI" w:cs="Segoe UI"/>
      <w:sz w:val="18"/>
      <w:szCs w:val="18"/>
      <w:lang w:eastAsia="zh-CN"/>
    </w:rPr>
  </w:style>
  <w:style w:type="character" w:customStyle="1" w:styleId="shorttext">
    <w:name w:val="short_text"/>
    <w:rsid w:val="00773B05"/>
  </w:style>
  <w:style w:type="character" w:customStyle="1" w:styleId="berschrift4Zchn">
    <w:name w:val="Überschrift 4 Zchn"/>
    <w:link w:val="berschrift4"/>
    <w:rsid w:val="00010D84"/>
    <w:rPr>
      <w:rFonts w:ascii="Arial" w:hAnsi="Arial" w:cs="Arial"/>
      <w:b/>
      <w:sz w:val="24"/>
      <w:lang w:eastAsia="zh-CN"/>
    </w:rPr>
  </w:style>
  <w:style w:type="character" w:customStyle="1" w:styleId="TextkrperZchn">
    <w:name w:val="Textkörper Zchn"/>
    <w:link w:val="Textkrper"/>
    <w:uiPriority w:val="99"/>
    <w:locked/>
    <w:rsid w:val="00010D84"/>
    <w:rPr>
      <w:rFonts w:ascii="Arial" w:hAnsi="Arial" w:cs="Arial"/>
      <w:sz w:val="24"/>
      <w:lang w:eastAsia="zh-CN"/>
    </w:rPr>
  </w:style>
  <w:style w:type="table" w:styleId="Tabellenraster">
    <w:name w:val="Table Grid"/>
    <w:basedOn w:val="NormaleTabelle"/>
    <w:uiPriority w:val="59"/>
    <w:rsid w:val="00010D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527138"/>
    <w:rPr>
      <w:sz w:val="16"/>
      <w:szCs w:val="16"/>
    </w:rPr>
  </w:style>
  <w:style w:type="paragraph" w:styleId="Kommentartext">
    <w:name w:val="annotation text"/>
    <w:basedOn w:val="Standard"/>
    <w:link w:val="KommentartextZchn"/>
    <w:uiPriority w:val="99"/>
    <w:semiHidden/>
    <w:unhideWhenUsed/>
    <w:rsid w:val="00527138"/>
  </w:style>
  <w:style w:type="character" w:customStyle="1" w:styleId="KommentartextZchn">
    <w:name w:val="Kommentartext Zchn"/>
    <w:link w:val="Kommentartext"/>
    <w:uiPriority w:val="99"/>
    <w:semiHidden/>
    <w:rsid w:val="00527138"/>
    <w:rPr>
      <w:rFonts w:ascii="Arial" w:hAnsi="Arial" w:cs="Arial"/>
      <w:lang w:eastAsia="zh-CN"/>
    </w:rPr>
  </w:style>
  <w:style w:type="paragraph" w:styleId="Kommentarthema">
    <w:name w:val="annotation subject"/>
    <w:basedOn w:val="Kommentartext"/>
    <w:next w:val="Kommentartext"/>
    <w:link w:val="KommentarthemaZchn"/>
    <w:uiPriority w:val="99"/>
    <w:semiHidden/>
    <w:unhideWhenUsed/>
    <w:rsid w:val="00527138"/>
    <w:rPr>
      <w:b/>
      <w:bCs/>
    </w:rPr>
  </w:style>
  <w:style w:type="character" w:customStyle="1" w:styleId="KommentarthemaZchn">
    <w:name w:val="Kommentarthema Zchn"/>
    <w:link w:val="Kommentarthema"/>
    <w:uiPriority w:val="99"/>
    <w:semiHidden/>
    <w:rsid w:val="00527138"/>
    <w:rPr>
      <w:rFonts w:ascii="Arial" w:hAnsi="Arial" w:cs="Arial"/>
      <w:b/>
      <w:bCs/>
      <w:lang w:eastAsia="zh-CN"/>
    </w:rPr>
  </w:style>
  <w:style w:type="character" w:styleId="BesuchterLink">
    <w:name w:val="FollowedHyperlink"/>
    <w:uiPriority w:val="99"/>
    <w:semiHidden/>
    <w:unhideWhenUsed/>
    <w:rsid w:val="00244CFA"/>
    <w:rPr>
      <w:color w:val="954F72"/>
      <w:u w:val="single"/>
    </w:rPr>
  </w:style>
  <w:style w:type="paragraph" w:styleId="berarbeitung">
    <w:name w:val="Revision"/>
    <w:hidden/>
    <w:uiPriority w:val="99"/>
    <w:semiHidden/>
    <w:rsid w:val="00B9414D"/>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1350992">
      <w:bodyDiv w:val="1"/>
      <w:marLeft w:val="0"/>
      <w:marRight w:val="0"/>
      <w:marTop w:val="0"/>
      <w:marBottom w:val="0"/>
      <w:divBdr>
        <w:top w:val="none" w:sz="0" w:space="0" w:color="auto"/>
        <w:left w:val="none" w:sz="0" w:space="0" w:color="auto"/>
        <w:bottom w:val="none" w:sz="0" w:space="0" w:color="auto"/>
        <w:right w:val="none" w:sz="0" w:space="0" w:color="auto"/>
      </w:divBdr>
    </w:div>
    <w:div w:id="1328050786">
      <w:bodyDiv w:val="1"/>
      <w:marLeft w:val="0"/>
      <w:marRight w:val="0"/>
      <w:marTop w:val="0"/>
      <w:marBottom w:val="0"/>
      <w:divBdr>
        <w:top w:val="none" w:sz="0" w:space="0" w:color="auto"/>
        <w:left w:val="none" w:sz="0" w:space="0" w:color="auto"/>
        <w:bottom w:val="none" w:sz="0" w:space="0" w:color="auto"/>
        <w:right w:val="none" w:sz="0" w:space="0" w:color="auto"/>
      </w:divBdr>
    </w:div>
    <w:div w:id="164450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excelitas.com/de/product-category/high-performance-ingaas-apds" TargetMode="External"/><Relationship Id="rId13" Type="http://schemas.openxmlformats.org/officeDocument/2006/relationships/hyperlink" Target="mailto:marie-luise.bopp@excelitas.co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hyperlink" Target="https://twitter.com/excelita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gii.de"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excelitas_technologies_corp" TargetMode="External"/><Relationship Id="rId5" Type="http://schemas.openxmlformats.org/officeDocument/2006/relationships/footnotes" Target="footnotes.xml"/><Relationship Id="rId15" Type="http://schemas.openxmlformats.org/officeDocument/2006/relationships/hyperlink" Target="mailto:info@gii.de" TargetMode="External"/><Relationship Id="rId10" Type="http://schemas.openxmlformats.org/officeDocument/2006/relationships/hyperlink" Target="https://www.linkedin.com/company/excelitas-technologie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facebook.com/Excelitas/" TargetMode="External"/><Relationship Id="rId14" Type="http://schemas.openxmlformats.org/officeDocument/2006/relationships/hyperlink" Target="http://www.excelitas.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573</Words>
  <Characters>3615</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Presse-Information</vt:lpstr>
      <vt:lpstr>Presse-Information</vt:lpstr>
    </vt:vector>
  </TitlesOfParts>
  <Company/>
  <LinksUpToDate>false</LinksUpToDate>
  <CharactersWithSpaces>4180</CharactersWithSpaces>
  <SharedDoc>false</SharedDoc>
  <HLinks>
    <vt:vector size="36" baseType="variant">
      <vt:variant>
        <vt:i4>786507</vt:i4>
      </vt:variant>
      <vt:variant>
        <vt:i4>15</vt:i4>
      </vt:variant>
      <vt:variant>
        <vt:i4>0</vt:i4>
      </vt:variant>
      <vt:variant>
        <vt:i4>5</vt:i4>
      </vt:variant>
      <vt:variant>
        <vt:lpwstr>https://twitter.com/excelitas</vt:lpwstr>
      </vt:variant>
      <vt:variant>
        <vt:lpwstr/>
      </vt:variant>
      <vt:variant>
        <vt:i4>852049</vt:i4>
      </vt:variant>
      <vt:variant>
        <vt:i4>12</vt:i4>
      </vt:variant>
      <vt:variant>
        <vt:i4>0</vt:i4>
      </vt:variant>
      <vt:variant>
        <vt:i4>5</vt:i4>
      </vt:variant>
      <vt:variant>
        <vt:lpwstr>https://www.linkedin.com/company/excelitas-technologies/</vt:lpwstr>
      </vt:variant>
      <vt:variant>
        <vt:lpwstr/>
      </vt:variant>
      <vt:variant>
        <vt:i4>7012387</vt:i4>
      </vt:variant>
      <vt:variant>
        <vt:i4>9</vt:i4>
      </vt:variant>
      <vt:variant>
        <vt:i4>0</vt:i4>
      </vt:variant>
      <vt:variant>
        <vt:i4>5</vt:i4>
      </vt:variant>
      <vt:variant>
        <vt:lpwstr>https://www.facebook.com/pages/Excelitas-Technologies-Corp/122632277800460</vt:lpwstr>
      </vt:variant>
      <vt:variant>
        <vt:lpwstr/>
      </vt:variant>
      <vt:variant>
        <vt:i4>721022</vt:i4>
      </vt:variant>
      <vt:variant>
        <vt:i4>6</vt:i4>
      </vt:variant>
      <vt:variant>
        <vt:i4>0</vt:i4>
      </vt:variant>
      <vt:variant>
        <vt:i4>5</vt:i4>
      </vt:variant>
      <vt:variant>
        <vt:lpwstr>mailto:Tetiana.Mykhailova@excelitas.com</vt:lpwstr>
      </vt:variant>
      <vt:variant>
        <vt:lpwstr/>
      </vt:variant>
      <vt:variant>
        <vt:i4>2031738</vt:i4>
      </vt:variant>
      <vt:variant>
        <vt:i4>3</vt:i4>
      </vt:variant>
      <vt:variant>
        <vt:i4>0</vt:i4>
      </vt:variant>
      <vt:variant>
        <vt:i4>5</vt:i4>
      </vt:variant>
      <vt:variant>
        <vt:lpwstr>mailto:agnes.mania@excelitas.com</vt:lpwstr>
      </vt:variant>
      <vt:variant>
        <vt:lpwstr/>
      </vt:variant>
      <vt:variant>
        <vt:i4>7012379</vt:i4>
      </vt:variant>
      <vt:variant>
        <vt:i4>0</vt:i4>
      </vt:variant>
      <vt:variant>
        <vt:i4>0</vt:i4>
      </vt:variant>
      <vt:variant>
        <vt:i4>5</vt:i4>
      </vt:variant>
      <vt:variant>
        <vt:lpwstr>mailto:martina.nussbaum@excelitas.com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a.schlee</cp:lastModifiedBy>
  <cp:revision>12</cp:revision>
  <cp:lastPrinted>2018-02-13T14:08:00Z</cp:lastPrinted>
  <dcterms:created xsi:type="dcterms:W3CDTF">2024-10-29T15:35:00Z</dcterms:created>
  <dcterms:modified xsi:type="dcterms:W3CDTF">2024-11-11T12:23:00Z</dcterms:modified>
</cp:coreProperties>
</file>