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E15FF9" w:rsidRDefault="004E1539" w:rsidP="009F0E48">
      <w:pPr>
        <w:suppressAutoHyphens/>
        <w:rPr>
          <w:sz w:val="40"/>
          <w:szCs w:val="40"/>
        </w:rPr>
      </w:pPr>
      <w:r w:rsidRPr="00E15FF9">
        <w:rPr>
          <w:sz w:val="40"/>
          <w:szCs w:val="40"/>
        </w:rPr>
        <w:t>Presseinformation</w:t>
      </w:r>
    </w:p>
    <w:p w14:paraId="20489C84" w14:textId="77777777" w:rsidR="004E1539" w:rsidRPr="00E15FF9" w:rsidRDefault="004E1539" w:rsidP="009F0E48">
      <w:pPr>
        <w:suppressAutoHyphens/>
        <w:spacing w:line="360" w:lineRule="auto"/>
        <w:ind w:right="-2"/>
        <w:rPr>
          <w:b/>
          <w:sz w:val="24"/>
          <w:szCs w:val="40"/>
        </w:rPr>
      </w:pPr>
    </w:p>
    <w:p w14:paraId="463069F4" w14:textId="44D5AF92" w:rsidR="00E975B8" w:rsidRPr="00E15FF9" w:rsidRDefault="00E83F5A" w:rsidP="009F0E48">
      <w:pPr>
        <w:suppressAutoHyphens/>
        <w:spacing w:line="360" w:lineRule="auto"/>
        <w:rPr>
          <w:b/>
          <w:sz w:val="24"/>
        </w:rPr>
      </w:pPr>
      <w:bookmarkStart w:id="0" w:name="_Hlk514077071"/>
      <w:r>
        <w:rPr>
          <w:b/>
          <w:sz w:val="24"/>
        </w:rPr>
        <w:t xml:space="preserve">Schaltbare </w:t>
      </w:r>
      <w:r w:rsidR="00E975B8" w:rsidRPr="00E15FF9">
        <w:rPr>
          <w:b/>
          <w:sz w:val="24"/>
        </w:rPr>
        <w:t xml:space="preserve">LED-Lichtquelle für Fluoreszenzmikroskopie mit </w:t>
      </w:r>
      <w:r>
        <w:rPr>
          <w:b/>
          <w:sz w:val="24"/>
        </w:rPr>
        <w:t>individueller</w:t>
      </w:r>
      <w:r w:rsidR="00E975B8" w:rsidRPr="00E15FF9">
        <w:rPr>
          <w:b/>
          <w:sz w:val="24"/>
        </w:rPr>
        <w:t xml:space="preserve"> Ansteuerung multipler Kanäle</w:t>
      </w:r>
    </w:p>
    <w:p w14:paraId="21828B50" w14:textId="77777777" w:rsidR="00AA5824" w:rsidRPr="00E15FF9" w:rsidRDefault="00AA5824" w:rsidP="009F0E48">
      <w:pPr>
        <w:pStyle w:val="Kopfzeile"/>
        <w:tabs>
          <w:tab w:val="clear" w:pos="4536"/>
          <w:tab w:val="clear" w:pos="9072"/>
        </w:tabs>
        <w:suppressAutoHyphens/>
        <w:spacing w:line="360" w:lineRule="auto"/>
        <w:ind w:right="-2"/>
        <w:jc w:val="both"/>
      </w:pPr>
    </w:p>
    <w:p w14:paraId="327CC337" w14:textId="2430A398" w:rsidR="00D94BAF" w:rsidRPr="00E15FF9" w:rsidRDefault="00E83F5A" w:rsidP="00A20196">
      <w:pPr>
        <w:pStyle w:val="Kopfzeile"/>
        <w:tabs>
          <w:tab w:val="clear" w:pos="4536"/>
          <w:tab w:val="clear" w:pos="9072"/>
        </w:tabs>
        <w:suppressAutoHyphens/>
        <w:spacing w:line="360" w:lineRule="auto"/>
        <w:ind w:right="-2"/>
        <w:jc w:val="both"/>
      </w:pPr>
      <w:r w:rsidRPr="00E15FF9">
        <w:t xml:space="preserve">Excelitas </w:t>
      </w:r>
      <w:r>
        <w:t>präsentiert ein</w:t>
      </w:r>
      <w:r w:rsidR="00E975B8" w:rsidRPr="00E15FF9">
        <w:t>e neue</w:t>
      </w:r>
      <w:r w:rsidR="00987503">
        <w:t>,</w:t>
      </w:r>
      <w:r w:rsidRPr="00E83F5A">
        <w:t xml:space="preserve"> </w:t>
      </w:r>
      <w:r>
        <w:t>individuell schaltbare Vier</w:t>
      </w:r>
      <w:r w:rsidR="0003633D">
        <w:t>-</w:t>
      </w:r>
      <w:r>
        <w:t>K</w:t>
      </w:r>
      <w:r w:rsidR="0003633D">
        <w:t>anal</w:t>
      </w:r>
      <w:r>
        <w:t>-</w:t>
      </w:r>
      <w:r w:rsidR="00E975B8" w:rsidRPr="00E15FF9">
        <w:t xml:space="preserve">LED-Lichtquelle </w:t>
      </w:r>
      <w:r w:rsidRPr="00E15FF9">
        <w:t>für die Fluoreszenzmikroskopie</w:t>
      </w:r>
      <w:r>
        <w:t xml:space="preserve">. </w:t>
      </w:r>
      <w:r w:rsidRPr="00E15FF9">
        <w:t xml:space="preserve">Die lichtleitergekoppelte Lichtquelle </w:t>
      </w:r>
      <w:r w:rsidR="00E975B8" w:rsidRPr="00E15FF9">
        <w:t xml:space="preserve">X-Cite </w:t>
      </w:r>
      <w:r w:rsidR="00603173">
        <w:t>TETREM</w:t>
      </w:r>
      <w:r w:rsidR="00E975B8" w:rsidRPr="00E15FF9">
        <w:t xml:space="preserve"> </w:t>
      </w:r>
      <w:r w:rsidRPr="00E15FF9">
        <w:t xml:space="preserve">verwendet die </w:t>
      </w:r>
      <w:r w:rsidR="00987503">
        <w:t xml:space="preserve">innovative </w:t>
      </w:r>
      <w:r w:rsidRPr="00E15FF9">
        <w:t>neue smartDIAL-Steuerungsschnittstelle von Excelitas</w:t>
      </w:r>
      <w:r>
        <w:t>. Damit können</w:t>
      </w:r>
      <w:r w:rsidRPr="00E83F5A">
        <w:t xml:space="preserve"> </w:t>
      </w:r>
      <w:r w:rsidRPr="00E15FF9">
        <w:t>Forschende</w:t>
      </w:r>
      <w:r w:rsidRPr="00E83F5A">
        <w:t xml:space="preserve"> </w:t>
      </w:r>
      <w:r>
        <w:t xml:space="preserve">in </w:t>
      </w:r>
      <w:r w:rsidRPr="00E15FF9">
        <w:t>Fluoreszenzmikroskopie-Labore</w:t>
      </w:r>
      <w:r>
        <w:t>n die</w:t>
      </w:r>
      <w:r w:rsidRPr="00E83F5A">
        <w:t xml:space="preserve"> </w:t>
      </w:r>
      <w:r w:rsidRPr="00E15FF9">
        <w:t>vier Kanäle intuitiv</w:t>
      </w:r>
      <w:r w:rsidRPr="00E83F5A">
        <w:t xml:space="preserve"> </w:t>
      </w:r>
      <w:r w:rsidRPr="00E15FF9">
        <w:t>und einfach manuell regeln</w:t>
      </w:r>
      <w:r w:rsidR="00987503">
        <w:t>. Sie können sie</w:t>
      </w:r>
      <w:r w:rsidR="00987503" w:rsidRPr="00987503">
        <w:t xml:space="preserve"> </w:t>
      </w:r>
      <w:r w:rsidR="00987503">
        <w:t>einzeln</w:t>
      </w:r>
      <w:r w:rsidR="00987503" w:rsidRPr="00E15FF9">
        <w:t xml:space="preserve"> oder parallel ein- und ausschalten und in der Intensität </w:t>
      </w:r>
      <w:r w:rsidR="00E24080">
        <w:t>steuer</w:t>
      </w:r>
      <w:r w:rsidR="00987503" w:rsidRPr="00E15FF9">
        <w:t>n.</w:t>
      </w:r>
      <w:r w:rsidR="00987503">
        <w:t xml:space="preserve"> </w:t>
      </w:r>
      <w:r w:rsidR="00A050E1" w:rsidRPr="00E15FF9">
        <w:t xml:space="preserve">Der Kanalstatus wird auf einem übersichtlichen Display angezeigt. </w:t>
      </w:r>
      <w:r w:rsidR="00E975B8" w:rsidRPr="00E15FF9">
        <w:t xml:space="preserve">Die </w:t>
      </w:r>
      <w:r w:rsidR="00A050E1" w:rsidRPr="00E15FF9">
        <w:t xml:space="preserve">budgetfreundliche </w:t>
      </w:r>
      <w:r w:rsidR="00E975B8" w:rsidRPr="00E15FF9">
        <w:t xml:space="preserve">LED-Lichtquelle bietet eine hohe Leistung für verschiedenste Bildgebungsanwendungen </w:t>
      </w:r>
      <w:r w:rsidR="00A050E1" w:rsidRPr="00E15FF9">
        <w:t>in der Fluoreszenzmikroskopie</w:t>
      </w:r>
      <w:r w:rsidR="00EB0FEF" w:rsidRPr="00E15FF9">
        <w:t>.</w:t>
      </w:r>
      <w:r w:rsidR="007D4BA1" w:rsidRPr="00E15FF9">
        <w:t xml:space="preserve"> </w:t>
      </w:r>
      <w:r w:rsidR="00D111DE">
        <w:t>Die Serie umfass</w:t>
      </w:r>
      <w:r w:rsidR="00EB0FEF" w:rsidRPr="00E15FF9">
        <w:t>t zwei Modelle</w:t>
      </w:r>
      <w:r w:rsidR="00987503">
        <w:t xml:space="preserve"> </w:t>
      </w:r>
      <w:r w:rsidR="0003633D">
        <w:t>mit untersch</w:t>
      </w:r>
      <w:r w:rsidR="00987503">
        <w:t>iedlich</w:t>
      </w:r>
      <w:r w:rsidR="007059D0">
        <w:t>er</w:t>
      </w:r>
      <w:r w:rsidR="0003633D">
        <w:t xml:space="preserve"> </w:t>
      </w:r>
      <w:r w:rsidR="00987503">
        <w:t>DAPI</w:t>
      </w:r>
      <w:r w:rsidR="0003633D">
        <w:t>-</w:t>
      </w:r>
      <w:r w:rsidR="00987503">
        <w:t>A</w:t>
      </w:r>
      <w:r w:rsidR="0003633D">
        <w:t>nreg</w:t>
      </w:r>
      <w:r w:rsidR="007059D0">
        <w:t>ung</w:t>
      </w:r>
      <w:r w:rsidR="0003633D">
        <w:t xml:space="preserve"> (</w:t>
      </w:r>
      <w:r w:rsidR="00987503" w:rsidRPr="00E15FF9">
        <w:t>365 nm</w:t>
      </w:r>
      <w:r w:rsidR="00987503" w:rsidRPr="00987503">
        <w:t xml:space="preserve"> </w:t>
      </w:r>
      <w:r w:rsidR="00987503" w:rsidRPr="00E15FF9">
        <w:t>bzw.</w:t>
      </w:r>
      <w:r w:rsidR="00987503" w:rsidRPr="00987503">
        <w:t xml:space="preserve"> </w:t>
      </w:r>
      <w:r w:rsidR="00987503" w:rsidRPr="00E15FF9">
        <w:t>385 nm</w:t>
      </w:r>
      <w:r w:rsidR="00987503">
        <w:t>)</w:t>
      </w:r>
      <w:r w:rsidR="00987503" w:rsidRPr="00987503">
        <w:t xml:space="preserve"> </w:t>
      </w:r>
      <w:r w:rsidR="00987503" w:rsidRPr="00E15FF9">
        <w:t>zur Fluoreszenzanregung von</w:t>
      </w:r>
      <w:r w:rsidR="00987503">
        <w:t xml:space="preserve"> </w:t>
      </w:r>
      <w:r w:rsidR="00EB0FEF" w:rsidRPr="00987503">
        <w:t>DAPI, FITC, TRITC/mCherry und Cy5.</w:t>
      </w:r>
      <w:r w:rsidR="00FE2D57" w:rsidRPr="00987503">
        <w:t xml:space="preserve"> </w:t>
      </w:r>
      <w:r w:rsidR="00FE2D57" w:rsidRPr="00E15FF9">
        <w:t>Ein Filterhalter ermöglicht die Feinabstimmung der Anregung zwischen 500 nm und 600 nm. Die Steuerung erfolgt über smartDIAL oder über</w:t>
      </w:r>
      <w:r w:rsidR="00987503">
        <w:t xml:space="preserve"> </w:t>
      </w:r>
      <w:r w:rsidR="00FE2D57" w:rsidRPr="00E15FF9">
        <w:t xml:space="preserve">USB- </w:t>
      </w:r>
      <w:r w:rsidR="00E24080">
        <w:t>bzw.</w:t>
      </w:r>
      <w:r w:rsidR="00FE2D57" w:rsidRPr="00E15FF9">
        <w:t xml:space="preserve"> TTL-Eing</w:t>
      </w:r>
      <w:r w:rsidR="00E24080">
        <w:t>a</w:t>
      </w:r>
      <w:r w:rsidR="00FE2D57" w:rsidRPr="00E15FF9">
        <w:t xml:space="preserve">ng. </w:t>
      </w:r>
      <w:r w:rsidR="00A719F6" w:rsidRPr="00E15FF9">
        <w:t>Über d</w:t>
      </w:r>
      <w:r w:rsidR="00FE2D57" w:rsidRPr="00E15FF9">
        <w:t xml:space="preserve">ie Flüssiglichtleiterkupplung </w:t>
      </w:r>
      <w:r w:rsidR="00E24080">
        <w:t xml:space="preserve">lässt sich </w:t>
      </w:r>
      <w:r w:rsidR="00E24080" w:rsidRPr="00E15FF9">
        <w:t xml:space="preserve">X-Cite </w:t>
      </w:r>
      <w:r w:rsidR="00E24080">
        <w:t>TETREM</w:t>
      </w:r>
      <w:r w:rsidR="00E24080" w:rsidRPr="00E15FF9">
        <w:t xml:space="preserve"> </w:t>
      </w:r>
      <w:r w:rsidR="00E24080">
        <w:t>an</w:t>
      </w:r>
      <w:r w:rsidR="00A719F6" w:rsidRPr="00E15FF9">
        <w:t xml:space="preserve"> die meisten Mikroskopsysteme anschließen</w:t>
      </w:r>
      <w:r w:rsidR="00FE2D57" w:rsidRPr="00E15FF9">
        <w:t>. D</w:t>
      </w:r>
      <w:r w:rsidR="00A050E1" w:rsidRPr="00E15FF9">
        <w:t>ie</w:t>
      </w:r>
      <w:r w:rsidR="00FE2D57" w:rsidRPr="00E15FF9">
        <w:t xml:space="preserve"> kompakte </w:t>
      </w:r>
      <w:r w:rsidR="00A050E1" w:rsidRPr="00E15FF9">
        <w:t>Lichtquelle</w:t>
      </w:r>
      <w:r w:rsidR="00FE2D57" w:rsidRPr="00E15FF9">
        <w:t xml:space="preserve"> passt auch in Labore mit wenig Platz</w:t>
      </w:r>
      <w:r w:rsidR="00A050E1" w:rsidRPr="00E15FF9">
        <w:t xml:space="preserve">, wenn </w:t>
      </w:r>
      <w:r w:rsidR="00FE2D57" w:rsidRPr="00E15FF9">
        <w:t>eine direkte K</w:t>
      </w:r>
      <w:r w:rsidR="00E15FF9" w:rsidRPr="00E15FF9">
        <w:t>u</w:t>
      </w:r>
      <w:r w:rsidR="00FE2D57" w:rsidRPr="00E15FF9">
        <w:t>pplung unpraktisch ist.</w:t>
      </w:r>
      <w:r w:rsidR="00E15FF9" w:rsidRPr="00E15FF9">
        <w:t xml:space="preserve"> </w:t>
      </w:r>
      <w:r w:rsidR="00A20196" w:rsidRPr="00E15FF9">
        <w:t>Das X-Cite-Sortiment</w:t>
      </w:r>
      <w:r w:rsidR="00D94BAF" w:rsidRPr="00E15FF9">
        <w:t xml:space="preserve"> bietet </w:t>
      </w:r>
      <w:r w:rsidR="00F677B4" w:rsidRPr="00E15FF9">
        <w:t xml:space="preserve">vielseitige leistungsstarke Systeme für die Fluoreszenzanregung </w:t>
      </w:r>
      <w:r w:rsidR="00D94BAF" w:rsidRPr="00E15FF9">
        <w:t>in einem breiten Spektr</w:t>
      </w:r>
      <w:r w:rsidR="00E15FF9" w:rsidRPr="00E15FF9">
        <w:t>alband</w:t>
      </w:r>
      <w:r w:rsidR="00A20196">
        <w:t xml:space="preserve">: </w:t>
      </w:r>
      <w:r w:rsidR="00D94BAF" w:rsidRPr="00E15FF9">
        <w:t>von budgetfreundlichen Geräten</w:t>
      </w:r>
      <w:r w:rsidR="00E24080">
        <w:t xml:space="preserve"> wie</w:t>
      </w:r>
      <w:r w:rsidR="00D94BAF" w:rsidRPr="00E15FF9">
        <w:t xml:space="preserve"> </w:t>
      </w:r>
      <w:r w:rsidR="00E24080" w:rsidRPr="00E15FF9">
        <w:t xml:space="preserve">X-Cite </w:t>
      </w:r>
      <w:r w:rsidR="00E24080">
        <w:t>TETREM</w:t>
      </w:r>
      <w:r w:rsidR="00E24080" w:rsidRPr="00E15FF9">
        <w:t xml:space="preserve"> </w:t>
      </w:r>
      <w:r w:rsidR="00D94BAF" w:rsidRPr="00E15FF9">
        <w:t xml:space="preserve">für alltägliche Laboranwendungen bis zu High-End-LED-Lichtquellen mit intelligenten Trigger- und Pulsfunktionen für </w:t>
      </w:r>
      <w:r w:rsidR="007059D0" w:rsidRPr="00987503">
        <w:t>herausfordernde Li</w:t>
      </w:r>
      <w:r w:rsidR="005E0911">
        <w:t>v</w:t>
      </w:r>
      <w:r w:rsidR="007059D0" w:rsidRPr="00987503">
        <w:t>e</w:t>
      </w:r>
      <w:r w:rsidR="00987503" w:rsidRPr="00987503">
        <w:t>-</w:t>
      </w:r>
      <w:r w:rsidR="007059D0" w:rsidRPr="00987503">
        <w:t>Cell</w:t>
      </w:r>
      <w:r w:rsidR="00987503" w:rsidRPr="00987503">
        <w:t>-</w:t>
      </w:r>
      <w:r w:rsidR="007059D0" w:rsidRPr="00987503">
        <w:t>Imaging</w:t>
      </w:r>
      <w:r w:rsidR="00987503" w:rsidRPr="00987503">
        <w:t>-</w:t>
      </w:r>
      <w:r w:rsidR="007059D0" w:rsidRPr="00987503">
        <w:t>Applikationen</w:t>
      </w:r>
      <w:r w:rsidR="00F677B4" w:rsidRPr="00E15FF9">
        <w:t>.</w:t>
      </w:r>
    </w:p>
    <w:p w14:paraId="18A1CA0F" w14:textId="7BD68CCE" w:rsidR="000C3E38" w:rsidRDefault="00D94BAF" w:rsidP="008D1734">
      <w:pPr>
        <w:pStyle w:val="Kopfzeile"/>
        <w:tabs>
          <w:tab w:val="clear" w:pos="4536"/>
          <w:tab w:val="clear" w:pos="9072"/>
        </w:tabs>
        <w:suppressAutoHyphens/>
        <w:ind w:right="-2"/>
      </w:pPr>
      <w:r w:rsidRPr="00E15FF9">
        <w:t xml:space="preserve">Produktseite: </w:t>
      </w:r>
      <w:hyperlink r:id="rId7" w:history="1">
        <w:r w:rsidR="00BF5D2C" w:rsidRPr="001056AE">
          <w:rPr>
            <w:rStyle w:val="Hyperlink"/>
          </w:rPr>
          <w:t>https://www.excelitas.com/de/product/x-cite-tetrem-channel-led-illumination-system</w:t>
        </w:r>
      </w:hyperlink>
    </w:p>
    <w:p w14:paraId="57775FC0" w14:textId="77777777" w:rsidR="00BF5D2C" w:rsidRPr="00BF5D2C" w:rsidRDefault="00BF5D2C" w:rsidP="008D1734">
      <w:pPr>
        <w:pStyle w:val="Kopfzeile"/>
        <w:tabs>
          <w:tab w:val="clear" w:pos="4536"/>
          <w:tab w:val="clear" w:pos="9072"/>
        </w:tabs>
        <w:suppressAutoHyphens/>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E15FF9" w14:paraId="1B2BBCBD" w14:textId="77777777" w:rsidTr="00F25D59">
        <w:tc>
          <w:tcPr>
            <w:tcW w:w="7086" w:type="dxa"/>
          </w:tcPr>
          <w:p w14:paraId="226BC330" w14:textId="3CF7C33F" w:rsidR="00CA2716" w:rsidRPr="00E15FF9" w:rsidRDefault="001A3ABD" w:rsidP="008D1734">
            <w:pPr>
              <w:suppressAutoHyphens/>
              <w:spacing w:after="120"/>
              <w:jc w:val="center"/>
            </w:pPr>
            <w:r>
              <w:rPr>
                <w:noProof/>
              </w:rPr>
              <w:drawing>
                <wp:inline distT="0" distB="0" distL="0" distR="0" wp14:anchorId="080A2CAB" wp14:editId="2A26F63A">
                  <wp:extent cx="3060700" cy="1836420"/>
                  <wp:effectExtent l="0" t="0" r="6350" b="0"/>
                  <wp:docPr id="875317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17333" name="Grafik 8753173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927" cy="1836556"/>
                          </a:xfrm>
                          <a:prstGeom prst="rect">
                            <a:avLst/>
                          </a:prstGeom>
                        </pic:spPr>
                      </pic:pic>
                    </a:graphicData>
                  </a:graphic>
                </wp:inline>
              </w:drawing>
            </w:r>
          </w:p>
        </w:tc>
      </w:tr>
      <w:tr w:rsidR="00CA2716" w:rsidRPr="00E15FF9" w14:paraId="77836665" w14:textId="77777777" w:rsidTr="00F25D59">
        <w:tc>
          <w:tcPr>
            <w:tcW w:w="7086" w:type="dxa"/>
          </w:tcPr>
          <w:p w14:paraId="77F47041" w14:textId="04863DF5" w:rsidR="00CA2716" w:rsidRPr="00E15FF9" w:rsidRDefault="00CA2716" w:rsidP="008D1734">
            <w:pPr>
              <w:suppressAutoHyphens/>
              <w:ind w:left="567" w:right="571"/>
              <w:jc w:val="center"/>
            </w:pPr>
            <w:r w:rsidRPr="00E15FF9">
              <w:rPr>
                <w:b/>
                <w:sz w:val="18"/>
              </w:rPr>
              <w:t>Bild:</w:t>
            </w:r>
            <w:r w:rsidRPr="00E15FF9">
              <w:rPr>
                <w:sz w:val="18"/>
              </w:rPr>
              <w:t xml:space="preserve"> </w:t>
            </w:r>
            <w:r w:rsidR="00A719F6" w:rsidRPr="00E15FF9">
              <w:rPr>
                <w:sz w:val="18"/>
              </w:rPr>
              <w:t xml:space="preserve">Die leistungsstarke budgetfreundliche </w:t>
            </w:r>
            <w:r w:rsidR="00E15FF9" w:rsidRPr="00E15FF9">
              <w:rPr>
                <w:sz w:val="18"/>
              </w:rPr>
              <w:t xml:space="preserve">LED-Lichtquelle </w:t>
            </w:r>
            <w:r w:rsidR="00A719F6" w:rsidRPr="00E15FF9">
              <w:rPr>
                <w:sz w:val="18"/>
              </w:rPr>
              <w:t xml:space="preserve">X-Cite </w:t>
            </w:r>
            <w:r w:rsidR="00603173">
              <w:rPr>
                <w:sz w:val="18"/>
              </w:rPr>
              <w:t>TETREM</w:t>
            </w:r>
            <w:r w:rsidR="00A719F6" w:rsidRPr="00E15FF9">
              <w:rPr>
                <w:sz w:val="18"/>
              </w:rPr>
              <w:t xml:space="preserve"> von Excelitas eignet sich für</w:t>
            </w:r>
            <w:r w:rsidR="00A719F6" w:rsidRPr="00E15FF9">
              <w:t xml:space="preserve"> </w:t>
            </w:r>
            <w:r w:rsidR="00A719F6" w:rsidRPr="00E15FF9">
              <w:rPr>
                <w:sz w:val="18"/>
              </w:rPr>
              <w:t>verschiedenste Bildgebungsanwendungen in</w:t>
            </w:r>
            <w:r w:rsidR="00A719F6" w:rsidRPr="00E15FF9">
              <w:t xml:space="preserve"> </w:t>
            </w:r>
            <w:r w:rsidR="00A719F6" w:rsidRPr="00E15FF9">
              <w:rPr>
                <w:sz w:val="18"/>
              </w:rPr>
              <w:t>Fluoreszenzmikroskopie-Laboren</w:t>
            </w:r>
          </w:p>
        </w:tc>
      </w:tr>
      <w:bookmarkEnd w:id="0"/>
    </w:tbl>
    <w:p w14:paraId="5934804A" w14:textId="77777777" w:rsidR="00614DBA" w:rsidRPr="00E15FF9" w:rsidRDefault="00614DBA" w:rsidP="008D1734">
      <w:pPr>
        <w:suppressAutoHyphens/>
        <w:jc w:val="both"/>
      </w:pPr>
    </w:p>
    <w:p w14:paraId="5D2EDF94" w14:textId="6A4415EB" w:rsidR="007B77DE" w:rsidRPr="00E15FF9" w:rsidRDefault="007B77DE" w:rsidP="008D1734">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E15FF9" w14:paraId="0295EBC4" w14:textId="77777777" w:rsidTr="00535BE7">
        <w:tc>
          <w:tcPr>
            <w:tcW w:w="1205" w:type="dxa"/>
          </w:tcPr>
          <w:p w14:paraId="28A1BF49" w14:textId="0DC09591" w:rsidR="003A4ADA" w:rsidRPr="00E15FF9" w:rsidRDefault="003A4ADA" w:rsidP="009F0E48">
            <w:pPr>
              <w:suppressAutoHyphens/>
              <w:rPr>
                <w:sz w:val="18"/>
                <w:szCs w:val="18"/>
              </w:rPr>
            </w:pPr>
            <w:r w:rsidRPr="00E15FF9">
              <w:rPr>
                <w:sz w:val="18"/>
                <w:szCs w:val="18"/>
              </w:rPr>
              <w:lastRenderedPageBreak/>
              <w:t>Bilder:</w:t>
            </w:r>
          </w:p>
        </w:tc>
        <w:tc>
          <w:tcPr>
            <w:tcW w:w="3797" w:type="dxa"/>
          </w:tcPr>
          <w:p w14:paraId="60342C62" w14:textId="4FD5DCEC" w:rsidR="003A4ADA" w:rsidRPr="000C3E38" w:rsidRDefault="000C3E38" w:rsidP="009F0E48">
            <w:pPr>
              <w:suppressAutoHyphens/>
              <w:rPr>
                <w:sz w:val="18"/>
                <w:szCs w:val="18"/>
                <w:lang w:val="en-US"/>
              </w:rPr>
            </w:pPr>
            <w:r w:rsidRPr="000C3E38">
              <w:rPr>
                <w:sz w:val="18"/>
                <w:szCs w:val="18"/>
                <w:lang w:val="en-US"/>
              </w:rPr>
              <w:t>x-cite_tetrem_led_light_w_smartdial</w:t>
            </w:r>
          </w:p>
        </w:tc>
        <w:tc>
          <w:tcPr>
            <w:tcW w:w="906" w:type="dxa"/>
          </w:tcPr>
          <w:p w14:paraId="4C9795C6" w14:textId="4A5746A1" w:rsidR="003A4ADA" w:rsidRPr="00E15FF9" w:rsidRDefault="003A4ADA" w:rsidP="009F0E48">
            <w:pPr>
              <w:suppressAutoHyphens/>
              <w:rPr>
                <w:sz w:val="18"/>
                <w:szCs w:val="18"/>
              </w:rPr>
            </w:pPr>
            <w:r w:rsidRPr="00E15FF9">
              <w:rPr>
                <w:sz w:val="18"/>
                <w:szCs w:val="18"/>
              </w:rPr>
              <w:t>Zeichen:</w:t>
            </w:r>
          </w:p>
        </w:tc>
        <w:tc>
          <w:tcPr>
            <w:tcW w:w="1178" w:type="dxa"/>
          </w:tcPr>
          <w:p w14:paraId="6E59B587" w14:textId="4E4A93E3" w:rsidR="003A4ADA" w:rsidRPr="00E15FF9" w:rsidRDefault="001A3ABD" w:rsidP="009F0E48">
            <w:pPr>
              <w:suppressAutoHyphens/>
              <w:jc w:val="right"/>
              <w:rPr>
                <w:sz w:val="18"/>
                <w:szCs w:val="18"/>
              </w:rPr>
            </w:pPr>
            <w:r>
              <w:rPr>
                <w:sz w:val="18"/>
                <w:szCs w:val="18"/>
              </w:rPr>
              <w:t>1507</w:t>
            </w:r>
          </w:p>
        </w:tc>
      </w:tr>
      <w:tr w:rsidR="00535BE7" w:rsidRPr="00E15FF9" w14:paraId="667713B6" w14:textId="77777777" w:rsidTr="00535BE7">
        <w:tc>
          <w:tcPr>
            <w:tcW w:w="1205" w:type="dxa"/>
          </w:tcPr>
          <w:p w14:paraId="4C826B16" w14:textId="7855FF5D" w:rsidR="003A4ADA" w:rsidRPr="00E15FF9" w:rsidRDefault="003A4ADA" w:rsidP="009F0E48">
            <w:pPr>
              <w:suppressAutoHyphens/>
              <w:spacing w:before="120"/>
              <w:rPr>
                <w:sz w:val="18"/>
                <w:szCs w:val="18"/>
              </w:rPr>
            </w:pPr>
            <w:r w:rsidRPr="00E15FF9">
              <w:rPr>
                <w:sz w:val="18"/>
                <w:szCs w:val="18"/>
              </w:rPr>
              <w:t>Dateiname:</w:t>
            </w:r>
          </w:p>
        </w:tc>
        <w:tc>
          <w:tcPr>
            <w:tcW w:w="3797" w:type="dxa"/>
          </w:tcPr>
          <w:p w14:paraId="4252FD44" w14:textId="64B85EF2" w:rsidR="00535BE7" w:rsidRPr="00E15FF9" w:rsidRDefault="00D449B6" w:rsidP="009F0E48">
            <w:pPr>
              <w:suppressAutoHyphens/>
              <w:spacing w:before="120"/>
              <w:rPr>
                <w:sz w:val="18"/>
                <w:szCs w:val="18"/>
              </w:rPr>
            </w:pPr>
            <w:r w:rsidRPr="00D449B6">
              <w:rPr>
                <w:sz w:val="18"/>
                <w:szCs w:val="18"/>
              </w:rPr>
              <w:t>DEpm_20250416_x-cite_tetrem</w:t>
            </w:r>
          </w:p>
        </w:tc>
        <w:tc>
          <w:tcPr>
            <w:tcW w:w="906" w:type="dxa"/>
          </w:tcPr>
          <w:p w14:paraId="04CAF51F" w14:textId="53701799" w:rsidR="003A4ADA" w:rsidRPr="00E15FF9" w:rsidRDefault="003A4ADA" w:rsidP="009F0E48">
            <w:pPr>
              <w:suppressAutoHyphens/>
              <w:spacing w:before="120"/>
              <w:rPr>
                <w:sz w:val="18"/>
                <w:szCs w:val="18"/>
              </w:rPr>
            </w:pPr>
            <w:r w:rsidRPr="00E15FF9">
              <w:rPr>
                <w:sz w:val="18"/>
                <w:szCs w:val="18"/>
              </w:rPr>
              <w:t>Datum:</w:t>
            </w:r>
          </w:p>
        </w:tc>
        <w:tc>
          <w:tcPr>
            <w:tcW w:w="1178" w:type="dxa"/>
          </w:tcPr>
          <w:p w14:paraId="792A4A73" w14:textId="1145854F" w:rsidR="003A4ADA" w:rsidRPr="00E15FF9" w:rsidRDefault="005F7C74" w:rsidP="009F0E48">
            <w:pPr>
              <w:suppressAutoHyphens/>
              <w:spacing w:before="120"/>
              <w:jc w:val="right"/>
              <w:rPr>
                <w:sz w:val="18"/>
                <w:szCs w:val="18"/>
              </w:rPr>
            </w:pPr>
            <w:r>
              <w:rPr>
                <w:sz w:val="18"/>
                <w:szCs w:val="18"/>
              </w:rPr>
              <w:t>16.04.2025</w:t>
            </w:r>
          </w:p>
        </w:tc>
      </w:tr>
      <w:tr w:rsidR="00535BE7" w:rsidRPr="00E15FF9" w14:paraId="1F8676F7" w14:textId="77777777" w:rsidTr="00535BE7">
        <w:tc>
          <w:tcPr>
            <w:tcW w:w="1205" w:type="dxa"/>
          </w:tcPr>
          <w:p w14:paraId="013C29BA" w14:textId="69073323" w:rsidR="003A4ADA" w:rsidRPr="00E15FF9" w:rsidRDefault="003A4ADA" w:rsidP="009F0E48">
            <w:pPr>
              <w:suppressAutoHyphens/>
              <w:spacing w:before="120"/>
              <w:rPr>
                <w:sz w:val="18"/>
                <w:szCs w:val="18"/>
              </w:rPr>
            </w:pPr>
            <w:r w:rsidRPr="00E15FF9">
              <w:rPr>
                <w:sz w:val="18"/>
                <w:szCs w:val="18"/>
              </w:rPr>
              <w:t>Tags:</w:t>
            </w:r>
          </w:p>
        </w:tc>
        <w:tc>
          <w:tcPr>
            <w:tcW w:w="3797" w:type="dxa"/>
          </w:tcPr>
          <w:p w14:paraId="7C197AAA" w14:textId="2377BF83" w:rsidR="003A4ADA" w:rsidRPr="00E15FF9" w:rsidRDefault="00A719F6" w:rsidP="00A719F6">
            <w:pPr>
              <w:suppressAutoHyphens/>
              <w:spacing w:before="120"/>
              <w:rPr>
                <w:sz w:val="18"/>
                <w:szCs w:val="18"/>
              </w:rPr>
            </w:pPr>
            <w:r w:rsidRPr="00E15FF9">
              <w:rPr>
                <w:sz w:val="18"/>
                <w:szCs w:val="18"/>
              </w:rPr>
              <w:t>LED-Lichtquelle, Fluoreszenzmikroskopie, Fluoreszenzanregung, DAPI, FITC, TRITC</w:t>
            </w:r>
            <w:r w:rsidR="00C24402">
              <w:rPr>
                <w:sz w:val="18"/>
                <w:szCs w:val="18"/>
              </w:rPr>
              <w:t xml:space="preserve">, </w:t>
            </w:r>
            <w:r w:rsidRPr="00E15FF9">
              <w:rPr>
                <w:sz w:val="18"/>
                <w:szCs w:val="18"/>
              </w:rPr>
              <w:t>mCherry, Cy5</w:t>
            </w:r>
          </w:p>
        </w:tc>
        <w:tc>
          <w:tcPr>
            <w:tcW w:w="906" w:type="dxa"/>
          </w:tcPr>
          <w:p w14:paraId="7883D181" w14:textId="1A0371A3" w:rsidR="003A4ADA" w:rsidRPr="00E15FF9" w:rsidRDefault="003A4ADA" w:rsidP="009F0E48">
            <w:pPr>
              <w:suppressAutoHyphens/>
              <w:spacing w:before="120"/>
              <w:rPr>
                <w:sz w:val="18"/>
                <w:szCs w:val="18"/>
              </w:rPr>
            </w:pPr>
            <w:r w:rsidRPr="00E15FF9">
              <w:rPr>
                <w:sz w:val="18"/>
                <w:szCs w:val="18"/>
              </w:rPr>
              <w:t>gii ID:</w:t>
            </w:r>
          </w:p>
        </w:tc>
        <w:tc>
          <w:tcPr>
            <w:tcW w:w="1178" w:type="dxa"/>
          </w:tcPr>
          <w:p w14:paraId="74093014" w14:textId="001DCBDD" w:rsidR="003A4ADA" w:rsidRPr="00E15FF9" w:rsidRDefault="00286FEC" w:rsidP="009F0E48">
            <w:pPr>
              <w:suppressAutoHyphens/>
              <w:spacing w:before="120"/>
              <w:jc w:val="right"/>
              <w:rPr>
                <w:sz w:val="18"/>
                <w:szCs w:val="18"/>
              </w:rPr>
            </w:pPr>
            <w:r w:rsidRPr="00E15FF9">
              <w:rPr>
                <w:sz w:val="18"/>
                <w:szCs w:val="18"/>
              </w:rPr>
              <w:t>202504004</w:t>
            </w:r>
          </w:p>
        </w:tc>
      </w:tr>
      <w:tr w:rsidR="003A4ADA" w:rsidRPr="00E15FF9" w14:paraId="50D320FB" w14:textId="77777777" w:rsidTr="00535BE7">
        <w:tc>
          <w:tcPr>
            <w:tcW w:w="7086" w:type="dxa"/>
            <w:gridSpan w:val="4"/>
            <w:tcBorders>
              <w:bottom w:val="single" w:sz="4" w:space="0" w:color="auto"/>
            </w:tcBorders>
          </w:tcPr>
          <w:p w14:paraId="2EDC5F9B" w14:textId="56D2691E" w:rsidR="003A4ADA" w:rsidRPr="00E15FF9" w:rsidRDefault="003A4ADA" w:rsidP="009F0E48">
            <w:pPr>
              <w:suppressAutoHyphens/>
              <w:spacing w:before="120" w:after="120"/>
              <w:rPr>
                <w:b/>
                <w:sz w:val="16"/>
              </w:rPr>
            </w:pPr>
            <w:r w:rsidRPr="00E15FF9">
              <w:rPr>
                <w:b/>
                <w:sz w:val="16"/>
              </w:rPr>
              <w:t>Über Excelitas</w:t>
            </w:r>
          </w:p>
          <w:p w14:paraId="0040BD08" w14:textId="3C4BABBD" w:rsidR="003E447C" w:rsidRPr="00E15FF9" w:rsidRDefault="00866780" w:rsidP="009F0E48">
            <w:pPr>
              <w:suppressAutoHyphens/>
              <w:spacing w:after="120"/>
              <w:jc w:val="both"/>
              <w:rPr>
                <w:sz w:val="16"/>
                <w:szCs w:val="16"/>
              </w:rPr>
            </w:pPr>
            <w:r w:rsidRPr="00E15FF9">
              <w:rPr>
                <w:sz w:val="16"/>
                <w:szCs w:val="16"/>
              </w:rPr>
              <w:t xml:space="preserve">Excelitas ist </w:t>
            </w:r>
            <w:r w:rsidR="005B23DE">
              <w:rPr>
                <w:sz w:val="16"/>
                <w:szCs w:val="16"/>
              </w:rPr>
              <w:t>ein</w:t>
            </w:r>
            <w:r w:rsidRPr="00E15FF9">
              <w:rPr>
                <w:sz w:val="16"/>
                <w:szCs w:val="16"/>
              </w:rPr>
              <w:t xml:space="preserve"> führende</w:t>
            </w:r>
            <w:r w:rsidR="005B23DE">
              <w:rPr>
                <w:sz w:val="16"/>
                <w:szCs w:val="16"/>
              </w:rPr>
              <w:t>r</w:t>
            </w:r>
            <w:r w:rsidRPr="00E15FF9">
              <w:rPr>
                <w:sz w:val="16"/>
                <w:szCs w:val="16"/>
              </w:rPr>
              <w:t xml:space="preserve"> Anbieter von fortschrittlichen, lebensbereichernden Technologien und beliefert internationale Marktführer in den Bereichen Life Sciences, Advanced Industrial, Halbleiter der nächsten Generation</w:t>
            </w:r>
            <w:r w:rsidR="00D111DE">
              <w:rPr>
                <w:sz w:val="16"/>
                <w:szCs w:val="16"/>
              </w:rPr>
              <w:t xml:space="preserve"> und Avionik</w:t>
            </w:r>
            <w:r w:rsidRPr="00E15FF9">
              <w:rPr>
                <w:sz w:val="16"/>
                <w:szCs w:val="16"/>
              </w:rPr>
              <w:t>.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p>
          <w:p w14:paraId="790F08D7" w14:textId="1AE5D096" w:rsidR="003A4ADA" w:rsidRPr="00E15FF9" w:rsidRDefault="003E447C" w:rsidP="009F0E48">
            <w:pPr>
              <w:suppressAutoHyphens/>
              <w:spacing w:after="120"/>
              <w:jc w:val="both"/>
              <w:rPr>
                <w:sz w:val="16"/>
                <w:szCs w:val="16"/>
              </w:rPr>
            </w:pPr>
            <w:r w:rsidRPr="00E15FF9">
              <w:rPr>
                <w:sz w:val="16"/>
                <w:szCs w:val="16"/>
              </w:rPr>
              <w:t xml:space="preserve">Bleiben Sie auf </w:t>
            </w:r>
            <w:hyperlink r:id="rId9" w:history="1">
              <w:r w:rsidRPr="00E15FF9">
                <w:rPr>
                  <w:rStyle w:val="Hyperlink"/>
                  <w:color w:val="0432FF"/>
                  <w:sz w:val="16"/>
                  <w:szCs w:val="16"/>
                </w:rPr>
                <w:t>Facebook</w:t>
              </w:r>
            </w:hyperlink>
            <w:r w:rsidRPr="00E15FF9">
              <w:rPr>
                <w:sz w:val="16"/>
                <w:szCs w:val="16"/>
              </w:rPr>
              <w:t xml:space="preserve">, </w:t>
            </w:r>
            <w:hyperlink r:id="rId10" w:history="1">
              <w:r w:rsidRPr="00E15FF9">
                <w:rPr>
                  <w:rStyle w:val="Hyperlink"/>
                  <w:sz w:val="16"/>
                  <w:szCs w:val="16"/>
                </w:rPr>
                <w:t>LinkedIn</w:t>
              </w:r>
            </w:hyperlink>
            <w:r w:rsidRPr="00E15FF9">
              <w:rPr>
                <w:sz w:val="16"/>
                <w:szCs w:val="16"/>
              </w:rPr>
              <w:t xml:space="preserve">, </w:t>
            </w:r>
            <w:hyperlink r:id="rId11" w:history="1">
              <w:r w:rsidRPr="00E15FF9">
                <w:rPr>
                  <w:rStyle w:val="Hyperlink"/>
                  <w:sz w:val="16"/>
                  <w:szCs w:val="16"/>
                </w:rPr>
                <w:t>Instagram</w:t>
              </w:r>
            </w:hyperlink>
            <w:r w:rsidRPr="00E15FF9">
              <w:rPr>
                <w:sz w:val="16"/>
                <w:szCs w:val="16"/>
              </w:rPr>
              <w:t xml:space="preserve"> und</w:t>
            </w:r>
            <w:r w:rsidR="00473799" w:rsidRPr="00E15FF9">
              <w:rPr>
                <w:sz w:val="16"/>
                <w:szCs w:val="16"/>
              </w:rPr>
              <w:t xml:space="preserve"> </w:t>
            </w:r>
            <w:hyperlink r:id="rId12" w:history="1">
              <w:r w:rsidR="00473799" w:rsidRPr="00E15FF9">
                <w:rPr>
                  <w:rStyle w:val="Hyperlink"/>
                  <w:sz w:val="16"/>
                  <w:szCs w:val="16"/>
                </w:rPr>
                <w:t>X</w:t>
              </w:r>
            </w:hyperlink>
            <w:r w:rsidRPr="00E15FF9">
              <w:rPr>
                <w:sz w:val="16"/>
                <w:szCs w:val="16"/>
              </w:rPr>
              <w:t xml:space="preserve"> mit Excelitas in Verbindung</w:t>
            </w:r>
            <w:r w:rsidR="003A4ADA" w:rsidRPr="00E15FF9">
              <w:rPr>
                <w:sz w:val="16"/>
                <w:szCs w:val="16"/>
              </w:rPr>
              <w:t>.</w:t>
            </w:r>
          </w:p>
        </w:tc>
      </w:tr>
      <w:tr w:rsidR="00535BE7" w:rsidRPr="00E15FF9" w14:paraId="743F63CF" w14:textId="77777777" w:rsidTr="00535BE7">
        <w:tc>
          <w:tcPr>
            <w:tcW w:w="5002" w:type="dxa"/>
            <w:gridSpan w:val="2"/>
            <w:tcBorders>
              <w:top w:val="single" w:sz="4" w:space="0" w:color="auto"/>
            </w:tcBorders>
          </w:tcPr>
          <w:p w14:paraId="36FCFFA9" w14:textId="77777777" w:rsidR="003A4ADA" w:rsidRPr="00E15FF9" w:rsidRDefault="003A4872" w:rsidP="009F0E48">
            <w:pPr>
              <w:suppressAutoHyphens/>
              <w:spacing w:before="120" w:after="120"/>
              <w:rPr>
                <w:b/>
              </w:rPr>
            </w:pPr>
            <w:r w:rsidRPr="00E15FF9">
              <w:rPr>
                <w:b/>
              </w:rPr>
              <w:t>Kontakt:</w:t>
            </w:r>
          </w:p>
          <w:p w14:paraId="655ADA72" w14:textId="61178321" w:rsidR="003A4872" w:rsidRPr="00E15FF9" w:rsidRDefault="003A4872" w:rsidP="009F0E48">
            <w:pPr>
              <w:suppressAutoHyphens/>
              <w:rPr>
                <w:b/>
                <w:bCs/>
              </w:rPr>
            </w:pPr>
            <w:r w:rsidRPr="00E15FF9">
              <w:rPr>
                <w:b/>
                <w:bCs/>
              </w:rPr>
              <w:t>Excelitas</w:t>
            </w:r>
          </w:p>
          <w:p w14:paraId="29A55462" w14:textId="77777777" w:rsidR="00614DBA" w:rsidRPr="00E15FF9" w:rsidRDefault="00614DBA" w:rsidP="009F0E48">
            <w:pPr>
              <w:suppressAutoHyphens/>
              <w:spacing w:before="120" w:after="120"/>
            </w:pPr>
            <w:r w:rsidRPr="00E15FF9">
              <w:t>Marie-Luise Bopp</w:t>
            </w:r>
            <w:r w:rsidRPr="00E15FF9">
              <w:br/>
              <w:t>Marketing Manager</w:t>
            </w:r>
          </w:p>
          <w:p w14:paraId="46A2FE74" w14:textId="77777777" w:rsidR="00614DBA" w:rsidRPr="00E15FF9" w:rsidRDefault="00614DBA" w:rsidP="009F0E48">
            <w:pPr>
              <w:suppressAutoHyphens/>
            </w:pPr>
            <w:r w:rsidRPr="00E15FF9">
              <w:t>Reinhard-Heraeus-Ring 7</w:t>
            </w:r>
          </w:p>
          <w:p w14:paraId="76089396" w14:textId="77777777" w:rsidR="00614DBA" w:rsidRPr="00E15FF9" w:rsidRDefault="00614DBA" w:rsidP="009F0E48">
            <w:pPr>
              <w:suppressAutoHyphens/>
            </w:pPr>
            <w:r w:rsidRPr="00E15FF9">
              <w:t>63801 Kleinostheim</w:t>
            </w:r>
          </w:p>
          <w:p w14:paraId="4212CD77" w14:textId="77777777" w:rsidR="00614DBA" w:rsidRPr="00E15FF9" w:rsidRDefault="00614DBA" w:rsidP="009F0E48">
            <w:pPr>
              <w:suppressAutoHyphens/>
              <w:spacing w:before="120" w:after="120"/>
            </w:pPr>
            <w:r w:rsidRPr="00E15FF9">
              <w:t>Tel.: +49 6181 35-8547</w:t>
            </w:r>
          </w:p>
          <w:p w14:paraId="66611E54" w14:textId="77777777" w:rsidR="00614DBA" w:rsidRPr="00E15FF9" w:rsidRDefault="00614DBA" w:rsidP="009F0E48">
            <w:pPr>
              <w:suppressAutoHyphens/>
            </w:pPr>
            <w:r w:rsidRPr="00E15FF9">
              <w:t xml:space="preserve">E-Mail: </w:t>
            </w:r>
            <w:hyperlink r:id="rId13" w:history="1">
              <w:r w:rsidRPr="00E15FF9">
                <w:rPr>
                  <w:rStyle w:val="Hyperlink"/>
                </w:rPr>
                <w:t>marie-luise.bopp@excelitas.com</w:t>
              </w:r>
            </w:hyperlink>
          </w:p>
          <w:p w14:paraId="578F61FB" w14:textId="7402B269" w:rsidR="003A4872" w:rsidRPr="00E15FF9" w:rsidRDefault="003A4872" w:rsidP="009F0E48">
            <w:pPr>
              <w:suppressAutoHyphens/>
            </w:pPr>
            <w:r w:rsidRPr="00E15FF9">
              <w:t xml:space="preserve">Internet: </w:t>
            </w:r>
            <w:hyperlink r:id="rId14" w:history="1">
              <w:r w:rsidRPr="00E15FF9">
                <w:rPr>
                  <w:rStyle w:val="Hyperlink"/>
                </w:rPr>
                <w:t>www.excelitas.com</w:t>
              </w:r>
            </w:hyperlink>
          </w:p>
        </w:tc>
        <w:tc>
          <w:tcPr>
            <w:tcW w:w="2084" w:type="dxa"/>
            <w:gridSpan w:val="2"/>
            <w:tcBorders>
              <w:top w:val="single" w:sz="4" w:space="0" w:color="auto"/>
            </w:tcBorders>
          </w:tcPr>
          <w:p w14:paraId="3155E004" w14:textId="77777777" w:rsidR="003A4ADA" w:rsidRPr="00E15FF9" w:rsidRDefault="003A4872" w:rsidP="009F0E48">
            <w:pPr>
              <w:suppressAutoHyphens/>
              <w:spacing w:before="480"/>
              <w:rPr>
                <w:sz w:val="16"/>
                <w:szCs w:val="16"/>
              </w:rPr>
            </w:pPr>
            <w:r w:rsidRPr="00E15FF9">
              <w:rPr>
                <w:sz w:val="16"/>
                <w:szCs w:val="16"/>
              </w:rPr>
              <w:t>gii die Presse-Agentur GmbH</w:t>
            </w:r>
          </w:p>
          <w:p w14:paraId="2DAF1A64" w14:textId="21D49C20" w:rsidR="003A4872" w:rsidRPr="00E15FF9" w:rsidRDefault="00EC0C40" w:rsidP="009F0E48">
            <w:pPr>
              <w:suppressAutoHyphens/>
              <w:rPr>
                <w:sz w:val="16"/>
                <w:szCs w:val="16"/>
              </w:rPr>
            </w:pPr>
            <w:r w:rsidRPr="00E15FF9">
              <w:rPr>
                <w:sz w:val="16"/>
              </w:rPr>
              <w:t>Christburger S</w:t>
            </w:r>
            <w:r w:rsidR="003A4872" w:rsidRPr="00E15FF9">
              <w:rPr>
                <w:sz w:val="16"/>
                <w:szCs w:val="16"/>
              </w:rPr>
              <w:t xml:space="preserve">traße </w:t>
            </w:r>
            <w:r w:rsidRPr="00E15FF9">
              <w:rPr>
                <w:sz w:val="16"/>
                <w:szCs w:val="16"/>
              </w:rPr>
              <w:t>41</w:t>
            </w:r>
          </w:p>
          <w:p w14:paraId="1C7F9AE3" w14:textId="76A85D24" w:rsidR="003A4872" w:rsidRPr="00E15FF9" w:rsidRDefault="003A4872" w:rsidP="009F0E48">
            <w:pPr>
              <w:suppressAutoHyphens/>
              <w:rPr>
                <w:sz w:val="16"/>
                <w:szCs w:val="16"/>
              </w:rPr>
            </w:pPr>
            <w:r w:rsidRPr="00E15FF9">
              <w:rPr>
                <w:sz w:val="16"/>
                <w:szCs w:val="16"/>
              </w:rPr>
              <w:t>10405 Berlin</w:t>
            </w:r>
          </w:p>
          <w:p w14:paraId="6831F1D2" w14:textId="4AE546B2" w:rsidR="003A4872" w:rsidRPr="00E15FF9" w:rsidRDefault="003A4872" w:rsidP="009F0E48">
            <w:pPr>
              <w:suppressAutoHyphens/>
              <w:rPr>
                <w:sz w:val="16"/>
                <w:szCs w:val="16"/>
              </w:rPr>
            </w:pPr>
            <w:r w:rsidRPr="00E15FF9">
              <w:rPr>
                <w:sz w:val="16"/>
                <w:szCs w:val="16"/>
              </w:rPr>
              <w:t>Tel.: +49-30-538965-0</w:t>
            </w:r>
          </w:p>
          <w:p w14:paraId="0DDC2B3F" w14:textId="03E4BC09" w:rsidR="003A4872" w:rsidRPr="00E15FF9" w:rsidRDefault="003A4872" w:rsidP="009F0E48">
            <w:pPr>
              <w:suppressAutoHyphens/>
              <w:rPr>
                <w:sz w:val="16"/>
                <w:szCs w:val="16"/>
              </w:rPr>
            </w:pPr>
            <w:r w:rsidRPr="00E15FF9">
              <w:rPr>
                <w:sz w:val="16"/>
                <w:szCs w:val="16"/>
              </w:rPr>
              <w:t xml:space="preserve">E-Mail: </w:t>
            </w:r>
            <w:hyperlink r:id="rId15" w:history="1">
              <w:r w:rsidRPr="00E15FF9">
                <w:rPr>
                  <w:rStyle w:val="Hyperlink"/>
                  <w:sz w:val="16"/>
                  <w:szCs w:val="16"/>
                </w:rPr>
                <w:t>info@gii.de</w:t>
              </w:r>
            </w:hyperlink>
          </w:p>
          <w:p w14:paraId="76173B00" w14:textId="46CC784E" w:rsidR="003A4872" w:rsidRPr="00E15FF9" w:rsidRDefault="003A4872" w:rsidP="009F0E48">
            <w:pPr>
              <w:suppressAutoHyphens/>
              <w:rPr>
                <w:sz w:val="16"/>
                <w:szCs w:val="16"/>
              </w:rPr>
            </w:pPr>
            <w:r w:rsidRPr="00E15FF9">
              <w:rPr>
                <w:sz w:val="16"/>
                <w:szCs w:val="16"/>
              </w:rPr>
              <w:t xml:space="preserve">Internet: </w:t>
            </w:r>
            <w:hyperlink r:id="rId16" w:history="1">
              <w:r w:rsidRPr="00E15FF9">
                <w:rPr>
                  <w:rStyle w:val="Hyperlink"/>
                  <w:sz w:val="16"/>
                  <w:szCs w:val="16"/>
                </w:rPr>
                <w:t>www.gii.de</w:t>
              </w:r>
            </w:hyperlink>
          </w:p>
        </w:tc>
      </w:tr>
    </w:tbl>
    <w:p w14:paraId="5109BA74" w14:textId="376801A3" w:rsidR="007B77DE" w:rsidRPr="00E15FF9" w:rsidRDefault="007B77DE" w:rsidP="009F0E48">
      <w:pPr>
        <w:suppressAutoHyphens/>
      </w:pPr>
    </w:p>
    <w:sectPr w:rsidR="007B77DE" w:rsidRPr="00E15FF9"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FFEE" w14:textId="77777777" w:rsidR="00F77C14" w:rsidRDefault="00F77C14">
      <w:r>
        <w:separator/>
      </w:r>
    </w:p>
  </w:endnote>
  <w:endnote w:type="continuationSeparator" w:id="0">
    <w:p w14:paraId="3CCD8AC9" w14:textId="77777777" w:rsidR="00F77C14" w:rsidRDefault="00F7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E150E" w14:textId="77777777" w:rsidR="00F77C14" w:rsidRDefault="00F77C14">
      <w:r>
        <w:separator/>
      </w:r>
    </w:p>
  </w:footnote>
  <w:footnote w:type="continuationSeparator" w:id="0">
    <w:p w14:paraId="66C2416C" w14:textId="77777777" w:rsidR="00F77C14" w:rsidRDefault="00F7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2DDD3E6"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9F0E48" w:rsidRPr="009F0E48">
      <w:rPr>
        <w:rStyle w:val="Seitenzahl"/>
        <w:sz w:val="18"/>
        <w:szCs w:val="18"/>
      </w:rPr>
      <w:t xml:space="preserve">X-Cite </w:t>
    </w:r>
    <w:r w:rsidR="00603173">
      <w:rPr>
        <w:rStyle w:val="Seitenzahl"/>
        <w:sz w:val="18"/>
        <w:szCs w:val="18"/>
      </w:rPr>
      <w:t>TETREM</w:t>
    </w:r>
    <w:r w:rsidR="009F0E48">
      <w:rPr>
        <w:rStyle w:val="Seitenzahl"/>
        <w:sz w:val="18"/>
        <w:szCs w:val="18"/>
      </w:rPr>
      <w:t xml:space="preserve"> –</w:t>
    </w:r>
    <w:r w:rsidR="009F0E48" w:rsidRPr="009F0E48">
      <w:rPr>
        <w:rStyle w:val="Seitenzahl"/>
        <w:sz w:val="18"/>
        <w:szCs w:val="18"/>
      </w:rPr>
      <w:t xml:space="preserve"> </w:t>
    </w:r>
    <w:r w:rsidR="00AA6132">
      <w:rPr>
        <w:rStyle w:val="Seitenzahl"/>
        <w:sz w:val="18"/>
        <w:szCs w:val="18"/>
      </w:rPr>
      <w:t>Vier-Kanal-</w:t>
    </w:r>
    <w:r w:rsidR="009F0E48" w:rsidRPr="009F0E48">
      <w:rPr>
        <w:rStyle w:val="Seitenzahl"/>
        <w:sz w:val="18"/>
        <w:szCs w:val="18"/>
      </w:rPr>
      <w:t>LED-Lichtquelle für Fluoreszenzmikroskopie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3735"/>
    <w:rsid w:val="00010D84"/>
    <w:rsid w:val="000145AE"/>
    <w:rsid w:val="000206FA"/>
    <w:rsid w:val="000244EE"/>
    <w:rsid w:val="00031F89"/>
    <w:rsid w:val="00032DEB"/>
    <w:rsid w:val="0003633D"/>
    <w:rsid w:val="00044B33"/>
    <w:rsid w:val="00050BFE"/>
    <w:rsid w:val="000655C6"/>
    <w:rsid w:val="00074F01"/>
    <w:rsid w:val="0007539C"/>
    <w:rsid w:val="000856D0"/>
    <w:rsid w:val="000A3F3B"/>
    <w:rsid w:val="000C3E38"/>
    <w:rsid w:val="000D4F29"/>
    <w:rsid w:val="000D5606"/>
    <w:rsid w:val="000F2F90"/>
    <w:rsid w:val="000F6367"/>
    <w:rsid w:val="0010350A"/>
    <w:rsid w:val="001165CE"/>
    <w:rsid w:val="00123BEC"/>
    <w:rsid w:val="00130A06"/>
    <w:rsid w:val="00133833"/>
    <w:rsid w:val="00141169"/>
    <w:rsid w:val="001454D1"/>
    <w:rsid w:val="001551EA"/>
    <w:rsid w:val="0016029D"/>
    <w:rsid w:val="0016262E"/>
    <w:rsid w:val="00162DB7"/>
    <w:rsid w:val="001647E3"/>
    <w:rsid w:val="00185CD9"/>
    <w:rsid w:val="00186F92"/>
    <w:rsid w:val="001A3ABD"/>
    <w:rsid w:val="001A79CB"/>
    <w:rsid w:val="001B1207"/>
    <w:rsid w:val="001B4372"/>
    <w:rsid w:val="001C1C47"/>
    <w:rsid w:val="001D3DD0"/>
    <w:rsid w:val="001D50A4"/>
    <w:rsid w:val="001F7DB7"/>
    <w:rsid w:val="00224FC1"/>
    <w:rsid w:val="00227ECD"/>
    <w:rsid w:val="00231783"/>
    <w:rsid w:val="002336FD"/>
    <w:rsid w:val="00244CFA"/>
    <w:rsid w:val="00246386"/>
    <w:rsid w:val="002515AD"/>
    <w:rsid w:val="002535AF"/>
    <w:rsid w:val="002540C1"/>
    <w:rsid w:val="00264270"/>
    <w:rsid w:val="002659D8"/>
    <w:rsid w:val="002737A8"/>
    <w:rsid w:val="00275ED7"/>
    <w:rsid w:val="00286FEC"/>
    <w:rsid w:val="00287D26"/>
    <w:rsid w:val="002955BC"/>
    <w:rsid w:val="002A42E7"/>
    <w:rsid w:val="002A440E"/>
    <w:rsid w:val="002A5664"/>
    <w:rsid w:val="002B219F"/>
    <w:rsid w:val="002C1588"/>
    <w:rsid w:val="002C2849"/>
    <w:rsid w:val="002C63F9"/>
    <w:rsid w:val="002D1E58"/>
    <w:rsid w:val="002D668A"/>
    <w:rsid w:val="002F21E7"/>
    <w:rsid w:val="00303CC1"/>
    <w:rsid w:val="0032082A"/>
    <w:rsid w:val="00331848"/>
    <w:rsid w:val="00341C64"/>
    <w:rsid w:val="003604D8"/>
    <w:rsid w:val="00365F67"/>
    <w:rsid w:val="00377172"/>
    <w:rsid w:val="003973EB"/>
    <w:rsid w:val="003A4872"/>
    <w:rsid w:val="003A4ADA"/>
    <w:rsid w:val="003A639C"/>
    <w:rsid w:val="003B0CE2"/>
    <w:rsid w:val="003E0C4B"/>
    <w:rsid w:val="003E447C"/>
    <w:rsid w:val="003F61EE"/>
    <w:rsid w:val="00412D36"/>
    <w:rsid w:val="00414D70"/>
    <w:rsid w:val="00451192"/>
    <w:rsid w:val="00454AD6"/>
    <w:rsid w:val="00457C1B"/>
    <w:rsid w:val="004654C8"/>
    <w:rsid w:val="00473799"/>
    <w:rsid w:val="004916D4"/>
    <w:rsid w:val="00495330"/>
    <w:rsid w:val="004B4B94"/>
    <w:rsid w:val="004B6E44"/>
    <w:rsid w:val="004C1F4D"/>
    <w:rsid w:val="004D0B51"/>
    <w:rsid w:val="004E0DF6"/>
    <w:rsid w:val="004E1539"/>
    <w:rsid w:val="004E41F7"/>
    <w:rsid w:val="0050516E"/>
    <w:rsid w:val="00507B9E"/>
    <w:rsid w:val="00511B31"/>
    <w:rsid w:val="00514156"/>
    <w:rsid w:val="00527138"/>
    <w:rsid w:val="00535BE7"/>
    <w:rsid w:val="00537324"/>
    <w:rsid w:val="00541BA7"/>
    <w:rsid w:val="0054242D"/>
    <w:rsid w:val="00543737"/>
    <w:rsid w:val="005553A5"/>
    <w:rsid w:val="005776EE"/>
    <w:rsid w:val="005821DE"/>
    <w:rsid w:val="00585743"/>
    <w:rsid w:val="00590D29"/>
    <w:rsid w:val="005A58C7"/>
    <w:rsid w:val="005B23DE"/>
    <w:rsid w:val="005B55AD"/>
    <w:rsid w:val="005B6C87"/>
    <w:rsid w:val="005D0E9D"/>
    <w:rsid w:val="005D7B84"/>
    <w:rsid w:val="005E0911"/>
    <w:rsid w:val="005F7C74"/>
    <w:rsid w:val="00603173"/>
    <w:rsid w:val="0060353C"/>
    <w:rsid w:val="00614DBA"/>
    <w:rsid w:val="006267FC"/>
    <w:rsid w:val="0065028A"/>
    <w:rsid w:val="0065458F"/>
    <w:rsid w:val="00664168"/>
    <w:rsid w:val="0067227E"/>
    <w:rsid w:val="006735B7"/>
    <w:rsid w:val="0067697F"/>
    <w:rsid w:val="006A58C8"/>
    <w:rsid w:val="006B1315"/>
    <w:rsid w:val="006B4420"/>
    <w:rsid w:val="006C0048"/>
    <w:rsid w:val="006C6E66"/>
    <w:rsid w:val="006D0D23"/>
    <w:rsid w:val="006E3BDA"/>
    <w:rsid w:val="006F2EA7"/>
    <w:rsid w:val="006F5BE5"/>
    <w:rsid w:val="006F6461"/>
    <w:rsid w:val="006F714A"/>
    <w:rsid w:val="007059D0"/>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9F3"/>
    <w:rsid w:val="007B3B9A"/>
    <w:rsid w:val="007B5CEF"/>
    <w:rsid w:val="007B77DE"/>
    <w:rsid w:val="007C29BD"/>
    <w:rsid w:val="007C4C2B"/>
    <w:rsid w:val="007D4BA1"/>
    <w:rsid w:val="007E19D4"/>
    <w:rsid w:val="00800030"/>
    <w:rsid w:val="008034B3"/>
    <w:rsid w:val="00806B5D"/>
    <w:rsid w:val="0082031F"/>
    <w:rsid w:val="00820BC2"/>
    <w:rsid w:val="008244EF"/>
    <w:rsid w:val="00827679"/>
    <w:rsid w:val="00833FC1"/>
    <w:rsid w:val="00846799"/>
    <w:rsid w:val="0084752A"/>
    <w:rsid w:val="008529BF"/>
    <w:rsid w:val="00853BFB"/>
    <w:rsid w:val="0085546B"/>
    <w:rsid w:val="0085632F"/>
    <w:rsid w:val="008651C1"/>
    <w:rsid w:val="00866780"/>
    <w:rsid w:val="00871A32"/>
    <w:rsid w:val="00897EB0"/>
    <w:rsid w:val="008A1025"/>
    <w:rsid w:val="008C7752"/>
    <w:rsid w:val="008D1734"/>
    <w:rsid w:val="008D1BA6"/>
    <w:rsid w:val="008D72E7"/>
    <w:rsid w:val="008E0DEB"/>
    <w:rsid w:val="008F2FAF"/>
    <w:rsid w:val="009074B6"/>
    <w:rsid w:val="00911D66"/>
    <w:rsid w:val="009254E4"/>
    <w:rsid w:val="00937C84"/>
    <w:rsid w:val="00942394"/>
    <w:rsid w:val="0094347C"/>
    <w:rsid w:val="00965E59"/>
    <w:rsid w:val="009679EC"/>
    <w:rsid w:val="00967ECC"/>
    <w:rsid w:val="00970C02"/>
    <w:rsid w:val="009720EF"/>
    <w:rsid w:val="009765C1"/>
    <w:rsid w:val="009804C7"/>
    <w:rsid w:val="00987503"/>
    <w:rsid w:val="009A5E56"/>
    <w:rsid w:val="009B24FD"/>
    <w:rsid w:val="009C0420"/>
    <w:rsid w:val="009C4945"/>
    <w:rsid w:val="009C55F0"/>
    <w:rsid w:val="009D0878"/>
    <w:rsid w:val="009E42CC"/>
    <w:rsid w:val="009E4EA1"/>
    <w:rsid w:val="009E6809"/>
    <w:rsid w:val="009F02E9"/>
    <w:rsid w:val="009F0E48"/>
    <w:rsid w:val="00A050E1"/>
    <w:rsid w:val="00A20196"/>
    <w:rsid w:val="00A444D4"/>
    <w:rsid w:val="00A50610"/>
    <w:rsid w:val="00A54463"/>
    <w:rsid w:val="00A64493"/>
    <w:rsid w:val="00A67D31"/>
    <w:rsid w:val="00A719F6"/>
    <w:rsid w:val="00A926CD"/>
    <w:rsid w:val="00A92C54"/>
    <w:rsid w:val="00A95B83"/>
    <w:rsid w:val="00A96B4E"/>
    <w:rsid w:val="00AA0C4F"/>
    <w:rsid w:val="00AA3C6C"/>
    <w:rsid w:val="00AA5824"/>
    <w:rsid w:val="00AA6132"/>
    <w:rsid w:val="00AC3062"/>
    <w:rsid w:val="00AC5A68"/>
    <w:rsid w:val="00AD1A03"/>
    <w:rsid w:val="00AF1FF0"/>
    <w:rsid w:val="00B148D3"/>
    <w:rsid w:val="00B206D1"/>
    <w:rsid w:val="00B2229D"/>
    <w:rsid w:val="00B231C6"/>
    <w:rsid w:val="00B47B5C"/>
    <w:rsid w:val="00B64605"/>
    <w:rsid w:val="00B803CA"/>
    <w:rsid w:val="00B94DD3"/>
    <w:rsid w:val="00B97081"/>
    <w:rsid w:val="00BA596B"/>
    <w:rsid w:val="00BB06CA"/>
    <w:rsid w:val="00BD06F2"/>
    <w:rsid w:val="00BD6E0B"/>
    <w:rsid w:val="00BE5F13"/>
    <w:rsid w:val="00BF3C2F"/>
    <w:rsid w:val="00BF3E36"/>
    <w:rsid w:val="00BF4A50"/>
    <w:rsid w:val="00BF5D2C"/>
    <w:rsid w:val="00C06D87"/>
    <w:rsid w:val="00C10FAD"/>
    <w:rsid w:val="00C12CDB"/>
    <w:rsid w:val="00C21021"/>
    <w:rsid w:val="00C24402"/>
    <w:rsid w:val="00C61536"/>
    <w:rsid w:val="00C776AA"/>
    <w:rsid w:val="00C81F10"/>
    <w:rsid w:val="00C82DC7"/>
    <w:rsid w:val="00CA2716"/>
    <w:rsid w:val="00CC42B2"/>
    <w:rsid w:val="00CC45CD"/>
    <w:rsid w:val="00CC669D"/>
    <w:rsid w:val="00CD1202"/>
    <w:rsid w:val="00CF3915"/>
    <w:rsid w:val="00D06893"/>
    <w:rsid w:val="00D0736C"/>
    <w:rsid w:val="00D111DE"/>
    <w:rsid w:val="00D245A5"/>
    <w:rsid w:val="00D24F0C"/>
    <w:rsid w:val="00D3768B"/>
    <w:rsid w:val="00D41FC2"/>
    <w:rsid w:val="00D449B6"/>
    <w:rsid w:val="00D60555"/>
    <w:rsid w:val="00D70B6A"/>
    <w:rsid w:val="00D9223E"/>
    <w:rsid w:val="00D9331D"/>
    <w:rsid w:val="00D94BAF"/>
    <w:rsid w:val="00DA4AFC"/>
    <w:rsid w:val="00DA6164"/>
    <w:rsid w:val="00DB0F81"/>
    <w:rsid w:val="00DC2906"/>
    <w:rsid w:val="00DC4721"/>
    <w:rsid w:val="00DC7B84"/>
    <w:rsid w:val="00DD5006"/>
    <w:rsid w:val="00DE2077"/>
    <w:rsid w:val="00DE25E0"/>
    <w:rsid w:val="00DE6C36"/>
    <w:rsid w:val="00E02BCF"/>
    <w:rsid w:val="00E040CB"/>
    <w:rsid w:val="00E05C80"/>
    <w:rsid w:val="00E074EA"/>
    <w:rsid w:val="00E12173"/>
    <w:rsid w:val="00E13B34"/>
    <w:rsid w:val="00E15FF9"/>
    <w:rsid w:val="00E228A8"/>
    <w:rsid w:val="00E24080"/>
    <w:rsid w:val="00E432B8"/>
    <w:rsid w:val="00E451A3"/>
    <w:rsid w:val="00E45404"/>
    <w:rsid w:val="00E77FCD"/>
    <w:rsid w:val="00E83F5A"/>
    <w:rsid w:val="00E85E93"/>
    <w:rsid w:val="00E975B8"/>
    <w:rsid w:val="00EA77E8"/>
    <w:rsid w:val="00EB0FEF"/>
    <w:rsid w:val="00EC0C40"/>
    <w:rsid w:val="00EC24A9"/>
    <w:rsid w:val="00EC3428"/>
    <w:rsid w:val="00EE46F8"/>
    <w:rsid w:val="00EF400D"/>
    <w:rsid w:val="00F07A30"/>
    <w:rsid w:val="00F25D59"/>
    <w:rsid w:val="00F344AC"/>
    <w:rsid w:val="00F37DEB"/>
    <w:rsid w:val="00F4458C"/>
    <w:rsid w:val="00F51BFD"/>
    <w:rsid w:val="00F53925"/>
    <w:rsid w:val="00F6399F"/>
    <w:rsid w:val="00F677B4"/>
    <w:rsid w:val="00F67FA6"/>
    <w:rsid w:val="00F77C14"/>
    <w:rsid w:val="00F9339C"/>
    <w:rsid w:val="00F947A9"/>
    <w:rsid w:val="00FA1F7F"/>
    <w:rsid w:val="00FB5507"/>
    <w:rsid w:val="00FC17C4"/>
    <w:rsid w:val="00FC25E8"/>
    <w:rsid w:val="00FE2D57"/>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D94BAF"/>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x-cite-tetrem-channel-led-illumination-system"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3112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3598</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56</cp:revision>
  <cp:lastPrinted>2018-02-13T14:08:00Z</cp:lastPrinted>
  <dcterms:created xsi:type="dcterms:W3CDTF">2022-03-18T12:04:00Z</dcterms:created>
  <dcterms:modified xsi:type="dcterms:W3CDTF">2025-04-16T13:54:00Z</dcterms:modified>
</cp:coreProperties>
</file>