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436615" w:rsidRDefault="004E1539" w:rsidP="003973EB">
      <w:pPr>
        <w:suppressAutoHyphens/>
        <w:rPr>
          <w:sz w:val="40"/>
          <w:szCs w:val="40"/>
        </w:rPr>
      </w:pPr>
      <w:r w:rsidRPr="00436615">
        <w:rPr>
          <w:sz w:val="40"/>
          <w:szCs w:val="40"/>
        </w:rPr>
        <w:t>Presseinformation</w:t>
      </w:r>
    </w:p>
    <w:p w14:paraId="20489C84" w14:textId="77777777" w:rsidR="004E1539" w:rsidRPr="00436615" w:rsidRDefault="004E1539" w:rsidP="003973EB">
      <w:pPr>
        <w:suppressAutoHyphens/>
        <w:spacing w:line="360" w:lineRule="auto"/>
        <w:ind w:right="-2"/>
        <w:rPr>
          <w:b/>
          <w:sz w:val="24"/>
          <w:szCs w:val="40"/>
        </w:rPr>
      </w:pPr>
    </w:p>
    <w:p w14:paraId="6CE402EF" w14:textId="5DCC50D3" w:rsidR="00C26FA4" w:rsidRPr="00436615" w:rsidRDefault="00C26FA4" w:rsidP="00A03062">
      <w:pPr>
        <w:suppressAutoHyphens/>
        <w:spacing w:line="360" w:lineRule="auto"/>
        <w:ind w:right="1274"/>
        <w:rPr>
          <w:b/>
          <w:sz w:val="24"/>
        </w:rPr>
      </w:pPr>
      <w:bookmarkStart w:id="0" w:name="_Hlk514077071"/>
      <w:r w:rsidRPr="00436615">
        <w:rPr>
          <w:b/>
          <w:sz w:val="24"/>
        </w:rPr>
        <w:t xml:space="preserve">LIGNA 2025: Excelitas zeigt </w:t>
      </w:r>
      <w:r w:rsidR="00A03062" w:rsidRPr="00436615">
        <w:rPr>
          <w:b/>
          <w:sz w:val="24"/>
        </w:rPr>
        <w:t>großes Spektrum</w:t>
      </w:r>
      <w:r w:rsidR="00CF212F" w:rsidRPr="00436615">
        <w:rPr>
          <w:b/>
          <w:sz w:val="24"/>
        </w:rPr>
        <w:t xml:space="preserve"> für</w:t>
      </w:r>
      <w:r w:rsidRPr="00436615">
        <w:rPr>
          <w:b/>
          <w:sz w:val="24"/>
        </w:rPr>
        <w:t xml:space="preserve"> </w:t>
      </w:r>
      <w:r w:rsidR="00CF212F" w:rsidRPr="00436615">
        <w:rPr>
          <w:b/>
          <w:sz w:val="24"/>
        </w:rPr>
        <w:t>UV-Aushärtung und Infrarot-Lacktrocknung</w:t>
      </w:r>
    </w:p>
    <w:p w14:paraId="21828B50" w14:textId="77777777" w:rsidR="00AA5824" w:rsidRPr="00436615" w:rsidRDefault="00AA5824" w:rsidP="003973EB">
      <w:pPr>
        <w:pStyle w:val="Kopfzeile"/>
        <w:tabs>
          <w:tab w:val="clear" w:pos="4536"/>
          <w:tab w:val="clear" w:pos="9072"/>
        </w:tabs>
        <w:suppressAutoHyphens/>
        <w:spacing w:line="360" w:lineRule="auto"/>
        <w:ind w:right="-2"/>
        <w:jc w:val="both"/>
      </w:pPr>
    </w:p>
    <w:p w14:paraId="1D1D49F6" w14:textId="14C02463" w:rsidR="00E435F2" w:rsidRPr="00436615" w:rsidRDefault="00973B89" w:rsidP="000C5255">
      <w:pPr>
        <w:pStyle w:val="Kopfzeile"/>
        <w:tabs>
          <w:tab w:val="clear" w:pos="4536"/>
          <w:tab w:val="clear" w:pos="9072"/>
        </w:tabs>
        <w:suppressAutoHyphens/>
        <w:spacing w:line="360" w:lineRule="auto"/>
        <w:ind w:right="-2"/>
        <w:jc w:val="both"/>
      </w:pPr>
      <w:r w:rsidRPr="00436615">
        <w:t xml:space="preserve">Excelitas zeigt auf der LIGNA 2025 (Stand #17-A58) sein </w:t>
      </w:r>
      <w:r w:rsidR="00A03062" w:rsidRPr="00436615">
        <w:t>riesig</w:t>
      </w:r>
      <w:r w:rsidRPr="00436615">
        <w:t>es P</w:t>
      </w:r>
      <w:r w:rsidR="00A03062" w:rsidRPr="00436615">
        <w:t>rogramm</w:t>
      </w:r>
      <w:r w:rsidRPr="00436615">
        <w:t xml:space="preserve"> an </w:t>
      </w:r>
      <w:r w:rsidR="005F1204" w:rsidRPr="00436615">
        <w:t>UV- und Infrarot-</w:t>
      </w:r>
      <w:r w:rsidRPr="00436615">
        <w:t xml:space="preserve">Lichtquellen </w:t>
      </w:r>
      <w:r w:rsidR="005F1204" w:rsidRPr="00436615">
        <w:t xml:space="preserve">zur </w:t>
      </w:r>
      <w:r w:rsidR="00436615" w:rsidRPr="00436615">
        <w:t>H</w:t>
      </w:r>
      <w:r w:rsidR="005F1204" w:rsidRPr="00436615">
        <w:t>ärtung und Trocknung von</w:t>
      </w:r>
      <w:r w:rsidRPr="00436615">
        <w:t xml:space="preserve"> Holzbeschichtungen. </w:t>
      </w:r>
      <w:r w:rsidR="005F1204" w:rsidRPr="00436615">
        <w:t xml:space="preserve">Einen Schwerpunkt bilden energieeffiziente LED-Systeme </w:t>
      </w:r>
      <w:r w:rsidR="00436615" w:rsidRPr="00436615">
        <w:t>wie etwa</w:t>
      </w:r>
      <w:r w:rsidR="005F1204" w:rsidRPr="00436615">
        <w:t xml:space="preserve"> d</w:t>
      </w:r>
      <w:r w:rsidR="00D916BC" w:rsidRPr="00436615">
        <w:t>as neue</w:t>
      </w:r>
      <w:r w:rsidR="000C5255" w:rsidRPr="00436615">
        <w:t xml:space="preserve"> </w:t>
      </w:r>
      <w:r w:rsidR="005F1204" w:rsidRPr="00436615">
        <w:t xml:space="preserve">großformatige </w:t>
      </w:r>
      <w:r w:rsidR="00D916BC" w:rsidRPr="00436615">
        <w:t>Hochgeschwindigkeits-UV-LED-Aushärtungssystem Phoseon VeriCure</w:t>
      </w:r>
      <w:r w:rsidR="00436615" w:rsidRPr="00436615">
        <w:t>. Es erfüllt</w:t>
      </w:r>
      <w:r w:rsidR="00D916BC" w:rsidRPr="00436615">
        <w:t xml:space="preserve"> </w:t>
      </w:r>
      <w:r w:rsidR="000C5255" w:rsidRPr="00436615">
        <w:t xml:space="preserve">die steigende Nachfrage nach </w:t>
      </w:r>
      <w:r w:rsidR="00A03062" w:rsidRPr="00436615">
        <w:t>größer</w:t>
      </w:r>
      <w:r w:rsidR="000C5255" w:rsidRPr="00436615">
        <w:t xml:space="preserve">em Durchsatz und ökologischer Nachhaltigkeit in der Holzbeschichtungsindustrie. Das wassergekühlte </w:t>
      </w:r>
      <w:r w:rsidR="003370CE">
        <w:t>S</w:t>
      </w:r>
      <w:r w:rsidR="000C5255" w:rsidRPr="00436615">
        <w:t>ystem eröffnet mit seiner hohen UV-Dosis und großen optischen Leistung neue Anwendungsmöglichkeiten.</w:t>
      </w:r>
    </w:p>
    <w:p w14:paraId="0DAF2818" w14:textId="77777777" w:rsidR="000C5255" w:rsidRPr="00436615" w:rsidRDefault="000C5255" w:rsidP="000C5255">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0C5255" w:rsidRPr="00436615" w14:paraId="456CD045" w14:textId="77777777" w:rsidTr="00E10812">
        <w:tc>
          <w:tcPr>
            <w:tcW w:w="7086" w:type="dxa"/>
          </w:tcPr>
          <w:p w14:paraId="13A1E8CE" w14:textId="77777777" w:rsidR="000C5255" w:rsidRPr="00436615" w:rsidRDefault="000C5255" w:rsidP="00E10812">
            <w:pPr>
              <w:suppressAutoHyphens/>
              <w:spacing w:after="120"/>
              <w:jc w:val="center"/>
            </w:pPr>
            <w:r w:rsidRPr="00436615">
              <w:rPr>
                <w:noProof/>
              </w:rPr>
              <w:drawing>
                <wp:inline distT="0" distB="0" distL="0" distR="0" wp14:anchorId="13DADE83" wp14:editId="4E97155D">
                  <wp:extent cx="4069080" cy="2744369"/>
                  <wp:effectExtent l="0" t="0" r="7620" b="0"/>
                  <wp:docPr id="9436531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53153" name="Grafik 943653153"/>
                          <pic:cNvPicPr/>
                        </pic:nvPicPr>
                        <pic:blipFill>
                          <a:blip r:embed="rId7">
                            <a:extLst>
                              <a:ext uri="{28A0092B-C50C-407E-A947-70E740481C1C}">
                                <a14:useLocalDpi xmlns:a14="http://schemas.microsoft.com/office/drawing/2010/main" val="0"/>
                              </a:ext>
                            </a:extLst>
                          </a:blip>
                          <a:stretch>
                            <a:fillRect/>
                          </a:stretch>
                        </pic:blipFill>
                        <pic:spPr>
                          <a:xfrm>
                            <a:off x="0" y="0"/>
                            <a:ext cx="4091316" cy="2759366"/>
                          </a:xfrm>
                          <a:prstGeom prst="rect">
                            <a:avLst/>
                          </a:prstGeom>
                        </pic:spPr>
                      </pic:pic>
                    </a:graphicData>
                  </a:graphic>
                </wp:inline>
              </w:drawing>
            </w:r>
          </w:p>
        </w:tc>
      </w:tr>
      <w:tr w:rsidR="000C5255" w:rsidRPr="00436615" w14:paraId="6E4D9856" w14:textId="77777777" w:rsidTr="00E10812">
        <w:tc>
          <w:tcPr>
            <w:tcW w:w="7086" w:type="dxa"/>
          </w:tcPr>
          <w:p w14:paraId="7A7ED210" w14:textId="72354C65" w:rsidR="000C5255" w:rsidRPr="00436615" w:rsidRDefault="000C5255" w:rsidP="00E10812">
            <w:pPr>
              <w:suppressAutoHyphens/>
              <w:jc w:val="center"/>
            </w:pPr>
            <w:r w:rsidRPr="00436615">
              <w:rPr>
                <w:b/>
                <w:sz w:val="18"/>
              </w:rPr>
              <w:t>Bild:</w:t>
            </w:r>
            <w:r w:rsidRPr="00436615">
              <w:rPr>
                <w:sz w:val="18"/>
              </w:rPr>
              <w:t xml:space="preserve"> Das neue UV-LED-Aushärtungssystem Phoseon VeriCure </w:t>
            </w:r>
            <w:r w:rsidR="00B5321F" w:rsidRPr="00436615">
              <w:rPr>
                <w:sz w:val="18"/>
              </w:rPr>
              <w:t xml:space="preserve">für großflächige Beschichtungsanwendungen </w:t>
            </w:r>
            <w:r w:rsidRPr="00436615">
              <w:rPr>
                <w:sz w:val="18"/>
              </w:rPr>
              <w:t>bietet eine hohe UV-Dosis</w:t>
            </w:r>
            <w:r w:rsidR="00B5321F" w:rsidRPr="00436615">
              <w:rPr>
                <w:sz w:val="18"/>
              </w:rPr>
              <w:t xml:space="preserve"> und</w:t>
            </w:r>
            <w:r w:rsidRPr="00436615">
              <w:rPr>
                <w:sz w:val="18"/>
              </w:rPr>
              <w:t xml:space="preserve"> optische Leistung</w:t>
            </w:r>
          </w:p>
        </w:tc>
      </w:tr>
    </w:tbl>
    <w:p w14:paraId="31DA0411" w14:textId="77777777" w:rsidR="000C5255" w:rsidRPr="00436615" w:rsidRDefault="000C5255" w:rsidP="000C5255">
      <w:pPr>
        <w:suppressAutoHyphens/>
        <w:spacing w:line="360" w:lineRule="auto"/>
        <w:jc w:val="both"/>
      </w:pPr>
    </w:p>
    <w:p w14:paraId="5A28FA44" w14:textId="5858CA46" w:rsidR="00CC5CE0" w:rsidRDefault="00CC5CE0" w:rsidP="00CC5CE0">
      <w:pPr>
        <w:suppressAutoHyphens/>
        <w:spacing w:line="360" w:lineRule="auto"/>
        <w:jc w:val="both"/>
      </w:pPr>
      <w:r w:rsidRPr="00436615">
        <w:t xml:space="preserve">Weitere Aushärtungssysteme </w:t>
      </w:r>
      <w:r w:rsidR="00E435F2" w:rsidRPr="00436615">
        <w:t>für große Bestrahlungsflächen</w:t>
      </w:r>
      <w:r w:rsidRPr="00436615">
        <w:t xml:space="preserve"> sind die </w:t>
      </w:r>
      <w:r w:rsidR="00E435F2" w:rsidRPr="00436615">
        <w:t>luftgekühlten UV-LED-</w:t>
      </w:r>
      <w:r w:rsidRPr="00436615">
        <w:t>Lichtquellen</w:t>
      </w:r>
      <w:r w:rsidR="00E435F2" w:rsidRPr="00436615">
        <w:t xml:space="preserve"> OmniCure AC8300</w:t>
      </w:r>
      <w:r w:rsidRPr="00436615">
        <w:t xml:space="preserve">, die dank einer fortschrittlichen, kundenspezifischen Optik bei verschiedenen Arbeitsabständen eine hohe Leistung, eine hohe Spitzenbestrahlungsstärke und außergewöhnliche Gleichmäßigkeit </w:t>
      </w:r>
      <w:r w:rsidR="00E435F2" w:rsidRPr="00436615">
        <w:t>erreichen</w:t>
      </w:r>
      <w:r w:rsidR="00436615" w:rsidRPr="00436615">
        <w:t>. D</w:t>
      </w:r>
      <w:r w:rsidRPr="00436615">
        <w:t>ie</w:t>
      </w:r>
      <w:r w:rsidR="00A03062" w:rsidRPr="00436615">
        <w:t xml:space="preserve"> intelligente Mikrowellen-UV-</w:t>
      </w:r>
      <w:r w:rsidRPr="00436615">
        <w:t>Lichtquelle</w:t>
      </w:r>
      <w:r w:rsidR="00A03062" w:rsidRPr="00436615">
        <w:t xml:space="preserve"> Fusion UV LightHammer 6 MARK II</w:t>
      </w:r>
      <w:r w:rsidRPr="00436615">
        <w:t xml:space="preserve"> mit einer 150 mm breiten Bestrahlungseinheit</w:t>
      </w:r>
      <w:r w:rsidR="009A73A5" w:rsidRPr="00436615">
        <w:t xml:space="preserve"> eignet sich hervorragend für Holzbeschichtungsanwendungen, die breitbandiges Ultraviolett erfordern.</w:t>
      </w:r>
    </w:p>
    <w:p w14:paraId="239BB4EA" w14:textId="6BDABAE6" w:rsidR="00CC5CE0" w:rsidRPr="00436615" w:rsidRDefault="009D197F" w:rsidP="009D197F">
      <w:pPr>
        <w:suppressAutoHyphens/>
        <w:spacing w:line="360" w:lineRule="auto"/>
        <w:jc w:val="both"/>
      </w:pPr>
      <w:r>
        <w:t>Die</w:t>
      </w:r>
      <w:r w:rsidRPr="009D197F">
        <w:t xml:space="preserve"> </w:t>
      </w:r>
      <w:r w:rsidRPr="00436615">
        <w:t>Bogenlampen</w:t>
      </w:r>
      <w:bookmarkStart w:id="1" w:name="_Hlk196812120"/>
      <w:r w:rsidR="00CC5CE0" w:rsidRPr="00436615">
        <w:t xml:space="preserve"> </w:t>
      </w:r>
      <w:r w:rsidR="00436615" w:rsidRPr="00436615">
        <w:t xml:space="preserve">der Reihe </w:t>
      </w:r>
      <w:r w:rsidR="00CC5CE0" w:rsidRPr="00436615">
        <w:t xml:space="preserve">Noblelight Amba </w:t>
      </w:r>
      <w:r w:rsidR="00962E6E" w:rsidRPr="00436615">
        <w:t>si</w:t>
      </w:r>
      <w:bookmarkEnd w:id="1"/>
      <w:r w:rsidR="00962E6E" w:rsidRPr="00436615">
        <w:t>nd</w:t>
      </w:r>
      <w:r w:rsidR="00300F91" w:rsidRPr="00436615">
        <w:t xml:space="preserve"> für </w:t>
      </w:r>
      <w:r w:rsidR="00436615" w:rsidRPr="00436615">
        <w:t xml:space="preserve">die </w:t>
      </w:r>
      <w:r w:rsidR="00300F91" w:rsidRPr="00436615">
        <w:t xml:space="preserve">zuverlässige Aushärtung ausgelegt und </w:t>
      </w:r>
      <w:r w:rsidR="00962E6E" w:rsidRPr="00436615">
        <w:t xml:space="preserve">in verschiedenen Längen und Leistungsklassen </w:t>
      </w:r>
      <w:r w:rsidR="00962E6E" w:rsidRPr="00436615">
        <w:lastRenderedPageBreak/>
        <w:t>erhältlich. Sie eignen sich ideal als Ersatzlampen in verschiedensten Aushärtungsprozessen.</w:t>
      </w:r>
    </w:p>
    <w:p w14:paraId="40EF6A6C" w14:textId="4489E2FF" w:rsidR="00CC5CE0" w:rsidRPr="00436615" w:rsidRDefault="00CC5CE0" w:rsidP="00CC5CE0">
      <w:pPr>
        <w:suppressAutoHyphens/>
        <w:spacing w:line="360" w:lineRule="auto"/>
        <w:jc w:val="both"/>
      </w:pPr>
      <w:r w:rsidRPr="00436615">
        <w:t xml:space="preserve">Am Messestand werden des Weiteren auch </w:t>
      </w:r>
      <w:r w:rsidR="00E435F2" w:rsidRPr="00436615">
        <w:t>Excimer-Lampen</w:t>
      </w:r>
      <w:r w:rsidRPr="00436615">
        <w:t xml:space="preserve"> präsentiert. Die </w:t>
      </w:r>
      <w:r w:rsidR="00300F91" w:rsidRPr="00436615">
        <w:t>energiereichen</w:t>
      </w:r>
      <w:r w:rsidRPr="00436615">
        <w:t xml:space="preserve"> UV-Lichtquellen werden zur Herstellung von matten Oberflächen in der Holzbeschichtungsindustrie eingesetzt. Mit kurzen UV-Wellenlängen wird eine sehr dünne Schicht auf der Lackoberfläche polymerisiert.</w:t>
      </w:r>
    </w:p>
    <w:p w14:paraId="3823408A" w14:textId="77777777" w:rsidR="009D197F" w:rsidRDefault="006D557D" w:rsidP="00436615">
      <w:pPr>
        <w:suppressAutoHyphens/>
        <w:spacing w:line="360" w:lineRule="auto"/>
        <w:jc w:val="both"/>
      </w:pPr>
      <w:r w:rsidRPr="00436615">
        <w:t xml:space="preserve">Ein weiteres wichtiges Segment sind Infrarotstrahler aus dem Noblelight-Sortiment des Herstellers. Die IR-Strahler Golden8 sind aus hochwertigen Quarzröhren gefertigt und </w:t>
      </w:r>
      <w:r w:rsidR="00300F91" w:rsidRPr="00436615">
        <w:t>enthalten</w:t>
      </w:r>
      <w:r w:rsidRPr="00436615">
        <w:t xml:space="preserve"> einen goldenen Reflektor für höchste Effizienz. Ihre einzigartige Doppelröhrenkonstruktion führt zu einer größeren Strahlungsdichte und höherer Robustheit. Excelitas passt die Wellenlänge, Leistung und Größe der Systeme auf Wunsch jeder Wärmeanwendung in der Holzindustrie an.</w:t>
      </w:r>
    </w:p>
    <w:p w14:paraId="6C1679B1" w14:textId="448B0276" w:rsidR="00300F91" w:rsidRPr="00436615" w:rsidRDefault="009D197F" w:rsidP="009D197F">
      <w:pPr>
        <w:suppressAutoHyphens/>
        <w:spacing w:line="360" w:lineRule="auto"/>
        <w:jc w:val="both"/>
      </w:pPr>
      <w:r>
        <w:t>Die Baureihe Noblelight</w:t>
      </w:r>
      <w:r w:rsidRPr="009D197F">
        <w:t xml:space="preserve"> </w:t>
      </w:r>
      <w:r w:rsidRPr="00436615">
        <w:t>Infradry</w:t>
      </w:r>
      <w:r>
        <w:t xml:space="preserve"> bietet </w:t>
      </w:r>
      <w:r w:rsidR="00300F91" w:rsidRPr="00436615">
        <w:t>besonders kompakte Hochleistungs-IR-Trocknermodule für wasserbasierte Farben, Tinten oder Lacke</w:t>
      </w:r>
      <w:r>
        <w:t>.</w:t>
      </w:r>
      <w:r w:rsidRPr="009D197F">
        <w:t xml:space="preserve"> </w:t>
      </w:r>
      <w:r w:rsidRPr="00436615">
        <w:t xml:space="preserve">Die Heizsysteme kombinieren leistungsstarke </w:t>
      </w:r>
      <w:r>
        <w:t>Zwillingsrohr</w:t>
      </w:r>
      <w:r w:rsidRPr="00436615">
        <w:t>-IR-Strahler</w:t>
      </w:r>
      <w:r>
        <w:t xml:space="preserve"> und ein ausgeklügeltes Luftmanagement mit</w:t>
      </w:r>
      <w:r w:rsidRPr="00436615">
        <w:t xml:space="preserve"> Absaugung</w:t>
      </w:r>
      <w:r>
        <w:t xml:space="preserve"> und</w:t>
      </w:r>
      <w:r w:rsidR="00300F91" w:rsidRPr="00436615">
        <w:t xml:space="preserve"> sind</w:t>
      </w:r>
      <w:r w:rsidR="002555AE" w:rsidRPr="00436615">
        <w:t xml:space="preserve"> in verschiedenen Konfigurationen erhältlich.</w:t>
      </w:r>
    </w:p>
    <w:p w14:paraId="46DB0F93" w14:textId="127D3B01" w:rsidR="009074B6" w:rsidRPr="00436615" w:rsidRDefault="00973B89" w:rsidP="003973EB">
      <w:pPr>
        <w:pStyle w:val="Kopfzeile"/>
        <w:tabs>
          <w:tab w:val="clear" w:pos="4536"/>
          <w:tab w:val="clear" w:pos="9072"/>
        </w:tabs>
        <w:suppressAutoHyphens/>
        <w:spacing w:line="360" w:lineRule="auto"/>
        <w:ind w:right="-2"/>
        <w:jc w:val="both"/>
      </w:pPr>
      <w:r w:rsidRPr="00436615">
        <w:t>Das vielfältige Programm von Excelitas unterstützt verschiedenste Verfahren der Holzverarbeitung und Veredlung von Holz</w:t>
      </w:r>
      <w:r w:rsidR="00436615">
        <w:t>oberfläch</w:t>
      </w:r>
      <w:r w:rsidRPr="00436615">
        <w:t xml:space="preserve">en. Das Standteam freut sich darauf, Interessenten zur besten </w:t>
      </w:r>
      <w:r w:rsidR="004E16C3" w:rsidRPr="00436615">
        <w:t>Ausstattung</w:t>
      </w:r>
      <w:r w:rsidRPr="00436615">
        <w:t xml:space="preserve"> für ihre Anwendung zu beraten.</w:t>
      </w:r>
    </w:p>
    <w:p w14:paraId="32A98FA5" w14:textId="77777777" w:rsidR="009074B6" w:rsidRPr="00436615" w:rsidRDefault="009074B6" w:rsidP="003973EB">
      <w:pPr>
        <w:pStyle w:val="Kopfzeile"/>
        <w:tabs>
          <w:tab w:val="clear" w:pos="4536"/>
          <w:tab w:val="clear" w:pos="9072"/>
        </w:tabs>
        <w:suppressAutoHyphens/>
        <w:spacing w:line="360" w:lineRule="auto"/>
        <w:ind w:right="-2"/>
        <w:jc w:val="both"/>
      </w:pPr>
    </w:p>
    <w:p w14:paraId="3F430E2B" w14:textId="77777777" w:rsidR="00973B89" w:rsidRPr="00436615" w:rsidRDefault="00973B89" w:rsidP="00973B89">
      <w:pPr>
        <w:suppressAutoHyphens/>
        <w:jc w:val="both"/>
        <w:rPr>
          <w:b/>
          <w:bCs/>
        </w:rPr>
      </w:pPr>
      <w:r w:rsidRPr="00436615">
        <w:rPr>
          <w:b/>
          <w:bCs/>
        </w:rPr>
        <w:t>Excelitas auf der Ligna</w:t>
      </w:r>
    </w:p>
    <w:p w14:paraId="0A835FAA" w14:textId="77777777" w:rsidR="00973B89" w:rsidRPr="00436615" w:rsidRDefault="00973B89" w:rsidP="00973B89">
      <w:pPr>
        <w:suppressAutoHyphens/>
        <w:jc w:val="both"/>
        <w:rPr>
          <w:b/>
          <w:bCs/>
        </w:rPr>
      </w:pPr>
      <w:r w:rsidRPr="00436615">
        <w:rPr>
          <w:b/>
          <w:bCs/>
        </w:rPr>
        <w:t>Hannover, 26.–29. Mai 2025</w:t>
      </w:r>
    </w:p>
    <w:p w14:paraId="1747393E" w14:textId="6CF9C0A4" w:rsidR="00CA2716" w:rsidRPr="00436615" w:rsidRDefault="00973B89" w:rsidP="00973B89">
      <w:pPr>
        <w:suppressAutoHyphens/>
        <w:jc w:val="both"/>
        <w:rPr>
          <w:b/>
          <w:bCs/>
        </w:rPr>
      </w:pPr>
      <w:r w:rsidRPr="00436615">
        <w:rPr>
          <w:b/>
          <w:bCs/>
        </w:rPr>
        <w:t>Halle 17, Stand A58</w:t>
      </w:r>
    </w:p>
    <w:p w14:paraId="729D0F07" w14:textId="0E5674CF" w:rsidR="00A64493" w:rsidRPr="00436615" w:rsidRDefault="00A64493" w:rsidP="003973EB">
      <w:pPr>
        <w:suppressAutoHyphens/>
        <w:spacing w:line="360" w:lineRule="auto"/>
        <w:jc w:val="both"/>
      </w:pPr>
      <w:bookmarkStart w:id="2" w:name="_Hlk196812012"/>
    </w:p>
    <w:p w14:paraId="5EB0550B" w14:textId="6334CC55" w:rsidR="00527138" w:rsidRPr="00436615" w:rsidRDefault="000C5255" w:rsidP="00300F91">
      <w:pPr>
        <w:suppressAutoHyphens/>
        <w:spacing w:line="360" w:lineRule="auto"/>
        <w:ind w:left="709"/>
        <w:rPr>
          <w:b/>
          <w:bCs/>
          <w:sz w:val="18"/>
          <w:szCs w:val="18"/>
        </w:rPr>
      </w:pPr>
      <w:r w:rsidRPr="00436615">
        <w:rPr>
          <w:b/>
          <w:bCs/>
          <w:sz w:val="18"/>
          <w:szCs w:val="18"/>
        </w:rPr>
        <w:t>Links zum Weiterlesen</w:t>
      </w:r>
    </w:p>
    <w:p w14:paraId="5AF569D8" w14:textId="6F4950CA" w:rsidR="000C5255" w:rsidRPr="009D197F" w:rsidRDefault="000C5255" w:rsidP="00300F91">
      <w:pPr>
        <w:suppressAutoHyphens/>
        <w:spacing w:after="120"/>
        <w:ind w:left="709"/>
        <w:rPr>
          <w:sz w:val="18"/>
          <w:szCs w:val="18"/>
          <w:lang w:val="en-US"/>
        </w:rPr>
      </w:pPr>
      <w:r w:rsidRPr="009D197F">
        <w:rPr>
          <w:sz w:val="18"/>
          <w:szCs w:val="18"/>
          <w:lang w:val="en-US"/>
        </w:rPr>
        <w:t xml:space="preserve">Phoseon VeriCure: </w:t>
      </w:r>
      <w:hyperlink r:id="rId8" w:history="1">
        <w:r w:rsidRPr="009D197F">
          <w:rPr>
            <w:rStyle w:val="Hyperlink"/>
            <w:sz w:val="18"/>
            <w:szCs w:val="18"/>
            <w:lang w:val="en-US"/>
          </w:rPr>
          <w:t>https://www.excelitas.com/de/product/phoseon-vericure-water-cooled-uv-led-large-area-curing-system</w:t>
        </w:r>
      </w:hyperlink>
    </w:p>
    <w:p w14:paraId="2D08053C" w14:textId="141A81C1" w:rsidR="00B5321F" w:rsidRPr="009D197F" w:rsidRDefault="00A03062" w:rsidP="00300F91">
      <w:pPr>
        <w:suppressAutoHyphens/>
        <w:spacing w:after="120"/>
        <w:ind w:left="709"/>
        <w:rPr>
          <w:sz w:val="18"/>
          <w:szCs w:val="18"/>
          <w:lang w:val="en-US"/>
        </w:rPr>
      </w:pPr>
      <w:r w:rsidRPr="009D197F">
        <w:rPr>
          <w:sz w:val="18"/>
          <w:szCs w:val="18"/>
          <w:lang w:val="en-US"/>
        </w:rPr>
        <w:t>OmniCure AC8300</w:t>
      </w:r>
      <w:r w:rsidR="00B5321F" w:rsidRPr="009D197F">
        <w:rPr>
          <w:sz w:val="18"/>
          <w:szCs w:val="18"/>
          <w:lang w:val="en-US"/>
        </w:rPr>
        <w:t xml:space="preserve">: </w:t>
      </w:r>
      <w:hyperlink r:id="rId9" w:history="1">
        <w:r w:rsidR="00B5321F" w:rsidRPr="009D197F">
          <w:rPr>
            <w:rStyle w:val="Hyperlink"/>
            <w:sz w:val="18"/>
            <w:szCs w:val="18"/>
            <w:lang w:val="en-US"/>
          </w:rPr>
          <w:t>https://www.excelitas.com/de/product/omnicure-ac8-hd-uv-led-high-dose-large-area-curing-systems</w:t>
        </w:r>
      </w:hyperlink>
    </w:p>
    <w:p w14:paraId="0CA91544" w14:textId="5F68A035" w:rsidR="00B5321F" w:rsidRPr="009D197F" w:rsidRDefault="00A03062" w:rsidP="00300F91">
      <w:pPr>
        <w:suppressAutoHyphens/>
        <w:spacing w:after="120"/>
        <w:ind w:left="709"/>
        <w:rPr>
          <w:sz w:val="18"/>
          <w:szCs w:val="18"/>
          <w:lang w:val="en-US"/>
        </w:rPr>
      </w:pPr>
      <w:r w:rsidRPr="009D197F">
        <w:rPr>
          <w:sz w:val="18"/>
          <w:szCs w:val="18"/>
          <w:lang w:val="en-US"/>
        </w:rPr>
        <w:t xml:space="preserve">Fusion </w:t>
      </w:r>
      <w:r w:rsidR="00B5321F" w:rsidRPr="009D197F">
        <w:rPr>
          <w:sz w:val="18"/>
          <w:szCs w:val="18"/>
          <w:lang w:val="en-US"/>
        </w:rPr>
        <w:t xml:space="preserve">LightHammer 6 MARK II UV: </w:t>
      </w:r>
      <w:hyperlink r:id="rId10" w:history="1">
        <w:r w:rsidR="00B5321F" w:rsidRPr="009D197F">
          <w:rPr>
            <w:rStyle w:val="Hyperlink"/>
            <w:sz w:val="18"/>
            <w:szCs w:val="18"/>
            <w:lang w:val="en-US"/>
          </w:rPr>
          <w:t>https://www.excelitas.com/de/product/lighthammer-6-mark-ii-uv-curing-system</w:t>
        </w:r>
      </w:hyperlink>
    </w:p>
    <w:p w14:paraId="15A05CAF" w14:textId="44106EEE" w:rsidR="00300F91" w:rsidRPr="009D197F" w:rsidRDefault="00300F91" w:rsidP="00300F91">
      <w:pPr>
        <w:suppressAutoHyphens/>
        <w:spacing w:after="120"/>
        <w:ind w:left="709"/>
        <w:rPr>
          <w:sz w:val="18"/>
          <w:szCs w:val="18"/>
          <w:lang w:val="en-US"/>
        </w:rPr>
      </w:pPr>
      <w:r w:rsidRPr="009D197F">
        <w:rPr>
          <w:sz w:val="18"/>
          <w:szCs w:val="18"/>
          <w:lang w:val="en-US"/>
        </w:rPr>
        <w:t xml:space="preserve">Amba: </w:t>
      </w:r>
      <w:hyperlink r:id="rId11" w:history="1">
        <w:r w:rsidRPr="009D197F">
          <w:rPr>
            <w:rStyle w:val="Hyperlink"/>
            <w:sz w:val="18"/>
            <w:szCs w:val="18"/>
            <w:lang w:val="en-US"/>
          </w:rPr>
          <w:t>https://www.excelitas.com/de/product/amba-uv-curing-lamps</w:t>
        </w:r>
      </w:hyperlink>
    </w:p>
    <w:p w14:paraId="1A5F9830" w14:textId="7D5FA862" w:rsidR="00B5321F" w:rsidRPr="009D197F" w:rsidRDefault="00B5321F" w:rsidP="00300F91">
      <w:pPr>
        <w:suppressAutoHyphens/>
        <w:spacing w:after="120"/>
        <w:ind w:left="709"/>
        <w:rPr>
          <w:sz w:val="18"/>
          <w:szCs w:val="18"/>
          <w:lang w:val="en-US"/>
        </w:rPr>
      </w:pPr>
      <w:r w:rsidRPr="009D197F">
        <w:rPr>
          <w:sz w:val="18"/>
          <w:szCs w:val="18"/>
          <w:lang w:val="en-US"/>
        </w:rPr>
        <w:t xml:space="preserve">Excimer: </w:t>
      </w:r>
      <w:hyperlink r:id="rId12" w:history="1">
        <w:r w:rsidRPr="009D197F">
          <w:rPr>
            <w:rStyle w:val="Hyperlink"/>
            <w:sz w:val="18"/>
            <w:szCs w:val="18"/>
            <w:lang w:val="en-US"/>
          </w:rPr>
          <w:t>https://www.excelitas.com/de/product/uvc-excimer-222-nm-linear-lamps</w:t>
        </w:r>
      </w:hyperlink>
    </w:p>
    <w:p w14:paraId="6C7ECA3F" w14:textId="457C73A2" w:rsidR="00B5321F" w:rsidRPr="009D197F" w:rsidRDefault="00B5321F" w:rsidP="00300F91">
      <w:pPr>
        <w:suppressAutoHyphens/>
        <w:spacing w:after="120"/>
        <w:ind w:left="709"/>
        <w:rPr>
          <w:sz w:val="18"/>
          <w:szCs w:val="18"/>
          <w:lang w:val="en-US"/>
        </w:rPr>
      </w:pPr>
      <w:r w:rsidRPr="009D197F">
        <w:rPr>
          <w:sz w:val="18"/>
          <w:szCs w:val="18"/>
          <w:lang w:val="en-US"/>
        </w:rPr>
        <w:t xml:space="preserve">Infradry Compact: </w:t>
      </w:r>
      <w:hyperlink r:id="rId13" w:history="1">
        <w:r w:rsidRPr="009D197F">
          <w:rPr>
            <w:rStyle w:val="Hyperlink"/>
            <w:sz w:val="18"/>
            <w:szCs w:val="18"/>
            <w:lang w:val="en-US"/>
          </w:rPr>
          <w:t>https://www.excelitas.com/de/product/infradry-compact-infrared-heating-system</w:t>
        </w:r>
      </w:hyperlink>
    </w:p>
    <w:p w14:paraId="3031D996" w14:textId="77777777" w:rsidR="00162DB7" w:rsidRPr="009D197F" w:rsidRDefault="00162DB7" w:rsidP="003973EB">
      <w:pPr>
        <w:suppressAutoHyphens/>
        <w:spacing w:line="360" w:lineRule="auto"/>
        <w:jc w:val="both"/>
        <w:rPr>
          <w:lang w:val="en-US"/>
        </w:rPr>
      </w:pPr>
      <w:bookmarkStart w:id="3" w:name="_Hlk524602740"/>
      <w:bookmarkEnd w:id="0"/>
    </w:p>
    <w:bookmarkEnd w:id="2"/>
    <w:bookmarkEnd w:id="3"/>
    <w:p w14:paraId="3AC9B9C4" w14:textId="77777777" w:rsidR="00614DBA" w:rsidRPr="009D197F" w:rsidRDefault="00614DBA" w:rsidP="003973EB">
      <w:pPr>
        <w:suppressAutoHyphens/>
        <w:spacing w:line="360" w:lineRule="auto"/>
        <w:jc w:val="both"/>
        <w:rPr>
          <w:lang w:val="en-US"/>
        </w:rPr>
      </w:pPr>
    </w:p>
    <w:p w14:paraId="5934804A" w14:textId="77777777" w:rsidR="00614DBA" w:rsidRDefault="00614DBA" w:rsidP="003973EB">
      <w:pPr>
        <w:suppressAutoHyphens/>
        <w:spacing w:line="360" w:lineRule="auto"/>
        <w:jc w:val="both"/>
        <w:rPr>
          <w:lang w:val="en-US"/>
        </w:rPr>
      </w:pPr>
    </w:p>
    <w:p w14:paraId="6B378E3C" w14:textId="77777777" w:rsidR="009D197F" w:rsidRPr="009D197F" w:rsidRDefault="009D197F" w:rsidP="003973EB">
      <w:pPr>
        <w:suppressAutoHyphens/>
        <w:spacing w:line="360" w:lineRule="auto"/>
        <w:jc w:val="both"/>
        <w:rPr>
          <w:lang w:val="en-US"/>
        </w:rPr>
      </w:pPr>
    </w:p>
    <w:p w14:paraId="3A423422" w14:textId="77777777" w:rsidR="00436615" w:rsidRPr="009D197F" w:rsidRDefault="00436615" w:rsidP="003973EB">
      <w:pPr>
        <w:suppressAutoHyphens/>
        <w:spacing w:line="360" w:lineRule="auto"/>
        <w:jc w:val="both"/>
        <w:rPr>
          <w:lang w:val="en-US"/>
        </w:rPr>
      </w:pPr>
    </w:p>
    <w:p w14:paraId="03265B86" w14:textId="77777777" w:rsidR="00436615" w:rsidRPr="009D197F" w:rsidRDefault="00436615" w:rsidP="003973EB">
      <w:pPr>
        <w:suppressAutoHyphens/>
        <w:spacing w:line="360" w:lineRule="auto"/>
        <w:jc w:val="both"/>
        <w:rPr>
          <w:lang w:val="en-US"/>
        </w:rPr>
      </w:pPr>
    </w:p>
    <w:p w14:paraId="5D2EDF94" w14:textId="6A4415EB" w:rsidR="007B77DE" w:rsidRPr="009D197F" w:rsidRDefault="007B77DE" w:rsidP="003A4ADA">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436615" w14:paraId="0295EBC4" w14:textId="77777777" w:rsidTr="00535BE7">
        <w:tc>
          <w:tcPr>
            <w:tcW w:w="1205" w:type="dxa"/>
          </w:tcPr>
          <w:p w14:paraId="28A1BF49" w14:textId="0DC09591" w:rsidR="003A4ADA" w:rsidRPr="00436615" w:rsidRDefault="003A4ADA" w:rsidP="003A4ADA">
            <w:pPr>
              <w:suppressAutoHyphens/>
              <w:rPr>
                <w:sz w:val="18"/>
                <w:szCs w:val="18"/>
              </w:rPr>
            </w:pPr>
            <w:r w:rsidRPr="00436615">
              <w:rPr>
                <w:sz w:val="18"/>
                <w:szCs w:val="18"/>
              </w:rPr>
              <w:t>Bilder:</w:t>
            </w:r>
          </w:p>
        </w:tc>
        <w:tc>
          <w:tcPr>
            <w:tcW w:w="3797" w:type="dxa"/>
          </w:tcPr>
          <w:p w14:paraId="60342C62" w14:textId="0720D4C8" w:rsidR="003A4ADA" w:rsidRPr="00436615" w:rsidRDefault="00CF212F" w:rsidP="003A4ADA">
            <w:pPr>
              <w:suppressAutoHyphens/>
              <w:rPr>
                <w:sz w:val="18"/>
                <w:szCs w:val="18"/>
              </w:rPr>
            </w:pPr>
            <w:r w:rsidRPr="00436615">
              <w:rPr>
                <w:sz w:val="18"/>
                <w:szCs w:val="18"/>
              </w:rPr>
              <w:t>phoseon_vericure</w:t>
            </w:r>
          </w:p>
        </w:tc>
        <w:tc>
          <w:tcPr>
            <w:tcW w:w="906" w:type="dxa"/>
          </w:tcPr>
          <w:p w14:paraId="4C9795C6" w14:textId="4A5746A1" w:rsidR="003A4ADA" w:rsidRPr="00436615" w:rsidRDefault="003A4ADA" w:rsidP="003A4ADA">
            <w:pPr>
              <w:suppressAutoHyphens/>
              <w:rPr>
                <w:sz w:val="18"/>
                <w:szCs w:val="18"/>
              </w:rPr>
            </w:pPr>
            <w:r w:rsidRPr="00436615">
              <w:rPr>
                <w:sz w:val="18"/>
                <w:szCs w:val="18"/>
              </w:rPr>
              <w:t>Zeichen:</w:t>
            </w:r>
          </w:p>
        </w:tc>
        <w:tc>
          <w:tcPr>
            <w:tcW w:w="1178" w:type="dxa"/>
          </w:tcPr>
          <w:p w14:paraId="6E59B587" w14:textId="38396C1E" w:rsidR="003A4ADA" w:rsidRPr="00436615" w:rsidRDefault="00DE7A6A" w:rsidP="003A4ADA">
            <w:pPr>
              <w:suppressAutoHyphens/>
              <w:jc w:val="right"/>
              <w:rPr>
                <w:sz w:val="18"/>
                <w:szCs w:val="18"/>
              </w:rPr>
            </w:pPr>
            <w:r>
              <w:rPr>
                <w:sz w:val="18"/>
                <w:szCs w:val="18"/>
              </w:rPr>
              <w:t>2607</w:t>
            </w:r>
          </w:p>
        </w:tc>
      </w:tr>
      <w:tr w:rsidR="00535BE7" w:rsidRPr="00436615" w14:paraId="667713B6" w14:textId="77777777" w:rsidTr="00535BE7">
        <w:tc>
          <w:tcPr>
            <w:tcW w:w="1205" w:type="dxa"/>
          </w:tcPr>
          <w:p w14:paraId="4C826B16" w14:textId="7855FF5D" w:rsidR="003A4ADA" w:rsidRPr="00436615" w:rsidRDefault="003A4ADA" w:rsidP="003A4ADA">
            <w:pPr>
              <w:suppressAutoHyphens/>
              <w:spacing w:before="120"/>
              <w:rPr>
                <w:sz w:val="18"/>
                <w:szCs w:val="18"/>
              </w:rPr>
            </w:pPr>
            <w:r w:rsidRPr="00436615">
              <w:rPr>
                <w:sz w:val="18"/>
                <w:szCs w:val="18"/>
              </w:rPr>
              <w:t>Dateiname:</w:t>
            </w:r>
          </w:p>
        </w:tc>
        <w:tc>
          <w:tcPr>
            <w:tcW w:w="3797" w:type="dxa"/>
          </w:tcPr>
          <w:p w14:paraId="4252FD44" w14:textId="2040843E" w:rsidR="00535BE7" w:rsidRPr="00436615" w:rsidRDefault="00DE7A6A" w:rsidP="00535BE7">
            <w:pPr>
              <w:suppressAutoHyphens/>
              <w:spacing w:before="120"/>
              <w:rPr>
                <w:sz w:val="18"/>
                <w:szCs w:val="18"/>
              </w:rPr>
            </w:pPr>
            <w:r w:rsidRPr="00DE7A6A">
              <w:rPr>
                <w:sz w:val="18"/>
                <w:szCs w:val="18"/>
              </w:rPr>
              <w:t>DEpm_20250429_ligna-messevorschau</w:t>
            </w:r>
          </w:p>
        </w:tc>
        <w:tc>
          <w:tcPr>
            <w:tcW w:w="906" w:type="dxa"/>
          </w:tcPr>
          <w:p w14:paraId="04CAF51F" w14:textId="53701799" w:rsidR="003A4ADA" w:rsidRPr="00436615" w:rsidRDefault="003A4ADA" w:rsidP="003A4ADA">
            <w:pPr>
              <w:suppressAutoHyphens/>
              <w:spacing w:before="120"/>
              <w:rPr>
                <w:sz w:val="18"/>
                <w:szCs w:val="18"/>
              </w:rPr>
            </w:pPr>
            <w:r w:rsidRPr="00436615">
              <w:rPr>
                <w:sz w:val="18"/>
                <w:szCs w:val="18"/>
              </w:rPr>
              <w:t>Datum:</w:t>
            </w:r>
          </w:p>
        </w:tc>
        <w:tc>
          <w:tcPr>
            <w:tcW w:w="1178" w:type="dxa"/>
          </w:tcPr>
          <w:p w14:paraId="792A4A73" w14:textId="633C9696" w:rsidR="003A4ADA" w:rsidRPr="00436615" w:rsidRDefault="0090778E" w:rsidP="003A4ADA">
            <w:pPr>
              <w:suppressAutoHyphens/>
              <w:spacing w:before="120"/>
              <w:jc w:val="right"/>
              <w:rPr>
                <w:sz w:val="18"/>
                <w:szCs w:val="18"/>
              </w:rPr>
            </w:pPr>
            <w:r>
              <w:rPr>
                <w:sz w:val="18"/>
                <w:szCs w:val="18"/>
              </w:rPr>
              <w:t>29.04.2025</w:t>
            </w:r>
          </w:p>
        </w:tc>
      </w:tr>
      <w:tr w:rsidR="00535BE7" w:rsidRPr="00436615" w14:paraId="1F8676F7" w14:textId="77777777" w:rsidTr="00535BE7">
        <w:tc>
          <w:tcPr>
            <w:tcW w:w="1205" w:type="dxa"/>
          </w:tcPr>
          <w:p w14:paraId="013C29BA" w14:textId="69073323" w:rsidR="003A4ADA" w:rsidRPr="00436615" w:rsidRDefault="003A4ADA" w:rsidP="003A4ADA">
            <w:pPr>
              <w:suppressAutoHyphens/>
              <w:spacing w:before="120"/>
              <w:rPr>
                <w:sz w:val="18"/>
                <w:szCs w:val="18"/>
              </w:rPr>
            </w:pPr>
            <w:r w:rsidRPr="00436615">
              <w:rPr>
                <w:sz w:val="18"/>
                <w:szCs w:val="18"/>
              </w:rPr>
              <w:t>Tags:</w:t>
            </w:r>
          </w:p>
        </w:tc>
        <w:tc>
          <w:tcPr>
            <w:tcW w:w="3797" w:type="dxa"/>
          </w:tcPr>
          <w:p w14:paraId="7C197AAA" w14:textId="39187F7F" w:rsidR="00DE7A6A" w:rsidRPr="00436615" w:rsidRDefault="00DE7A6A" w:rsidP="00DE7A6A">
            <w:pPr>
              <w:suppressAutoHyphens/>
              <w:spacing w:before="120"/>
              <w:rPr>
                <w:sz w:val="18"/>
                <w:szCs w:val="18"/>
              </w:rPr>
            </w:pPr>
            <w:r w:rsidRPr="00DE7A6A">
              <w:rPr>
                <w:sz w:val="18"/>
                <w:szCs w:val="18"/>
              </w:rPr>
              <w:t>LIGNA</w:t>
            </w:r>
            <w:r>
              <w:rPr>
                <w:sz w:val="18"/>
                <w:szCs w:val="18"/>
              </w:rPr>
              <w:t xml:space="preserve">, </w:t>
            </w:r>
            <w:r w:rsidRPr="00DE7A6A">
              <w:rPr>
                <w:sz w:val="18"/>
                <w:szCs w:val="18"/>
              </w:rPr>
              <w:t>UV-Aushärtung</w:t>
            </w:r>
            <w:r>
              <w:rPr>
                <w:sz w:val="18"/>
                <w:szCs w:val="18"/>
              </w:rPr>
              <w:t>,</w:t>
            </w:r>
            <w:r w:rsidRPr="00DE7A6A">
              <w:rPr>
                <w:sz w:val="18"/>
                <w:szCs w:val="18"/>
              </w:rPr>
              <w:t xml:space="preserve"> Härtung</w:t>
            </w:r>
            <w:r>
              <w:rPr>
                <w:sz w:val="18"/>
                <w:szCs w:val="18"/>
              </w:rPr>
              <w:t xml:space="preserve">, </w:t>
            </w:r>
            <w:r w:rsidRPr="00DE7A6A">
              <w:rPr>
                <w:sz w:val="18"/>
                <w:szCs w:val="18"/>
              </w:rPr>
              <w:t>Infrarot-Lacktrocknung</w:t>
            </w:r>
            <w:r>
              <w:rPr>
                <w:sz w:val="18"/>
                <w:szCs w:val="18"/>
              </w:rPr>
              <w:t xml:space="preserve">, </w:t>
            </w:r>
            <w:r w:rsidRPr="00DE7A6A">
              <w:rPr>
                <w:sz w:val="18"/>
                <w:szCs w:val="18"/>
              </w:rPr>
              <w:t>Trocknung</w:t>
            </w:r>
            <w:r>
              <w:rPr>
                <w:sz w:val="18"/>
                <w:szCs w:val="18"/>
              </w:rPr>
              <w:t xml:space="preserve">, </w:t>
            </w:r>
            <w:r w:rsidRPr="00DE7A6A">
              <w:rPr>
                <w:sz w:val="18"/>
                <w:szCs w:val="18"/>
              </w:rPr>
              <w:t>UV- und Infrarot-Lichtquellen</w:t>
            </w:r>
            <w:r>
              <w:rPr>
                <w:sz w:val="18"/>
                <w:szCs w:val="18"/>
              </w:rPr>
              <w:t xml:space="preserve">, </w:t>
            </w:r>
            <w:r w:rsidRPr="00DE7A6A">
              <w:rPr>
                <w:sz w:val="18"/>
                <w:szCs w:val="18"/>
              </w:rPr>
              <w:t>UV-LED-Aushärtungssystem</w:t>
            </w:r>
            <w:r>
              <w:rPr>
                <w:sz w:val="18"/>
                <w:szCs w:val="18"/>
              </w:rPr>
              <w:t xml:space="preserve">, </w:t>
            </w:r>
            <w:r w:rsidRPr="00DE7A6A">
              <w:rPr>
                <w:sz w:val="18"/>
                <w:szCs w:val="18"/>
              </w:rPr>
              <w:t>Holzindustrie</w:t>
            </w:r>
            <w:r>
              <w:rPr>
                <w:sz w:val="18"/>
                <w:szCs w:val="18"/>
              </w:rPr>
              <w:t>,</w:t>
            </w:r>
            <w:r w:rsidRPr="00DE7A6A">
              <w:rPr>
                <w:sz w:val="18"/>
                <w:szCs w:val="18"/>
              </w:rPr>
              <w:t xml:space="preserve"> Holzverarbeitung</w:t>
            </w:r>
            <w:r>
              <w:rPr>
                <w:sz w:val="18"/>
                <w:szCs w:val="18"/>
              </w:rPr>
              <w:t>,</w:t>
            </w:r>
            <w:r w:rsidRPr="00DE7A6A">
              <w:rPr>
                <w:sz w:val="18"/>
                <w:szCs w:val="18"/>
              </w:rPr>
              <w:t xml:space="preserve"> Holzbeschichtungen</w:t>
            </w:r>
            <w:r>
              <w:rPr>
                <w:sz w:val="18"/>
                <w:szCs w:val="18"/>
              </w:rPr>
              <w:t>,</w:t>
            </w:r>
            <w:r w:rsidRPr="00DE7A6A">
              <w:rPr>
                <w:sz w:val="18"/>
                <w:szCs w:val="18"/>
              </w:rPr>
              <w:t xml:space="preserve"> Holzoberflächen</w:t>
            </w:r>
          </w:p>
        </w:tc>
        <w:tc>
          <w:tcPr>
            <w:tcW w:w="906" w:type="dxa"/>
          </w:tcPr>
          <w:p w14:paraId="7883D181" w14:textId="1A0371A3" w:rsidR="003A4ADA" w:rsidRPr="00436615" w:rsidRDefault="003A4ADA" w:rsidP="003A4ADA">
            <w:pPr>
              <w:suppressAutoHyphens/>
              <w:spacing w:before="120"/>
              <w:rPr>
                <w:sz w:val="18"/>
                <w:szCs w:val="18"/>
              </w:rPr>
            </w:pPr>
            <w:r w:rsidRPr="00436615">
              <w:rPr>
                <w:sz w:val="18"/>
                <w:szCs w:val="18"/>
              </w:rPr>
              <w:t>gii ID:</w:t>
            </w:r>
          </w:p>
        </w:tc>
        <w:tc>
          <w:tcPr>
            <w:tcW w:w="1178" w:type="dxa"/>
          </w:tcPr>
          <w:p w14:paraId="74093014" w14:textId="62C82EE7" w:rsidR="003A4ADA" w:rsidRPr="00436615" w:rsidRDefault="0085544B" w:rsidP="003A4ADA">
            <w:pPr>
              <w:suppressAutoHyphens/>
              <w:spacing w:before="120"/>
              <w:jc w:val="right"/>
              <w:rPr>
                <w:sz w:val="18"/>
                <w:szCs w:val="18"/>
              </w:rPr>
            </w:pPr>
            <w:r w:rsidRPr="00436615">
              <w:rPr>
                <w:sz w:val="18"/>
                <w:szCs w:val="18"/>
              </w:rPr>
              <w:t>202505003</w:t>
            </w:r>
          </w:p>
        </w:tc>
      </w:tr>
      <w:tr w:rsidR="003A4ADA" w:rsidRPr="00436615" w14:paraId="50D320FB" w14:textId="77777777" w:rsidTr="00535BE7">
        <w:tc>
          <w:tcPr>
            <w:tcW w:w="7086" w:type="dxa"/>
            <w:gridSpan w:val="4"/>
            <w:tcBorders>
              <w:bottom w:val="single" w:sz="4" w:space="0" w:color="auto"/>
            </w:tcBorders>
          </w:tcPr>
          <w:p w14:paraId="2EDC5F9B" w14:textId="126AC7AA" w:rsidR="003A4ADA" w:rsidRPr="00436615" w:rsidRDefault="003A4ADA" w:rsidP="003A4ADA">
            <w:pPr>
              <w:suppressAutoHyphens/>
              <w:spacing w:before="120" w:after="120"/>
              <w:rPr>
                <w:b/>
                <w:sz w:val="16"/>
              </w:rPr>
            </w:pPr>
            <w:r w:rsidRPr="00436615">
              <w:rPr>
                <w:b/>
                <w:sz w:val="16"/>
              </w:rPr>
              <w:t>Über Excelitas</w:t>
            </w:r>
          </w:p>
          <w:p w14:paraId="0040BD08" w14:textId="5C144934" w:rsidR="003E447C" w:rsidRPr="00436615" w:rsidRDefault="00B976B6" w:rsidP="006F5BE5">
            <w:pPr>
              <w:suppressAutoHyphens/>
              <w:spacing w:after="120"/>
              <w:jc w:val="both"/>
              <w:rPr>
                <w:sz w:val="16"/>
                <w:szCs w:val="16"/>
              </w:rPr>
            </w:pPr>
            <w:r w:rsidRPr="00436615">
              <w:rPr>
                <w:sz w:val="16"/>
                <w:szCs w:val="16"/>
              </w:rPr>
              <w:t>Excelitas ist ein führender Anbieter von fortschrittlichen, lebensbereichernden Technologien und beliefert internationale Marktführer in den Bereichen Life Sciences, Advanced Industrial, Halbleiter der nächsten Generation und Avionik.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w:t>
            </w:r>
            <w:r w:rsidR="00866780" w:rsidRPr="00436615">
              <w:rPr>
                <w:sz w:val="16"/>
                <w:szCs w:val="16"/>
              </w:rPr>
              <w:t>.</w:t>
            </w:r>
          </w:p>
          <w:p w14:paraId="790F08D7" w14:textId="1AE5D096" w:rsidR="003A4ADA" w:rsidRPr="00436615" w:rsidRDefault="003E447C" w:rsidP="003E447C">
            <w:pPr>
              <w:suppressAutoHyphens/>
              <w:spacing w:after="120"/>
              <w:jc w:val="both"/>
              <w:rPr>
                <w:sz w:val="16"/>
                <w:szCs w:val="16"/>
              </w:rPr>
            </w:pPr>
            <w:r w:rsidRPr="00436615">
              <w:rPr>
                <w:sz w:val="16"/>
                <w:szCs w:val="16"/>
              </w:rPr>
              <w:t xml:space="preserve">Bleiben Sie auf </w:t>
            </w:r>
            <w:hyperlink r:id="rId14" w:history="1">
              <w:r w:rsidRPr="00436615">
                <w:rPr>
                  <w:rStyle w:val="Hyperlink"/>
                  <w:color w:val="0432FF"/>
                  <w:sz w:val="16"/>
                  <w:szCs w:val="16"/>
                </w:rPr>
                <w:t>Facebook</w:t>
              </w:r>
            </w:hyperlink>
            <w:r w:rsidRPr="00436615">
              <w:rPr>
                <w:sz w:val="16"/>
                <w:szCs w:val="16"/>
              </w:rPr>
              <w:t xml:space="preserve">, </w:t>
            </w:r>
            <w:hyperlink r:id="rId15" w:history="1">
              <w:r w:rsidRPr="00436615">
                <w:rPr>
                  <w:rStyle w:val="Hyperlink"/>
                  <w:sz w:val="16"/>
                  <w:szCs w:val="16"/>
                </w:rPr>
                <w:t>LinkedIn</w:t>
              </w:r>
            </w:hyperlink>
            <w:r w:rsidRPr="00436615">
              <w:rPr>
                <w:sz w:val="16"/>
                <w:szCs w:val="16"/>
              </w:rPr>
              <w:t xml:space="preserve">, </w:t>
            </w:r>
            <w:hyperlink r:id="rId16" w:history="1">
              <w:r w:rsidRPr="00436615">
                <w:rPr>
                  <w:rStyle w:val="Hyperlink"/>
                  <w:sz w:val="16"/>
                  <w:szCs w:val="16"/>
                </w:rPr>
                <w:t>Instagram</w:t>
              </w:r>
            </w:hyperlink>
            <w:r w:rsidRPr="00436615">
              <w:rPr>
                <w:sz w:val="16"/>
                <w:szCs w:val="16"/>
              </w:rPr>
              <w:t xml:space="preserve"> und</w:t>
            </w:r>
            <w:r w:rsidR="00473799" w:rsidRPr="00436615">
              <w:rPr>
                <w:sz w:val="16"/>
                <w:szCs w:val="16"/>
              </w:rPr>
              <w:t xml:space="preserve"> </w:t>
            </w:r>
            <w:hyperlink r:id="rId17" w:history="1">
              <w:r w:rsidR="00473799" w:rsidRPr="00436615">
                <w:rPr>
                  <w:rStyle w:val="Hyperlink"/>
                  <w:sz w:val="16"/>
                  <w:szCs w:val="16"/>
                </w:rPr>
                <w:t>X</w:t>
              </w:r>
            </w:hyperlink>
            <w:r w:rsidRPr="00436615">
              <w:rPr>
                <w:sz w:val="16"/>
                <w:szCs w:val="16"/>
              </w:rPr>
              <w:t xml:space="preserve"> mit Excelitas in Verbindung</w:t>
            </w:r>
            <w:r w:rsidR="003A4ADA" w:rsidRPr="00436615">
              <w:rPr>
                <w:sz w:val="16"/>
                <w:szCs w:val="16"/>
              </w:rPr>
              <w:t>.</w:t>
            </w:r>
          </w:p>
        </w:tc>
      </w:tr>
      <w:tr w:rsidR="00535BE7" w:rsidRPr="00436615" w14:paraId="743F63CF" w14:textId="77777777" w:rsidTr="00535BE7">
        <w:tc>
          <w:tcPr>
            <w:tcW w:w="5002" w:type="dxa"/>
            <w:gridSpan w:val="2"/>
            <w:tcBorders>
              <w:top w:val="single" w:sz="4" w:space="0" w:color="auto"/>
            </w:tcBorders>
          </w:tcPr>
          <w:p w14:paraId="36FCFFA9" w14:textId="77777777" w:rsidR="003A4ADA" w:rsidRPr="00436615" w:rsidRDefault="003A4872" w:rsidP="003A4872">
            <w:pPr>
              <w:suppressAutoHyphens/>
              <w:spacing w:before="120" w:after="120"/>
              <w:rPr>
                <w:b/>
              </w:rPr>
            </w:pPr>
            <w:r w:rsidRPr="00436615">
              <w:rPr>
                <w:b/>
              </w:rPr>
              <w:t>Kontakt:</w:t>
            </w:r>
          </w:p>
          <w:p w14:paraId="655ADA72" w14:textId="65ED8CC5" w:rsidR="003A4872" w:rsidRPr="00436615" w:rsidRDefault="003A4872" w:rsidP="003A4872">
            <w:pPr>
              <w:suppressAutoHyphens/>
              <w:rPr>
                <w:b/>
                <w:bCs/>
              </w:rPr>
            </w:pPr>
            <w:r w:rsidRPr="00436615">
              <w:rPr>
                <w:b/>
                <w:bCs/>
              </w:rPr>
              <w:t>Excelitas</w:t>
            </w:r>
          </w:p>
          <w:p w14:paraId="29A55462" w14:textId="77777777" w:rsidR="00614DBA" w:rsidRPr="00436615" w:rsidRDefault="00614DBA" w:rsidP="00614DBA">
            <w:pPr>
              <w:suppressAutoHyphens/>
              <w:spacing w:before="120" w:after="120"/>
            </w:pPr>
            <w:r w:rsidRPr="00436615">
              <w:t>Marie-Luise Bopp</w:t>
            </w:r>
            <w:r w:rsidRPr="00436615">
              <w:br/>
              <w:t>Marketing Manager</w:t>
            </w:r>
          </w:p>
          <w:p w14:paraId="46A2FE74" w14:textId="77777777" w:rsidR="00614DBA" w:rsidRPr="00436615" w:rsidRDefault="00614DBA" w:rsidP="00614DBA">
            <w:pPr>
              <w:suppressAutoHyphens/>
            </w:pPr>
            <w:r w:rsidRPr="00436615">
              <w:t>Reinhard-Heraeus-Ring 7</w:t>
            </w:r>
          </w:p>
          <w:p w14:paraId="76089396" w14:textId="77777777" w:rsidR="00614DBA" w:rsidRPr="00436615" w:rsidRDefault="00614DBA" w:rsidP="00614DBA">
            <w:pPr>
              <w:suppressAutoHyphens/>
            </w:pPr>
            <w:r w:rsidRPr="00436615">
              <w:t>63801 Kleinostheim</w:t>
            </w:r>
          </w:p>
          <w:p w14:paraId="4212CD77" w14:textId="200F51B3" w:rsidR="00614DBA" w:rsidRPr="00436615" w:rsidRDefault="00614DBA" w:rsidP="00614DBA">
            <w:pPr>
              <w:suppressAutoHyphens/>
              <w:spacing w:before="120" w:after="120"/>
            </w:pPr>
            <w:r w:rsidRPr="00436615">
              <w:t>Tel.: +49 6</w:t>
            </w:r>
            <w:r w:rsidR="000511E3">
              <w:t>027</w:t>
            </w:r>
            <w:r w:rsidRPr="00436615">
              <w:t xml:space="preserve"> </w:t>
            </w:r>
            <w:r w:rsidR="000511E3">
              <w:t>121 7959</w:t>
            </w:r>
          </w:p>
          <w:p w14:paraId="66611E54" w14:textId="77777777" w:rsidR="00614DBA" w:rsidRPr="00436615" w:rsidRDefault="00614DBA" w:rsidP="00614DBA">
            <w:pPr>
              <w:suppressAutoHyphens/>
            </w:pPr>
            <w:r w:rsidRPr="00436615">
              <w:t xml:space="preserve">E-Mail: </w:t>
            </w:r>
            <w:hyperlink r:id="rId18" w:history="1">
              <w:r w:rsidRPr="00436615">
                <w:rPr>
                  <w:rStyle w:val="Hyperlink"/>
                </w:rPr>
                <w:t>marie-luise.bopp@excelitas.com</w:t>
              </w:r>
            </w:hyperlink>
          </w:p>
          <w:p w14:paraId="578F61FB" w14:textId="7402B269" w:rsidR="003A4872" w:rsidRPr="00436615" w:rsidRDefault="003A4872" w:rsidP="003A4872">
            <w:pPr>
              <w:suppressAutoHyphens/>
            </w:pPr>
            <w:r w:rsidRPr="00436615">
              <w:t xml:space="preserve">Internet: </w:t>
            </w:r>
            <w:hyperlink r:id="rId19" w:history="1">
              <w:r w:rsidRPr="00436615">
                <w:rPr>
                  <w:rStyle w:val="Hyperlink"/>
                </w:rPr>
                <w:t>www.excelitas.com</w:t>
              </w:r>
            </w:hyperlink>
          </w:p>
        </w:tc>
        <w:tc>
          <w:tcPr>
            <w:tcW w:w="2084" w:type="dxa"/>
            <w:gridSpan w:val="2"/>
            <w:tcBorders>
              <w:top w:val="single" w:sz="4" w:space="0" w:color="auto"/>
            </w:tcBorders>
          </w:tcPr>
          <w:p w14:paraId="3155E004" w14:textId="77777777" w:rsidR="003A4ADA" w:rsidRPr="00436615" w:rsidRDefault="003A4872" w:rsidP="003A4872">
            <w:pPr>
              <w:suppressAutoHyphens/>
              <w:spacing w:before="480"/>
              <w:rPr>
                <w:sz w:val="16"/>
                <w:szCs w:val="16"/>
              </w:rPr>
            </w:pPr>
            <w:r w:rsidRPr="00436615">
              <w:rPr>
                <w:sz w:val="16"/>
                <w:szCs w:val="16"/>
              </w:rPr>
              <w:t>gii die Presse-Agentur GmbH</w:t>
            </w:r>
          </w:p>
          <w:p w14:paraId="2DAF1A64" w14:textId="21D49C20" w:rsidR="003A4872" w:rsidRPr="00436615" w:rsidRDefault="00EC0C40" w:rsidP="003A4872">
            <w:pPr>
              <w:suppressAutoHyphens/>
              <w:rPr>
                <w:sz w:val="16"/>
                <w:szCs w:val="16"/>
              </w:rPr>
            </w:pPr>
            <w:r w:rsidRPr="00436615">
              <w:rPr>
                <w:sz w:val="16"/>
              </w:rPr>
              <w:t>Christburger S</w:t>
            </w:r>
            <w:r w:rsidR="003A4872" w:rsidRPr="00436615">
              <w:rPr>
                <w:sz w:val="16"/>
                <w:szCs w:val="16"/>
              </w:rPr>
              <w:t xml:space="preserve">traße </w:t>
            </w:r>
            <w:r w:rsidRPr="00436615">
              <w:rPr>
                <w:sz w:val="16"/>
                <w:szCs w:val="16"/>
              </w:rPr>
              <w:t>41</w:t>
            </w:r>
          </w:p>
          <w:p w14:paraId="1C7F9AE3" w14:textId="76A85D24" w:rsidR="003A4872" w:rsidRPr="00436615" w:rsidRDefault="003A4872" w:rsidP="003A4872">
            <w:pPr>
              <w:suppressAutoHyphens/>
              <w:rPr>
                <w:sz w:val="16"/>
                <w:szCs w:val="16"/>
              </w:rPr>
            </w:pPr>
            <w:r w:rsidRPr="00436615">
              <w:rPr>
                <w:sz w:val="16"/>
                <w:szCs w:val="16"/>
              </w:rPr>
              <w:t>10405 Berlin</w:t>
            </w:r>
          </w:p>
          <w:p w14:paraId="6831F1D2" w14:textId="4AE546B2" w:rsidR="003A4872" w:rsidRPr="00436615" w:rsidRDefault="003A4872" w:rsidP="003A4872">
            <w:pPr>
              <w:suppressAutoHyphens/>
              <w:rPr>
                <w:sz w:val="16"/>
                <w:szCs w:val="16"/>
              </w:rPr>
            </w:pPr>
            <w:r w:rsidRPr="00436615">
              <w:rPr>
                <w:sz w:val="16"/>
                <w:szCs w:val="16"/>
              </w:rPr>
              <w:t>Tel.: +49-30-538965-0</w:t>
            </w:r>
          </w:p>
          <w:p w14:paraId="0DDC2B3F" w14:textId="03E4BC09" w:rsidR="003A4872" w:rsidRPr="00436615" w:rsidRDefault="003A4872" w:rsidP="003A4872">
            <w:pPr>
              <w:suppressAutoHyphens/>
              <w:rPr>
                <w:sz w:val="16"/>
                <w:szCs w:val="16"/>
              </w:rPr>
            </w:pPr>
            <w:r w:rsidRPr="00436615">
              <w:rPr>
                <w:sz w:val="16"/>
                <w:szCs w:val="16"/>
              </w:rPr>
              <w:t xml:space="preserve">E-Mail: </w:t>
            </w:r>
            <w:hyperlink r:id="rId20" w:history="1">
              <w:r w:rsidRPr="00436615">
                <w:rPr>
                  <w:rStyle w:val="Hyperlink"/>
                  <w:sz w:val="16"/>
                  <w:szCs w:val="16"/>
                </w:rPr>
                <w:t>info@gii.de</w:t>
              </w:r>
            </w:hyperlink>
          </w:p>
          <w:p w14:paraId="76173B00" w14:textId="46CC784E" w:rsidR="003A4872" w:rsidRPr="00436615" w:rsidRDefault="003A4872" w:rsidP="003A4872">
            <w:pPr>
              <w:suppressAutoHyphens/>
              <w:rPr>
                <w:sz w:val="16"/>
                <w:szCs w:val="16"/>
              </w:rPr>
            </w:pPr>
            <w:r w:rsidRPr="00436615">
              <w:rPr>
                <w:sz w:val="16"/>
                <w:szCs w:val="16"/>
              </w:rPr>
              <w:t xml:space="preserve">Internet: </w:t>
            </w:r>
            <w:hyperlink r:id="rId21" w:history="1">
              <w:r w:rsidRPr="00436615">
                <w:rPr>
                  <w:rStyle w:val="Hyperlink"/>
                  <w:sz w:val="16"/>
                  <w:szCs w:val="16"/>
                </w:rPr>
                <w:t>www.gii.de</w:t>
              </w:r>
            </w:hyperlink>
          </w:p>
        </w:tc>
      </w:tr>
    </w:tbl>
    <w:p w14:paraId="5109BA74" w14:textId="376801A3" w:rsidR="007B77DE" w:rsidRPr="00436615" w:rsidRDefault="007B77DE" w:rsidP="00535BE7">
      <w:pPr>
        <w:suppressAutoHyphens/>
      </w:pPr>
    </w:p>
    <w:sectPr w:rsidR="007B77DE" w:rsidRPr="00436615" w:rsidSect="002955BC">
      <w:headerReference w:type="default" r:id="rId22"/>
      <w:footerReference w:type="default" r:id="rId23"/>
      <w:headerReference w:type="first" r:id="rId24"/>
      <w:footerReference w:type="first" r:id="rId25"/>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D2B5C" w14:textId="77777777" w:rsidR="00956CD7" w:rsidRDefault="00956CD7">
      <w:r>
        <w:separator/>
      </w:r>
    </w:p>
  </w:endnote>
  <w:endnote w:type="continuationSeparator" w:id="0">
    <w:p w14:paraId="7DE8AFAC" w14:textId="77777777" w:rsidR="00956CD7" w:rsidRDefault="00956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71892" w14:textId="77777777" w:rsidR="00956CD7" w:rsidRDefault="00956CD7">
      <w:r>
        <w:separator/>
      </w:r>
    </w:p>
  </w:footnote>
  <w:footnote w:type="continuationSeparator" w:id="0">
    <w:p w14:paraId="7BF001E4" w14:textId="77777777" w:rsidR="00956CD7" w:rsidRDefault="00956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785F3D0D"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C26FA4">
      <w:rPr>
        <w:rStyle w:val="Seitenzahl"/>
        <w:sz w:val="18"/>
        <w:szCs w:val="18"/>
      </w:rPr>
      <w:t>Ligna-Messevorschau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50BFE"/>
    <w:rsid w:val="000511E3"/>
    <w:rsid w:val="000655C6"/>
    <w:rsid w:val="000747B4"/>
    <w:rsid w:val="00074F01"/>
    <w:rsid w:val="0007539C"/>
    <w:rsid w:val="0008208F"/>
    <w:rsid w:val="000856D0"/>
    <w:rsid w:val="000947F2"/>
    <w:rsid w:val="000A3F3B"/>
    <w:rsid w:val="000C5255"/>
    <w:rsid w:val="000D5606"/>
    <w:rsid w:val="000F2F90"/>
    <w:rsid w:val="000F6367"/>
    <w:rsid w:val="0010350A"/>
    <w:rsid w:val="001165CE"/>
    <w:rsid w:val="00123BEC"/>
    <w:rsid w:val="00130A06"/>
    <w:rsid w:val="00133833"/>
    <w:rsid w:val="001454D1"/>
    <w:rsid w:val="001551EA"/>
    <w:rsid w:val="0016029D"/>
    <w:rsid w:val="0016262E"/>
    <w:rsid w:val="00162DB7"/>
    <w:rsid w:val="001647E3"/>
    <w:rsid w:val="00185CD9"/>
    <w:rsid w:val="001A79CB"/>
    <w:rsid w:val="001B1207"/>
    <w:rsid w:val="001B4372"/>
    <w:rsid w:val="001C1C47"/>
    <w:rsid w:val="001F7DB7"/>
    <w:rsid w:val="00224FC1"/>
    <w:rsid w:val="00227ECD"/>
    <w:rsid w:val="00231783"/>
    <w:rsid w:val="002336FD"/>
    <w:rsid w:val="00244CFA"/>
    <w:rsid w:val="002515AD"/>
    <w:rsid w:val="002535AF"/>
    <w:rsid w:val="002540C1"/>
    <w:rsid w:val="002555AE"/>
    <w:rsid w:val="00264270"/>
    <w:rsid w:val="002659D8"/>
    <w:rsid w:val="002737A8"/>
    <w:rsid w:val="00275ED7"/>
    <w:rsid w:val="00287D26"/>
    <w:rsid w:val="002955BC"/>
    <w:rsid w:val="002A42E7"/>
    <w:rsid w:val="002A440E"/>
    <w:rsid w:val="002A5664"/>
    <w:rsid w:val="002B219F"/>
    <w:rsid w:val="002C1588"/>
    <w:rsid w:val="002C63F9"/>
    <w:rsid w:val="002D1E58"/>
    <w:rsid w:val="002D668A"/>
    <w:rsid w:val="002F0B90"/>
    <w:rsid w:val="002F21E7"/>
    <w:rsid w:val="00300F91"/>
    <w:rsid w:val="00303CC1"/>
    <w:rsid w:val="00324DD1"/>
    <w:rsid w:val="00331848"/>
    <w:rsid w:val="003370CE"/>
    <w:rsid w:val="00341C64"/>
    <w:rsid w:val="00365F67"/>
    <w:rsid w:val="00377172"/>
    <w:rsid w:val="003973EB"/>
    <w:rsid w:val="003A4872"/>
    <w:rsid w:val="003A4ADA"/>
    <w:rsid w:val="003B0CE2"/>
    <w:rsid w:val="003E0C4B"/>
    <w:rsid w:val="003E447C"/>
    <w:rsid w:val="003F61EE"/>
    <w:rsid w:val="00414D70"/>
    <w:rsid w:val="00436615"/>
    <w:rsid w:val="00451192"/>
    <w:rsid w:val="00454AD6"/>
    <w:rsid w:val="004654C8"/>
    <w:rsid w:val="00473799"/>
    <w:rsid w:val="004916D4"/>
    <w:rsid w:val="00495330"/>
    <w:rsid w:val="004B4B94"/>
    <w:rsid w:val="004B6E44"/>
    <w:rsid w:val="004C1F4D"/>
    <w:rsid w:val="004D0B51"/>
    <w:rsid w:val="004E1539"/>
    <w:rsid w:val="004E16C3"/>
    <w:rsid w:val="004E41F7"/>
    <w:rsid w:val="004F5B16"/>
    <w:rsid w:val="00507B9E"/>
    <w:rsid w:val="00514156"/>
    <w:rsid w:val="00527138"/>
    <w:rsid w:val="00535BE7"/>
    <w:rsid w:val="00541BA7"/>
    <w:rsid w:val="0054242D"/>
    <w:rsid w:val="00543737"/>
    <w:rsid w:val="005553A5"/>
    <w:rsid w:val="005776EE"/>
    <w:rsid w:val="005821DE"/>
    <w:rsid w:val="00585743"/>
    <w:rsid w:val="00590D29"/>
    <w:rsid w:val="005A58C7"/>
    <w:rsid w:val="005B6C87"/>
    <w:rsid w:val="005B7480"/>
    <w:rsid w:val="005D0E9D"/>
    <w:rsid w:val="005D7B84"/>
    <w:rsid w:val="005F1204"/>
    <w:rsid w:val="00614DBA"/>
    <w:rsid w:val="006267FC"/>
    <w:rsid w:val="00664168"/>
    <w:rsid w:val="0067227E"/>
    <w:rsid w:val="0067697F"/>
    <w:rsid w:val="006A58C8"/>
    <w:rsid w:val="006B1315"/>
    <w:rsid w:val="006B4420"/>
    <w:rsid w:val="006C0048"/>
    <w:rsid w:val="006C6E66"/>
    <w:rsid w:val="006D0D23"/>
    <w:rsid w:val="006D557D"/>
    <w:rsid w:val="006F2EA7"/>
    <w:rsid w:val="006F5BE5"/>
    <w:rsid w:val="006F6461"/>
    <w:rsid w:val="006F714A"/>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B3B9A"/>
    <w:rsid w:val="007B5CEF"/>
    <w:rsid w:val="007B77DE"/>
    <w:rsid w:val="007C29BD"/>
    <w:rsid w:val="007C4C2B"/>
    <w:rsid w:val="007E19D4"/>
    <w:rsid w:val="00800030"/>
    <w:rsid w:val="008034B3"/>
    <w:rsid w:val="00806B5D"/>
    <w:rsid w:val="00811189"/>
    <w:rsid w:val="0082031F"/>
    <w:rsid w:val="00821933"/>
    <w:rsid w:val="00827679"/>
    <w:rsid w:val="00833FC1"/>
    <w:rsid w:val="00846799"/>
    <w:rsid w:val="0084752A"/>
    <w:rsid w:val="008529BF"/>
    <w:rsid w:val="0085544B"/>
    <w:rsid w:val="0085546B"/>
    <w:rsid w:val="00855977"/>
    <w:rsid w:val="00861C26"/>
    <w:rsid w:val="008651C1"/>
    <w:rsid w:val="00866780"/>
    <w:rsid w:val="00871A32"/>
    <w:rsid w:val="00897EB0"/>
    <w:rsid w:val="008A1025"/>
    <w:rsid w:val="008C7752"/>
    <w:rsid w:val="008D1BA6"/>
    <w:rsid w:val="008D72E7"/>
    <w:rsid w:val="008E0DEB"/>
    <w:rsid w:val="008F2FAF"/>
    <w:rsid w:val="009074B6"/>
    <w:rsid w:val="0090778E"/>
    <w:rsid w:val="00911D66"/>
    <w:rsid w:val="009254E4"/>
    <w:rsid w:val="00937C84"/>
    <w:rsid w:val="00942394"/>
    <w:rsid w:val="0094347C"/>
    <w:rsid w:val="00956CD7"/>
    <w:rsid w:val="00962E6E"/>
    <w:rsid w:val="00965E59"/>
    <w:rsid w:val="009679EC"/>
    <w:rsid w:val="00967ECC"/>
    <w:rsid w:val="00970C02"/>
    <w:rsid w:val="009720EF"/>
    <w:rsid w:val="00973B89"/>
    <w:rsid w:val="009804C7"/>
    <w:rsid w:val="00984861"/>
    <w:rsid w:val="009A5E56"/>
    <w:rsid w:val="009A73A5"/>
    <w:rsid w:val="009B24FD"/>
    <w:rsid w:val="009C4945"/>
    <w:rsid w:val="009C55F0"/>
    <w:rsid w:val="009D0878"/>
    <w:rsid w:val="009D197F"/>
    <w:rsid w:val="009E42CC"/>
    <w:rsid w:val="009E4EA1"/>
    <w:rsid w:val="009E6809"/>
    <w:rsid w:val="009F02E9"/>
    <w:rsid w:val="009F1213"/>
    <w:rsid w:val="00A03062"/>
    <w:rsid w:val="00A444D4"/>
    <w:rsid w:val="00A54463"/>
    <w:rsid w:val="00A64493"/>
    <w:rsid w:val="00A67D31"/>
    <w:rsid w:val="00A926CD"/>
    <w:rsid w:val="00A92C54"/>
    <w:rsid w:val="00AA0C4F"/>
    <w:rsid w:val="00AA3C6C"/>
    <w:rsid w:val="00AA5824"/>
    <w:rsid w:val="00AC3062"/>
    <w:rsid w:val="00AD1A03"/>
    <w:rsid w:val="00AF1FF0"/>
    <w:rsid w:val="00B148D3"/>
    <w:rsid w:val="00B206D1"/>
    <w:rsid w:val="00B2229D"/>
    <w:rsid w:val="00B231C6"/>
    <w:rsid w:val="00B47B5C"/>
    <w:rsid w:val="00B5321F"/>
    <w:rsid w:val="00B54939"/>
    <w:rsid w:val="00B64605"/>
    <w:rsid w:val="00B803CA"/>
    <w:rsid w:val="00B976B6"/>
    <w:rsid w:val="00BA596B"/>
    <w:rsid w:val="00BB06CA"/>
    <w:rsid w:val="00BC3675"/>
    <w:rsid w:val="00BD6E0B"/>
    <w:rsid w:val="00BE5F13"/>
    <w:rsid w:val="00BF3C2F"/>
    <w:rsid w:val="00BF3E36"/>
    <w:rsid w:val="00BF4A50"/>
    <w:rsid w:val="00C06D87"/>
    <w:rsid w:val="00C10FAD"/>
    <w:rsid w:val="00C12CDB"/>
    <w:rsid w:val="00C21021"/>
    <w:rsid w:val="00C26FA4"/>
    <w:rsid w:val="00C53BEF"/>
    <w:rsid w:val="00C61536"/>
    <w:rsid w:val="00C776AA"/>
    <w:rsid w:val="00C81F10"/>
    <w:rsid w:val="00C828D1"/>
    <w:rsid w:val="00C82DC7"/>
    <w:rsid w:val="00CA19E4"/>
    <w:rsid w:val="00CA2716"/>
    <w:rsid w:val="00CC42B2"/>
    <w:rsid w:val="00CC45CD"/>
    <w:rsid w:val="00CC5CE0"/>
    <w:rsid w:val="00CC669D"/>
    <w:rsid w:val="00CD1202"/>
    <w:rsid w:val="00CF212F"/>
    <w:rsid w:val="00CF3915"/>
    <w:rsid w:val="00D06893"/>
    <w:rsid w:val="00D0736C"/>
    <w:rsid w:val="00D245A5"/>
    <w:rsid w:val="00D24F0C"/>
    <w:rsid w:val="00D3768B"/>
    <w:rsid w:val="00D41FC2"/>
    <w:rsid w:val="00D60555"/>
    <w:rsid w:val="00D916BC"/>
    <w:rsid w:val="00D9223E"/>
    <w:rsid w:val="00D9331D"/>
    <w:rsid w:val="00DA4AFC"/>
    <w:rsid w:val="00DA6164"/>
    <w:rsid w:val="00DB0F81"/>
    <w:rsid w:val="00DC2906"/>
    <w:rsid w:val="00DC7B84"/>
    <w:rsid w:val="00DD5006"/>
    <w:rsid w:val="00DE2077"/>
    <w:rsid w:val="00DE6C36"/>
    <w:rsid w:val="00DE7A6A"/>
    <w:rsid w:val="00E02BCF"/>
    <w:rsid w:val="00E05C80"/>
    <w:rsid w:val="00E074EA"/>
    <w:rsid w:val="00E12173"/>
    <w:rsid w:val="00E13B34"/>
    <w:rsid w:val="00E228A8"/>
    <w:rsid w:val="00E432B8"/>
    <w:rsid w:val="00E435F2"/>
    <w:rsid w:val="00E77FCD"/>
    <w:rsid w:val="00E85E93"/>
    <w:rsid w:val="00EA6513"/>
    <w:rsid w:val="00EA77E8"/>
    <w:rsid w:val="00EC0C40"/>
    <w:rsid w:val="00EC24A9"/>
    <w:rsid w:val="00ED5C40"/>
    <w:rsid w:val="00EE46F8"/>
    <w:rsid w:val="00EF400D"/>
    <w:rsid w:val="00F07A30"/>
    <w:rsid w:val="00F11F36"/>
    <w:rsid w:val="00F25D59"/>
    <w:rsid w:val="00F344AC"/>
    <w:rsid w:val="00F37DEB"/>
    <w:rsid w:val="00F4458C"/>
    <w:rsid w:val="00F51BFD"/>
    <w:rsid w:val="00F6399F"/>
    <w:rsid w:val="00F67FA6"/>
    <w:rsid w:val="00F9339C"/>
    <w:rsid w:val="00FB5507"/>
    <w:rsid w:val="00FC17C4"/>
    <w:rsid w:val="00FC25E8"/>
    <w:rsid w:val="00FD012E"/>
    <w:rsid w:val="00FD46BD"/>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757940216">
      <w:bodyDiv w:val="1"/>
      <w:marLeft w:val="0"/>
      <w:marRight w:val="0"/>
      <w:marTop w:val="0"/>
      <w:marBottom w:val="0"/>
      <w:divBdr>
        <w:top w:val="none" w:sz="0" w:space="0" w:color="auto"/>
        <w:left w:val="none" w:sz="0" w:space="0" w:color="auto"/>
        <w:bottom w:val="none" w:sz="0" w:space="0" w:color="auto"/>
        <w:right w:val="none" w:sz="0" w:space="0" w:color="auto"/>
      </w:divBdr>
    </w:div>
    <w:div w:id="1233393122">
      <w:bodyDiv w:val="1"/>
      <w:marLeft w:val="0"/>
      <w:marRight w:val="0"/>
      <w:marTop w:val="0"/>
      <w:marBottom w:val="0"/>
      <w:divBdr>
        <w:top w:val="none" w:sz="0" w:space="0" w:color="auto"/>
        <w:left w:val="none" w:sz="0" w:space="0" w:color="auto"/>
        <w:bottom w:val="none" w:sz="0" w:space="0" w:color="auto"/>
        <w:right w:val="none" w:sz="0" w:space="0" w:color="auto"/>
      </w:divBdr>
      <w:divsChild>
        <w:div w:id="561914541">
          <w:marLeft w:val="0"/>
          <w:marRight w:val="0"/>
          <w:marTop w:val="0"/>
          <w:marBottom w:val="0"/>
          <w:divBdr>
            <w:top w:val="none" w:sz="0" w:space="0" w:color="auto"/>
            <w:left w:val="none" w:sz="0" w:space="0" w:color="auto"/>
            <w:bottom w:val="none" w:sz="0" w:space="0" w:color="auto"/>
            <w:right w:val="none" w:sz="0" w:space="0" w:color="auto"/>
          </w:divBdr>
        </w:div>
        <w:div w:id="1785420659">
          <w:marLeft w:val="0"/>
          <w:marRight w:val="0"/>
          <w:marTop w:val="0"/>
          <w:marBottom w:val="0"/>
          <w:divBdr>
            <w:top w:val="none" w:sz="0" w:space="0" w:color="auto"/>
            <w:left w:val="none" w:sz="0" w:space="0" w:color="auto"/>
            <w:bottom w:val="none" w:sz="0" w:space="0" w:color="auto"/>
            <w:right w:val="none" w:sz="0" w:space="0" w:color="auto"/>
          </w:divBdr>
        </w:div>
        <w:div w:id="2067951517">
          <w:marLeft w:val="0"/>
          <w:marRight w:val="0"/>
          <w:marTop w:val="0"/>
          <w:marBottom w:val="0"/>
          <w:divBdr>
            <w:top w:val="none" w:sz="0" w:space="0" w:color="auto"/>
            <w:left w:val="none" w:sz="0" w:space="0" w:color="auto"/>
            <w:bottom w:val="none" w:sz="0" w:space="0" w:color="auto"/>
            <w:right w:val="none" w:sz="0" w:space="0" w:color="auto"/>
          </w:divBdr>
        </w:div>
        <w:div w:id="43261061">
          <w:marLeft w:val="0"/>
          <w:marRight w:val="0"/>
          <w:marTop w:val="0"/>
          <w:marBottom w:val="0"/>
          <w:divBdr>
            <w:top w:val="none" w:sz="0" w:space="0" w:color="auto"/>
            <w:left w:val="none" w:sz="0" w:space="0" w:color="auto"/>
            <w:bottom w:val="none" w:sz="0" w:space="0" w:color="auto"/>
            <w:right w:val="none" w:sz="0" w:space="0" w:color="auto"/>
          </w:divBdr>
        </w:div>
        <w:div w:id="810950599">
          <w:marLeft w:val="0"/>
          <w:marRight w:val="0"/>
          <w:marTop w:val="0"/>
          <w:marBottom w:val="0"/>
          <w:divBdr>
            <w:top w:val="none" w:sz="0" w:space="0" w:color="auto"/>
            <w:left w:val="none" w:sz="0" w:space="0" w:color="auto"/>
            <w:bottom w:val="none" w:sz="0" w:space="0" w:color="auto"/>
            <w:right w:val="none" w:sz="0" w:space="0" w:color="auto"/>
          </w:divBdr>
        </w:div>
        <w:div w:id="607279205">
          <w:marLeft w:val="0"/>
          <w:marRight w:val="0"/>
          <w:marTop w:val="0"/>
          <w:marBottom w:val="0"/>
          <w:divBdr>
            <w:top w:val="none" w:sz="0" w:space="0" w:color="auto"/>
            <w:left w:val="none" w:sz="0" w:space="0" w:color="auto"/>
            <w:bottom w:val="none" w:sz="0" w:space="0" w:color="auto"/>
            <w:right w:val="none" w:sz="0" w:space="0" w:color="auto"/>
          </w:divBdr>
        </w:div>
      </w:divsChild>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348752678">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 w:id="2123453450">
      <w:bodyDiv w:val="1"/>
      <w:marLeft w:val="0"/>
      <w:marRight w:val="0"/>
      <w:marTop w:val="0"/>
      <w:marBottom w:val="0"/>
      <w:divBdr>
        <w:top w:val="none" w:sz="0" w:space="0" w:color="auto"/>
        <w:left w:val="none" w:sz="0" w:space="0" w:color="auto"/>
        <w:bottom w:val="none" w:sz="0" w:space="0" w:color="auto"/>
        <w:right w:val="none" w:sz="0" w:space="0" w:color="auto"/>
      </w:divBdr>
      <w:divsChild>
        <w:div w:id="2051953636">
          <w:marLeft w:val="0"/>
          <w:marRight w:val="0"/>
          <w:marTop w:val="0"/>
          <w:marBottom w:val="0"/>
          <w:divBdr>
            <w:top w:val="none" w:sz="0" w:space="0" w:color="auto"/>
            <w:left w:val="none" w:sz="0" w:space="0" w:color="auto"/>
            <w:bottom w:val="none" w:sz="0" w:space="0" w:color="auto"/>
            <w:right w:val="none" w:sz="0" w:space="0" w:color="auto"/>
          </w:divBdr>
        </w:div>
        <w:div w:id="1951860135">
          <w:marLeft w:val="0"/>
          <w:marRight w:val="0"/>
          <w:marTop w:val="0"/>
          <w:marBottom w:val="0"/>
          <w:divBdr>
            <w:top w:val="none" w:sz="0" w:space="0" w:color="auto"/>
            <w:left w:val="none" w:sz="0" w:space="0" w:color="auto"/>
            <w:bottom w:val="none" w:sz="0" w:space="0" w:color="auto"/>
            <w:right w:val="none" w:sz="0" w:space="0" w:color="auto"/>
          </w:divBdr>
        </w:div>
        <w:div w:id="1421100390">
          <w:marLeft w:val="0"/>
          <w:marRight w:val="0"/>
          <w:marTop w:val="0"/>
          <w:marBottom w:val="0"/>
          <w:divBdr>
            <w:top w:val="none" w:sz="0" w:space="0" w:color="auto"/>
            <w:left w:val="none" w:sz="0" w:space="0" w:color="auto"/>
            <w:bottom w:val="none" w:sz="0" w:space="0" w:color="auto"/>
            <w:right w:val="none" w:sz="0" w:space="0" w:color="auto"/>
          </w:divBdr>
        </w:div>
        <w:div w:id="1731877110">
          <w:marLeft w:val="0"/>
          <w:marRight w:val="0"/>
          <w:marTop w:val="0"/>
          <w:marBottom w:val="0"/>
          <w:divBdr>
            <w:top w:val="none" w:sz="0" w:space="0" w:color="auto"/>
            <w:left w:val="none" w:sz="0" w:space="0" w:color="auto"/>
            <w:bottom w:val="none" w:sz="0" w:space="0" w:color="auto"/>
            <w:right w:val="none" w:sz="0" w:space="0" w:color="auto"/>
          </w:divBdr>
        </w:div>
        <w:div w:id="1758405387">
          <w:marLeft w:val="0"/>
          <w:marRight w:val="0"/>
          <w:marTop w:val="0"/>
          <w:marBottom w:val="0"/>
          <w:divBdr>
            <w:top w:val="none" w:sz="0" w:space="0" w:color="auto"/>
            <w:left w:val="none" w:sz="0" w:space="0" w:color="auto"/>
            <w:bottom w:val="none" w:sz="0" w:space="0" w:color="auto"/>
            <w:right w:val="none" w:sz="0" w:space="0" w:color="auto"/>
          </w:divBdr>
        </w:div>
        <w:div w:id="2146896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xcelitas.com/de/product/phoseon-vericure-water-cooled-uv-led-large-area-curing-system" TargetMode="External"/><Relationship Id="rId13" Type="http://schemas.openxmlformats.org/officeDocument/2006/relationships/hyperlink" Target="https://www.excelitas.com/de/product/infradry-compact-infrared-heating-system" TargetMode="External"/><Relationship Id="rId18" Type="http://schemas.openxmlformats.org/officeDocument/2006/relationships/hyperlink" Target="mailto:marie-luise.bopp@excelitas.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ii.de" TargetMode="External"/><Relationship Id="rId7" Type="http://schemas.openxmlformats.org/officeDocument/2006/relationships/image" Target="media/image1.jpg"/><Relationship Id="rId12" Type="http://schemas.openxmlformats.org/officeDocument/2006/relationships/hyperlink" Target="https://www.excelitas.com/de/product/uvc-excimer-222-nm-linear-lamps" TargetMode="External"/><Relationship Id="rId17" Type="http://schemas.openxmlformats.org/officeDocument/2006/relationships/hyperlink" Target="https://x.com/excelita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instagram.com/excelitas_technologies_corp" TargetMode="External"/><Relationship Id="rId20" Type="http://schemas.openxmlformats.org/officeDocument/2006/relationships/hyperlink" Target="mailto:info@gii.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xcelitas.com/de/product/amba-uv-curing-lamps"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linkedin.com/company/excelitas-technologies/" TargetMode="External"/><Relationship Id="rId23" Type="http://schemas.openxmlformats.org/officeDocument/2006/relationships/footer" Target="footer1.xml"/><Relationship Id="rId10" Type="http://schemas.openxmlformats.org/officeDocument/2006/relationships/hyperlink" Target="https://www.excelitas.com/de/product/lighthammer-6-mark-ii-uv-curing-system" TargetMode="External"/><Relationship Id="rId19" Type="http://schemas.openxmlformats.org/officeDocument/2006/relationships/hyperlink" Target="http://www.excelitas.com" TargetMode="External"/><Relationship Id="rId4" Type="http://schemas.openxmlformats.org/officeDocument/2006/relationships/webSettings" Target="webSettings.xml"/><Relationship Id="rId9" Type="http://schemas.openxmlformats.org/officeDocument/2006/relationships/hyperlink" Target="https://www.excelitas.com/de/product/omnicure-ac8-hd-uv-led-high-dose-large-area-curing-systems" TargetMode="External"/><Relationship Id="rId14" Type="http://schemas.openxmlformats.org/officeDocument/2006/relationships/hyperlink" Target="https://www.facebook.com/Excelitas/"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795</Words>
  <Characters>5010</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5794</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48</cp:revision>
  <cp:lastPrinted>2018-02-13T14:08:00Z</cp:lastPrinted>
  <dcterms:created xsi:type="dcterms:W3CDTF">2022-03-18T12:04:00Z</dcterms:created>
  <dcterms:modified xsi:type="dcterms:W3CDTF">2025-04-29T12:02:00Z</dcterms:modified>
</cp:coreProperties>
</file>