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275084" w14:textId="77777777" w:rsidR="004E1539" w:rsidRPr="001647E3" w:rsidRDefault="004E1539" w:rsidP="003973EB">
      <w:pPr>
        <w:suppressAutoHyphens/>
        <w:rPr>
          <w:sz w:val="40"/>
          <w:szCs w:val="40"/>
        </w:rPr>
      </w:pPr>
      <w:r w:rsidRPr="001647E3">
        <w:rPr>
          <w:sz w:val="40"/>
          <w:szCs w:val="40"/>
        </w:rPr>
        <w:t>Presseinformation</w:t>
      </w:r>
    </w:p>
    <w:p w14:paraId="20489C84" w14:textId="77777777" w:rsidR="004E1539" w:rsidRPr="001647E3" w:rsidRDefault="004E1539" w:rsidP="003973EB">
      <w:pPr>
        <w:suppressAutoHyphens/>
        <w:spacing w:line="360" w:lineRule="auto"/>
        <w:ind w:right="-2"/>
        <w:rPr>
          <w:b/>
          <w:sz w:val="24"/>
          <w:szCs w:val="40"/>
        </w:rPr>
      </w:pPr>
    </w:p>
    <w:p w14:paraId="1CA92F26" w14:textId="3ADD77ED" w:rsidR="00D24F0C" w:rsidRPr="001647E3" w:rsidRDefault="005E6B38" w:rsidP="003973EB">
      <w:pPr>
        <w:suppressAutoHyphens/>
        <w:spacing w:line="360" w:lineRule="auto"/>
        <w:rPr>
          <w:b/>
          <w:sz w:val="24"/>
        </w:rPr>
      </w:pPr>
      <w:bookmarkStart w:id="0" w:name="_Hlk514077071"/>
      <w:r>
        <w:rPr>
          <w:b/>
          <w:sz w:val="24"/>
        </w:rPr>
        <w:t xml:space="preserve">Verbesserte </w:t>
      </w:r>
      <w:r w:rsidR="00F130BE" w:rsidRPr="00F130BE">
        <w:rPr>
          <w:b/>
          <w:sz w:val="24"/>
        </w:rPr>
        <w:t>UV-LED-Aushärtungssysteme mit Modbus TCP</w:t>
      </w:r>
    </w:p>
    <w:p w14:paraId="21828B50" w14:textId="77777777" w:rsidR="00AA5824" w:rsidRPr="001647E3" w:rsidRDefault="00AA5824" w:rsidP="003973EB">
      <w:pPr>
        <w:pStyle w:val="Kopfzeile"/>
        <w:tabs>
          <w:tab w:val="clear" w:pos="4536"/>
          <w:tab w:val="clear" w:pos="9072"/>
        </w:tabs>
        <w:suppressAutoHyphens/>
        <w:spacing w:line="360" w:lineRule="auto"/>
        <w:ind w:right="-2"/>
        <w:jc w:val="both"/>
      </w:pPr>
    </w:p>
    <w:p w14:paraId="611D7CBF" w14:textId="363B70E1" w:rsidR="00BD415C" w:rsidRDefault="005E6B38" w:rsidP="00BD415C">
      <w:pPr>
        <w:pStyle w:val="Kopfzeile"/>
        <w:tabs>
          <w:tab w:val="clear" w:pos="4536"/>
          <w:tab w:val="clear" w:pos="9072"/>
        </w:tabs>
        <w:suppressAutoHyphens/>
        <w:spacing w:line="360" w:lineRule="auto"/>
        <w:ind w:right="-2"/>
        <w:jc w:val="both"/>
      </w:pPr>
      <w:r w:rsidRPr="005E6B38">
        <w:t xml:space="preserve">Excelitas </w:t>
      </w:r>
      <w:r w:rsidR="00F07B1B">
        <w:t>bietet</w:t>
      </w:r>
      <w:r w:rsidRPr="005E6B38">
        <w:t xml:space="preserve"> </w:t>
      </w:r>
      <w:r>
        <w:t xml:space="preserve">die neuen, verbesserten </w:t>
      </w:r>
      <w:r w:rsidRPr="005E6B38">
        <w:t>UV-LED-Aushärtungssysteme der Marke Phoseon jetzt auch mit Modbus-TCP-Schnittstelle</w:t>
      </w:r>
      <w:r w:rsidR="00F07B1B">
        <w:t xml:space="preserve"> an</w:t>
      </w:r>
      <w:r>
        <w:t>, alternativ zur</w:t>
      </w:r>
      <w:r w:rsidRPr="005E6B38">
        <w:t xml:space="preserve"> </w:t>
      </w:r>
      <w:r>
        <w:t>RS485-Schnittstelle</w:t>
      </w:r>
      <w:r w:rsidRPr="005E6B38">
        <w:t>.</w:t>
      </w:r>
      <w:r>
        <w:t xml:space="preserve"> </w:t>
      </w:r>
      <w:r w:rsidR="00206B2B">
        <w:t xml:space="preserve">Damit unterstützen sie </w:t>
      </w:r>
      <w:r w:rsidR="00F07B1B">
        <w:t xml:space="preserve">den Datenaustausch in </w:t>
      </w:r>
      <w:r w:rsidR="00206B2B">
        <w:t xml:space="preserve">Hochgeschwindigkeit, intelligente Steuerung und Fernzugriff. </w:t>
      </w:r>
      <w:r w:rsidR="00206B2B" w:rsidRPr="00974E58">
        <w:t>Die</w:t>
      </w:r>
      <w:r w:rsidRPr="00974E58">
        <w:t xml:space="preserve"> neue</w:t>
      </w:r>
      <w:r w:rsidR="00206B2B" w:rsidRPr="00974E58">
        <w:t xml:space="preserve">n Modelle FireJet ONE, FireJet FJ100, FireJet FJ240, FireLine FL400 und FireLine FL440 </w:t>
      </w:r>
      <w:r w:rsidR="00974E58">
        <w:t xml:space="preserve">für die Härtung von </w:t>
      </w:r>
      <w:r w:rsidR="00974E58" w:rsidRPr="00974E58">
        <w:t>Druckfarben, Beschichtungen und Klebstoffen</w:t>
      </w:r>
      <w:r w:rsidR="00974E58">
        <w:t xml:space="preserve"> </w:t>
      </w:r>
      <w:r w:rsidR="00206B2B">
        <w:t>haben außerdem zusätzliche Funktionen</w:t>
      </w:r>
      <w:r w:rsidR="00F07B1B">
        <w:t>. Mit</w:t>
      </w:r>
      <w:r w:rsidR="00AE310F" w:rsidRPr="00AE310F">
        <w:t xml:space="preserve"> </w:t>
      </w:r>
      <w:r w:rsidR="00AE310F">
        <w:t>individuelle</w:t>
      </w:r>
      <w:r w:rsidR="00F07B1B">
        <w:t>r</w:t>
      </w:r>
      <w:r w:rsidR="00AE310F">
        <w:t xml:space="preserve"> Intensitätsregelung für optimierte Energieeffizienz, </w:t>
      </w:r>
      <w:r w:rsidR="00EB3979">
        <w:t>verbesserte</w:t>
      </w:r>
      <w:r w:rsidR="00F07B1B">
        <w:t>r</w:t>
      </w:r>
      <w:r w:rsidR="00EB3979">
        <w:t xml:space="preserve"> Reaktionsfähigkeit, Remote-Firmware-Updates, Echtzeitüberwachung von Systemdaten für vorausschauende Wartung und Diagnose</w:t>
      </w:r>
      <w:r w:rsidR="00F07B1B">
        <w:t xml:space="preserve"> sowie einem </w:t>
      </w:r>
      <w:r w:rsidR="00EB3979">
        <w:t xml:space="preserve">UV-Kontrollsignal </w:t>
      </w:r>
      <w:r w:rsidR="00F07B1B">
        <w:t xml:space="preserve">sorgen sie </w:t>
      </w:r>
      <w:r w:rsidR="00EB3979">
        <w:t xml:space="preserve">für </w:t>
      </w:r>
      <w:r w:rsidR="00F07B1B">
        <w:t xml:space="preserve">einen </w:t>
      </w:r>
      <w:r w:rsidR="00EB3979">
        <w:t>zuverlässigen</w:t>
      </w:r>
      <w:r w:rsidR="00F07B1B">
        <w:t xml:space="preserve"> und</w:t>
      </w:r>
      <w:r w:rsidR="00EB3979">
        <w:t xml:space="preserve"> sorgenfreien Betrieb. D</w:t>
      </w:r>
      <w:r w:rsidR="00BD415C">
        <w:t xml:space="preserve">ie neuen Ethernet-fähigen Systeme </w:t>
      </w:r>
      <w:r w:rsidR="00EB3979">
        <w:t xml:space="preserve">behalten </w:t>
      </w:r>
      <w:r w:rsidR="00BD415C">
        <w:t xml:space="preserve">alle bewährten Vorteile der Phoseon-Produkte, </w:t>
      </w:r>
      <w:r w:rsidR="00974E58">
        <w:t>darunter</w:t>
      </w:r>
      <w:r w:rsidR="00BD415C">
        <w:t xml:space="preserve"> d</w:t>
      </w:r>
      <w:r w:rsidR="00974E58">
        <w:t>i</w:t>
      </w:r>
      <w:r w:rsidR="00BD415C">
        <w:t xml:space="preserve">e lange </w:t>
      </w:r>
      <w:r w:rsidR="00974E58">
        <w:t>L</w:t>
      </w:r>
      <w:r w:rsidR="00BD415C">
        <w:t xml:space="preserve">ebensdauer durch die patentierte </w:t>
      </w:r>
      <w:r w:rsidR="00EB3979">
        <w:t>SLM-Technologie (</w:t>
      </w:r>
      <w:r w:rsidR="00BD415C">
        <w:t>Semiconductor Light Matrix</w:t>
      </w:r>
      <w:r w:rsidR="00EB3979">
        <w:t>)</w:t>
      </w:r>
      <w:r w:rsidR="00BD415C">
        <w:t xml:space="preserve">, überlegene </w:t>
      </w:r>
      <w:r w:rsidR="00F07B1B">
        <w:t>Homogenität</w:t>
      </w:r>
      <w:r w:rsidR="00BD415C">
        <w:t xml:space="preserve"> und effizientes Wärmemanagement. Die skalierbaren Aushärtungssysteme </w:t>
      </w:r>
      <w:r w:rsidR="00974E58">
        <w:t xml:space="preserve">sind </w:t>
      </w:r>
      <w:r w:rsidR="00BD415C">
        <w:t xml:space="preserve">mit Luft- oder Wasserkühlung </w:t>
      </w:r>
      <w:r w:rsidR="00F07B1B">
        <w:t xml:space="preserve">ausgestattet </w:t>
      </w:r>
      <w:r w:rsidR="00BD415C">
        <w:t xml:space="preserve">und </w:t>
      </w:r>
      <w:r w:rsidR="00974E58">
        <w:t xml:space="preserve">mit </w:t>
      </w:r>
      <w:r w:rsidR="00BD415C">
        <w:t>einer</w:t>
      </w:r>
      <w:r w:rsidR="00BD415C" w:rsidRPr="00BD415C">
        <w:t xml:space="preserve"> </w:t>
      </w:r>
      <w:r w:rsidR="00BD415C">
        <w:t xml:space="preserve">Vielzahl von Wellenlängen und Bestrahlungsstärken </w:t>
      </w:r>
      <w:r w:rsidR="00974E58">
        <w:t xml:space="preserve">erhältlich. Sie </w:t>
      </w:r>
      <w:r w:rsidR="00BD415C">
        <w:t>eignen sich ebenso für Neuanlagen wie zur Aufrüstung von bestehenden Anlagen durch energieeffiziente und umweltverträgliche LED-Technologie.</w:t>
      </w:r>
      <w:r w:rsidR="00BD415C" w:rsidRPr="00BD415C">
        <w:t xml:space="preserve"> </w:t>
      </w:r>
      <w:r w:rsidR="00BD415C">
        <w:t>Mit mehr als 200.000 ausgelieferten Einheiten und über zwei Millionen Stunden LED-Prüfungen setzen Phoseon-Produkte den Standard für leistungsstarke, UV-Aushärtung.</w:t>
      </w:r>
    </w:p>
    <w:p w14:paraId="2692219F" w14:textId="245B70E7" w:rsidR="009074B6" w:rsidRDefault="00BD415C" w:rsidP="003973EB">
      <w:pPr>
        <w:pStyle w:val="Kopfzeile"/>
        <w:tabs>
          <w:tab w:val="clear" w:pos="4536"/>
          <w:tab w:val="clear" w:pos="9072"/>
        </w:tabs>
        <w:suppressAutoHyphens/>
        <w:spacing w:line="360" w:lineRule="auto"/>
        <w:ind w:right="-2"/>
        <w:jc w:val="both"/>
      </w:pPr>
      <w:r>
        <w:t xml:space="preserve">Mehr erfahren: </w:t>
      </w:r>
      <w:hyperlink r:id="rId7" w:history="1">
        <w:r w:rsidRPr="00706BD6">
          <w:rPr>
            <w:rStyle w:val="Hyperlink"/>
          </w:rPr>
          <w:t>https://www.excelitas.com/de/product-category/led-components-and-systems</w:t>
        </w:r>
      </w:hyperlink>
    </w:p>
    <w:p w14:paraId="556C3CE2" w14:textId="77777777" w:rsidR="00F25D59" w:rsidRDefault="00F25D59" w:rsidP="00CA2716">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CA2716" w14:paraId="1B2BBCBD" w14:textId="77777777" w:rsidTr="00F25D59">
        <w:tc>
          <w:tcPr>
            <w:tcW w:w="7086" w:type="dxa"/>
          </w:tcPr>
          <w:p w14:paraId="226BC330" w14:textId="080286A9" w:rsidR="00CA2716" w:rsidRDefault="003E6B56" w:rsidP="003A4ADA">
            <w:pPr>
              <w:suppressAutoHyphens/>
              <w:spacing w:after="120"/>
              <w:jc w:val="center"/>
            </w:pPr>
            <w:r>
              <w:rPr>
                <w:noProof/>
              </w:rPr>
              <w:drawing>
                <wp:inline distT="0" distB="0" distL="0" distR="0" wp14:anchorId="63F4A702" wp14:editId="07639948">
                  <wp:extent cx="4434840" cy="2035099"/>
                  <wp:effectExtent l="0" t="0" r="3810" b="3810"/>
                  <wp:docPr id="17905362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536214" name="Grafik 1790536214"/>
                          <pic:cNvPicPr/>
                        </pic:nvPicPr>
                        <pic:blipFill>
                          <a:blip r:embed="rId8">
                            <a:extLst>
                              <a:ext uri="{28A0092B-C50C-407E-A947-70E740481C1C}">
                                <a14:useLocalDpi xmlns:a14="http://schemas.microsoft.com/office/drawing/2010/main" val="0"/>
                              </a:ext>
                            </a:extLst>
                          </a:blip>
                          <a:stretch>
                            <a:fillRect/>
                          </a:stretch>
                        </pic:blipFill>
                        <pic:spPr>
                          <a:xfrm>
                            <a:off x="0" y="0"/>
                            <a:ext cx="4461006" cy="2047106"/>
                          </a:xfrm>
                          <a:prstGeom prst="rect">
                            <a:avLst/>
                          </a:prstGeom>
                        </pic:spPr>
                      </pic:pic>
                    </a:graphicData>
                  </a:graphic>
                </wp:inline>
              </w:drawing>
            </w:r>
          </w:p>
        </w:tc>
      </w:tr>
      <w:tr w:rsidR="00CA2716" w14:paraId="77836665" w14:textId="77777777" w:rsidTr="00F25D59">
        <w:tc>
          <w:tcPr>
            <w:tcW w:w="7086" w:type="dxa"/>
          </w:tcPr>
          <w:p w14:paraId="77F47041" w14:textId="1534DA29" w:rsidR="00CA2716" w:rsidRDefault="00CA2716" w:rsidP="00206B2B">
            <w:pPr>
              <w:suppressAutoHyphens/>
              <w:ind w:left="709" w:right="713"/>
              <w:jc w:val="center"/>
            </w:pPr>
            <w:r>
              <w:rPr>
                <w:b/>
                <w:sz w:val="18"/>
              </w:rPr>
              <w:t>Bild:</w:t>
            </w:r>
            <w:r>
              <w:rPr>
                <w:sz w:val="18"/>
              </w:rPr>
              <w:t xml:space="preserve"> </w:t>
            </w:r>
            <w:r w:rsidR="00206B2B" w:rsidRPr="00206B2B">
              <w:rPr>
                <w:sz w:val="18"/>
              </w:rPr>
              <w:t>Excelitas stattet die neue</w:t>
            </w:r>
            <w:r w:rsidR="00206B2B">
              <w:rPr>
                <w:sz w:val="18"/>
              </w:rPr>
              <w:t>n</w:t>
            </w:r>
            <w:r w:rsidR="00206B2B" w:rsidRPr="00206B2B">
              <w:rPr>
                <w:sz w:val="18"/>
              </w:rPr>
              <w:t xml:space="preserve"> UV-LED-Aushärtungssysteme mit zusätzlichen Funktionen und Modbus-TCP-Schnittstelle aus für schnellere Kommunikation und intelligente Steuerung</w:t>
            </w:r>
          </w:p>
        </w:tc>
      </w:tr>
      <w:bookmarkEnd w:id="0"/>
    </w:tbl>
    <w:p w14:paraId="5934804A" w14:textId="77777777" w:rsidR="00614DBA" w:rsidRDefault="00614DBA" w:rsidP="003973EB">
      <w:pPr>
        <w:suppressAutoHyphens/>
        <w:spacing w:line="360" w:lineRule="auto"/>
        <w:jc w:val="both"/>
      </w:pPr>
    </w:p>
    <w:p w14:paraId="5D2EDF94" w14:textId="6A4415EB" w:rsidR="007B77DE" w:rsidRDefault="007B77DE" w:rsidP="003A4ADA">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3A4ADA" w14:paraId="0295EBC4" w14:textId="77777777" w:rsidTr="00535BE7">
        <w:tc>
          <w:tcPr>
            <w:tcW w:w="1205" w:type="dxa"/>
          </w:tcPr>
          <w:p w14:paraId="28A1BF49" w14:textId="0DC09591" w:rsidR="003A4ADA" w:rsidRPr="003A4ADA" w:rsidRDefault="003A4ADA" w:rsidP="003A4ADA">
            <w:pPr>
              <w:suppressAutoHyphens/>
              <w:rPr>
                <w:sz w:val="18"/>
                <w:szCs w:val="18"/>
              </w:rPr>
            </w:pPr>
            <w:r w:rsidRPr="003A4ADA">
              <w:rPr>
                <w:sz w:val="18"/>
                <w:szCs w:val="18"/>
              </w:rPr>
              <w:lastRenderedPageBreak/>
              <w:t>Bilder:</w:t>
            </w:r>
          </w:p>
        </w:tc>
        <w:tc>
          <w:tcPr>
            <w:tcW w:w="3797" w:type="dxa"/>
          </w:tcPr>
          <w:p w14:paraId="60342C62" w14:textId="78FFDDEC" w:rsidR="003A4ADA" w:rsidRPr="003A4ADA" w:rsidRDefault="003E6B56" w:rsidP="003A4ADA">
            <w:pPr>
              <w:suppressAutoHyphens/>
              <w:rPr>
                <w:sz w:val="18"/>
                <w:szCs w:val="18"/>
              </w:rPr>
            </w:pPr>
            <w:r w:rsidRPr="003E6B56">
              <w:rPr>
                <w:sz w:val="18"/>
                <w:szCs w:val="18"/>
              </w:rPr>
              <w:t>phoseon_fireline</w:t>
            </w:r>
          </w:p>
        </w:tc>
        <w:tc>
          <w:tcPr>
            <w:tcW w:w="906" w:type="dxa"/>
          </w:tcPr>
          <w:p w14:paraId="4C9795C6" w14:textId="4A5746A1" w:rsidR="003A4ADA" w:rsidRPr="003A4ADA" w:rsidRDefault="003A4ADA" w:rsidP="003A4ADA">
            <w:pPr>
              <w:suppressAutoHyphens/>
              <w:rPr>
                <w:sz w:val="18"/>
                <w:szCs w:val="18"/>
              </w:rPr>
            </w:pPr>
            <w:r w:rsidRPr="003A4ADA">
              <w:rPr>
                <w:sz w:val="18"/>
                <w:szCs w:val="18"/>
              </w:rPr>
              <w:t>Zeichen</w:t>
            </w:r>
            <w:r w:rsidRPr="003A4ADA">
              <w:rPr>
                <w:sz w:val="18"/>
                <w:szCs w:val="18"/>
                <w:lang w:val="en-US"/>
              </w:rPr>
              <w:t>:</w:t>
            </w:r>
          </w:p>
        </w:tc>
        <w:tc>
          <w:tcPr>
            <w:tcW w:w="1178" w:type="dxa"/>
          </w:tcPr>
          <w:p w14:paraId="6E59B587" w14:textId="621B43B8" w:rsidR="003A4ADA" w:rsidRPr="003A4ADA" w:rsidRDefault="000477F5" w:rsidP="003A4ADA">
            <w:pPr>
              <w:suppressAutoHyphens/>
              <w:jc w:val="right"/>
              <w:rPr>
                <w:sz w:val="18"/>
                <w:szCs w:val="18"/>
              </w:rPr>
            </w:pPr>
            <w:r>
              <w:rPr>
                <w:sz w:val="18"/>
                <w:szCs w:val="18"/>
                <w:lang w:val="en-US"/>
              </w:rPr>
              <w:t>1479</w:t>
            </w:r>
          </w:p>
        </w:tc>
      </w:tr>
      <w:tr w:rsidR="00535BE7" w:rsidRPr="003A4ADA" w14:paraId="667713B6" w14:textId="77777777" w:rsidTr="00535BE7">
        <w:tc>
          <w:tcPr>
            <w:tcW w:w="1205" w:type="dxa"/>
          </w:tcPr>
          <w:p w14:paraId="4C826B16" w14:textId="7855FF5D" w:rsidR="003A4ADA" w:rsidRPr="003A4ADA" w:rsidRDefault="003A4ADA" w:rsidP="003A4ADA">
            <w:pPr>
              <w:suppressAutoHyphens/>
              <w:spacing w:before="120"/>
              <w:rPr>
                <w:sz w:val="18"/>
                <w:szCs w:val="18"/>
              </w:rPr>
            </w:pPr>
            <w:r w:rsidRPr="003A4ADA">
              <w:rPr>
                <w:sz w:val="18"/>
                <w:szCs w:val="18"/>
              </w:rPr>
              <w:t>Dateiname</w:t>
            </w:r>
            <w:r w:rsidRPr="003A4ADA">
              <w:rPr>
                <w:sz w:val="18"/>
                <w:szCs w:val="18"/>
                <w:lang w:val="en-US"/>
              </w:rPr>
              <w:t>:</w:t>
            </w:r>
          </w:p>
        </w:tc>
        <w:tc>
          <w:tcPr>
            <w:tcW w:w="3797" w:type="dxa"/>
          </w:tcPr>
          <w:p w14:paraId="4252FD44" w14:textId="0FE4A5CD" w:rsidR="00535BE7" w:rsidRPr="00B83468" w:rsidRDefault="00B83468" w:rsidP="00535BE7">
            <w:pPr>
              <w:suppressAutoHyphens/>
              <w:spacing w:before="120"/>
              <w:rPr>
                <w:sz w:val="18"/>
                <w:szCs w:val="18"/>
                <w:lang w:val="en-US"/>
              </w:rPr>
            </w:pPr>
            <w:r w:rsidRPr="00B83468">
              <w:rPr>
                <w:sz w:val="18"/>
                <w:szCs w:val="18"/>
                <w:lang w:val="en-US"/>
              </w:rPr>
              <w:t>DEpm_20250522_phoseon_uv-led-haertung_modbus</w:t>
            </w:r>
          </w:p>
        </w:tc>
        <w:tc>
          <w:tcPr>
            <w:tcW w:w="906" w:type="dxa"/>
          </w:tcPr>
          <w:p w14:paraId="04CAF51F" w14:textId="53701799" w:rsidR="003A4ADA" w:rsidRPr="003A4ADA" w:rsidRDefault="003A4ADA" w:rsidP="003A4ADA">
            <w:pPr>
              <w:suppressAutoHyphens/>
              <w:spacing w:before="120"/>
              <w:rPr>
                <w:sz w:val="18"/>
                <w:szCs w:val="18"/>
              </w:rPr>
            </w:pPr>
            <w:r w:rsidRPr="003A4ADA">
              <w:rPr>
                <w:sz w:val="18"/>
                <w:szCs w:val="18"/>
                <w:lang w:val="en-US"/>
              </w:rPr>
              <w:t>Datum:</w:t>
            </w:r>
          </w:p>
        </w:tc>
        <w:tc>
          <w:tcPr>
            <w:tcW w:w="1178" w:type="dxa"/>
          </w:tcPr>
          <w:p w14:paraId="792A4A73" w14:textId="6B2E9442" w:rsidR="003A4ADA" w:rsidRPr="003A4ADA" w:rsidRDefault="009239E7" w:rsidP="003A4ADA">
            <w:pPr>
              <w:suppressAutoHyphens/>
              <w:spacing w:before="120"/>
              <w:jc w:val="right"/>
              <w:rPr>
                <w:sz w:val="18"/>
                <w:szCs w:val="18"/>
              </w:rPr>
            </w:pPr>
            <w:r>
              <w:rPr>
                <w:sz w:val="18"/>
                <w:szCs w:val="18"/>
              </w:rPr>
              <w:t>22.05.2025</w:t>
            </w:r>
          </w:p>
        </w:tc>
      </w:tr>
      <w:tr w:rsidR="00535BE7" w:rsidRPr="003A4ADA" w14:paraId="1F8676F7" w14:textId="77777777" w:rsidTr="00535BE7">
        <w:tc>
          <w:tcPr>
            <w:tcW w:w="1205" w:type="dxa"/>
          </w:tcPr>
          <w:p w14:paraId="013C29BA" w14:textId="69073323" w:rsidR="003A4ADA" w:rsidRPr="003A4ADA" w:rsidRDefault="003A4ADA" w:rsidP="003A4ADA">
            <w:pPr>
              <w:suppressAutoHyphens/>
              <w:spacing w:before="120"/>
              <w:rPr>
                <w:sz w:val="18"/>
                <w:szCs w:val="18"/>
              </w:rPr>
            </w:pPr>
            <w:r w:rsidRPr="003A4ADA">
              <w:rPr>
                <w:sz w:val="18"/>
                <w:szCs w:val="18"/>
              </w:rPr>
              <w:t>Tags</w:t>
            </w:r>
            <w:r w:rsidRPr="003A4ADA">
              <w:rPr>
                <w:sz w:val="18"/>
                <w:szCs w:val="18"/>
                <w:lang w:val="en-US"/>
              </w:rPr>
              <w:t>:</w:t>
            </w:r>
          </w:p>
        </w:tc>
        <w:tc>
          <w:tcPr>
            <w:tcW w:w="3797" w:type="dxa"/>
          </w:tcPr>
          <w:p w14:paraId="7C197AAA" w14:textId="12F5D782" w:rsidR="00B83468" w:rsidRPr="00535BE7" w:rsidRDefault="00B83468" w:rsidP="00B83468">
            <w:pPr>
              <w:suppressAutoHyphens/>
              <w:spacing w:before="120"/>
              <w:rPr>
                <w:sz w:val="18"/>
                <w:szCs w:val="18"/>
              </w:rPr>
            </w:pPr>
            <w:r w:rsidRPr="00B83468">
              <w:rPr>
                <w:sz w:val="18"/>
                <w:szCs w:val="18"/>
              </w:rPr>
              <w:t>UV-LED-Aushärtungssysteme, Modbus TCP, Ethernet, Excelitas, Phoseon, FireJet, FireLine, Härtung, Druckf</w:t>
            </w:r>
            <w:r>
              <w:rPr>
                <w:sz w:val="18"/>
                <w:szCs w:val="18"/>
              </w:rPr>
              <w:t>arben</w:t>
            </w:r>
            <w:r w:rsidRPr="00B83468">
              <w:rPr>
                <w:sz w:val="18"/>
                <w:szCs w:val="18"/>
              </w:rPr>
              <w:t>, Beschichtungen, Klebstoffe</w:t>
            </w:r>
          </w:p>
        </w:tc>
        <w:tc>
          <w:tcPr>
            <w:tcW w:w="906" w:type="dxa"/>
          </w:tcPr>
          <w:p w14:paraId="7883D181" w14:textId="1A0371A3" w:rsidR="003A4ADA" w:rsidRPr="003A4ADA" w:rsidRDefault="003A4ADA" w:rsidP="003A4ADA">
            <w:pPr>
              <w:suppressAutoHyphens/>
              <w:spacing w:before="120"/>
              <w:rPr>
                <w:sz w:val="18"/>
                <w:szCs w:val="18"/>
              </w:rPr>
            </w:pPr>
            <w:r w:rsidRPr="003A4ADA">
              <w:rPr>
                <w:sz w:val="18"/>
                <w:szCs w:val="18"/>
              </w:rPr>
              <w:t>gii ID:</w:t>
            </w:r>
          </w:p>
        </w:tc>
        <w:tc>
          <w:tcPr>
            <w:tcW w:w="1178" w:type="dxa"/>
          </w:tcPr>
          <w:p w14:paraId="74093014" w14:textId="4F14438C" w:rsidR="003A4ADA" w:rsidRPr="003A4ADA" w:rsidRDefault="003E6B56" w:rsidP="003A4ADA">
            <w:pPr>
              <w:suppressAutoHyphens/>
              <w:spacing w:before="120"/>
              <w:jc w:val="right"/>
              <w:rPr>
                <w:sz w:val="18"/>
                <w:szCs w:val="18"/>
              </w:rPr>
            </w:pPr>
            <w:r w:rsidRPr="003E6B56">
              <w:rPr>
                <w:sz w:val="18"/>
                <w:szCs w:val="18"/>
              </w:rPr>
              <w:t>202505010</w:t>
            </w:r>
          </w:p>
        </w:tc>
      </w:tr>
      <w:tr w:rsidR="003A4ADA" w:rsidRPr="003A4ADA" w14:paraId="50D320FB" w14:textId="77777777" w:rsidTr="00535BE7">
        <w:tc>
          <w:tcPr>
            <w:tcW w:w="7086" w:type="dxa"/>
            <w:gridSpan w:val="4"/>
            <w:tcBorders>
              <w:bottom w:val="single" w:sz="4" w:space="0" w:color="auto"/>
            </w:tcBorders>
          </w:tcPr>
          <w:p w14:paraId="2EDC5F9B" w14:textId="6FB6C443" w:rsidR="003A4ADA" w:rsidRDefault="003A4ADA" w:rsidP="003A4ADA">
            <w:pPr>
              <w:suppressAutoHyphens/>
              <w:spacing w:before="120" w:after="120"/>
              <w:rPr>
                <w:b/>
                <w:sz w:val="16"/>
              </w:rPr>
            </w:pPr>
            <w:r>
              <w:rPr>
                <w:b/>
                <w:sz w:val="16"/>
              </w:rPr>
              <w:t xml:space="preserve">Über </w:t>
            </w:r>
            <w:r w:rsidRPr="009804C7">
              <w:rPr>
                <w:b/>
                <w:sz w:val="16"/>
              </w:rPr>
              <w:t>Excelitas</w:t>
            </w:r>
          </w:p>
          <w:p w14:paraId="0040BD08" w14:textId="5C144934" w:rsidR="003E447C" w:rsidRPr="005A20F1" w:rsidRDefault="00B976B6" w:rsidP="006F5BE5">
            <w:pPr>
              <w:suppressAutoHyphens/>
              <w:spacing w:after="120"/>
              <w:jc w:val="both"/>
              <w:rPr>
                <w:sz w:val="16"/>
                <w:szCs w:val="16"/>
              </w:rPr>
            </w:pPr>
            <w:r w:rsidRPr="00E15FF9">
              <w:rPr>
                <w:sz w:val="16"/>
                <w:szCs w:val="16"/>
              </w:rPr>
              <w:t>Excelitas ist ein führender Anbieter von fortschrittlichen, lebensbereichernden Technologien und beliefert internationale Marktführer in den Bereichen Life Sciences, Advanced Industrial, Halbleiter der nächsten Generation</w:t>
            </w:r>
            <w:r>
              <w:rPr>
                <w:sz w:val="16"/>
                <w:szCs w:val="16"/>
              </w:rPr>
              <w:t xml:space="preserve"> und Avionik</w:t>
            </w:r>
            <w:r w:rsidRPr="00E15FF9">
              <w:rPr>
                <w:sz w:val="16"/>
                <w:szCs w:val="16"/>
              </w:rPr>
              <w:t>. Excelitas hat seinen Hauptsitz in Pittsburgh, PA, USA, und ist ein unverzichtbarer Partner bei der Konzeption, Entwicklung und Fertigung photonischer Technologien. Das Unternehmen bietet Kunden auf der ganzen Welt herausragende Innovationen aus den Bereichen Sensorik, Detektion, Bildgebung, Optik und Speziallichtquellen</w:t>
            </w:r>
            <w:r w:rsidR="00866780" w:rsidRPr="00866780">
              <w:rPr>
                <w:sz w:val="16"/>
                <w:szCs w:val="16"/>
              </w:rPr>
              <w:t>.</w:t>
            </w:r>
          </w:p>
          <w:p w14:paraId="790F08D7" w14:textId="1AE5D096" w:rsidR="003A4ADA" w:rsidRPr="003A4ADA" w:rsidRDefault="003E447C" w:rsidP="003E447C">
            <w:pPr>
              <w:suppressAutoHyphens/>
              <w:spacing w:after="120"/>
              <w:jc w:val="both"/>
              <w:rPr>
                <w:sz w:val="16"/>
                <w:szCs w:val="16"/>
              </w:rPr>
            </w:pPr>
            <w:r w:rsidRPr="005A20F1">
              <w:rPr>
                <w:sz w:val="16"/>
                <w:szCs w:val="16"/>
              </w:rPr>
              <w:t xml:space="preserve">Bleiben Sie auf </w:t>
            </w:r>
            <w:hyperlink r:id="rId9" w:history="1">
              <w:r w:rsidRPr="005A20F1">
                <w:rPr>
                  <w:rStyle w:val="Hyperlink"/>
                  <w:color w:val="0432FF"/>
                  <w:sz w:val="16"/>
                  <w:szCs w:val="16"/>
                </w:rPr>
                <w:t>Facebook</w:t>
              </w:r>
            </w:hyperlink>
            <w:r w:rsidRPr="005A20F1">
              <w:rPr>
                <w:sz w:val="16"/>
                <w:szCs w:val="16"/>
              </w:rPr>
              <w:t xml:space="preserve">, </w:t>
            </w:r>
            <w:hyperlink r:id="rId10" w:history="1">
              <w:r w:rsidRPr="005A20F1">
                <w:rPr>
                  <w:rStyle w:val="Hyperlink"/>
                  <w:sz w:val="16"/>
                  <w:szCs w:val="16"/>
                </w:rPr>
                <w:t>LinkedIn</w:t>
              </w:r>
            </w:hyperlink>
            <w:r w:rsidRPr="005A20F1">
              <w:rPr>
                <w:sz w:val="16"/>
                <w:szCs w:val="16"/>
              </w:rPr>
              <w:t xml:space="preserve">, </w:t>
            </w:r>
            <w:hyperlink r:id="rId11" w:history="1">
              <w:r w:rsidRPr="005A20F1">
                <w:rPr>
                  <w:rStyle w:val="Hyperlink"/>
                  <w:sz w:val="16"/>
                  <w:szCs w:val="16"/>
                </w:rPr>
                <w:t>Instagram</w:t>
              </w:r>
            </w:hyperlink>
            <w:r w:rsidRPr="005A20F1">
              <w:rPr>
                <w:sz w:val="16"/>
                <w:szCs w:val="16"/>
              </w:rPr>
              <w:t xml:space="preserve"> und</w:t>
            </w:r>
            <w:r w:rsidR="00473799">
              <w:rPr>
                <w:sz w:val="16"/>
                <w:szCs w:val="16"/>
              </w:rPr>
              <w:t xml:space="preserve"> </w:t>
            </w:r>
            <w:hyperlink r:id="rId12" w:history="1">
              <w:r w:rsidR="00473799">
                <w:rPr>
                  <w:rStyle w:val="Hyperlink"/>
                  <w:sz w:val="16"/>
                  <w:szCs w:val="16"/>
                </w:rPr>
                <w:t>X</w:t>
              </w:r>
            </w:hyperlink>
            <w:r w:rsidRPr="005A20F1">
              <w:rPr>
                <w:sz w:val="16"/>
                <w:szCs w:val="16"/>
              </w:rPr>
              <w:t xml:space="preserve"> mit Excelitas in Verbindung</w:t>
            </w:r>
            <w:r w:rsidR="003A4ADA" w:rsidRPr="003A4ADA">
              <w:rPr>
                <w:sz w:val="16"/>
                <w:szCs w:val="16"/>
              </w:rPr>
              <w:t>.</w:t>
            </w:r>
          </w:p>
        </w:tc>
      </w:tr>
      <w:tr w:rsidR="00535BE7" w14:paraId="743F63CF" w14:textId="77777777" w:rsidTr="00535BE7">
        <w:tc>
          <w:tcPr>
            <w:tcW w:w="5002" w:type="dxa"/>
            <w:gridSpan w:val="2"/>
            <w:tcBorders>
              <w:top w:val="single" w:sz="4" w:space="0" w:color="auto"/>
            </w:tcBorders>
          </w:tcPr>
          <w:p w14:paraId="36FCFFA9" w14:textId="77777777" w:rsidR="003A4ADA" w:rsidRPr="00F25D59" w:rsidRDefault="003A4872" w:rsidP="003A4872">
            <w:pPr>
              <w:suppressAutoHyphens/>
              <w:spacing w:before="120" w:after="120"/>
              <w:rPr>
                <w:b/>
              </w:rPr>
            </w:pPr>
            <w:r w:rsidRPr="00E54358">
              <w:rPr>
                <w:b/>
              </w:rPr>
              <w:t>Kontakt</w:t>
            </w:r>
            <w:r w:rsidRPr="00F25D59">
              <w:rPr>
                <w:b/>
              </w:rPr>
              <w:t>:</w:t>
            </w:r>
          </w:p>
          <w:p w14:paraId="655ADA72" w14:textId="76D2DD9B" w:rsidR="003A4872" w:rsidRPr="003A4872" w:rsidRDefault="003A4872" w:rsidP="003A4872">
            <w:pPr>
              <w:suppressAutoHyphens/>
              <w:rPr>
                <w:b/>
                <w:bCs/>
              </w:rPr>
            </w:pPr>
            <w:r w:rsidRPr="003A4872">
              <w:rPr>
                <w:b/>
                <w:bCs/>
              </w:rPr>
              <w:t>Excelita</w:t>
            </w:r>
            <w:r w:rsidR="004D13A2">
              <w:rPr>
                <w:b/>
                <w:bCs/>
              </w:rPr>
              <w:t>s</w:t>
            </w:r>
          </w:p>
          <w:p w14:paraId="29A55462" w14:textId="77777777" w:rsidR="00614DBA" w:rsidRPr="00125637" w:rsidRDefault="00614DBA" w:rsidP="00614DBA">
            <w:pPr>
              <w:suppressAutoHyphens/>
              <w:spacing w:before="120" w:after="120"/>
            </w:pPr>
            <w:r w:rsidRPr="00125637">
              <w:t>Marie-Luise Bopp</w:t>
            </w:r>
            <w:r w:rsidRPr="00125637">
              <w:br/>
              <w:t>Marketing Manager</w:t>
            </w:r>
          </w:p>
          <w:p w14:paraId="46A2FE74" w14:textId="77777777" w:rsidR="00614DBA" w:rsidRPr="003A1396" w:rsidRDefault="00614DBA" w:rsidP="00614DBA">
            <w:pPr>
              <w:suppressAutoHyphens/>
            </w:pPr>
            <w:r w:rsidRPr="003A1396">
              <w:t>Reinhard-Heraeus-Ring 7</w:t>
            </w:r>
          </w:p>
          <w:p w14:paraId="76089396" w14:textId="77777777" w:rsidR="00614DBA" w:rsidRDefault="00614DBA" w:rsidP="00614DBA">
            <w:pPr>
              <w:suppressAutoHyphens/>
            </w:pPr>
            <w:r w:rsidRPr="003A1396">
              <w:t>63801 Kleinostheim</w:t>
            </w:r>
          </w:p>
          <w:p w14:paraId="4212CD77" w14:textId="13AA30F5" w:rsidR="00614DBA" w:rsidRPr="00E75CE0" w:rsidRDefault="00614DBA" w:rsidP="00614DBA">
            <w:pPr>
              <w:suppressAutoHyphens/>
              <w:spacing w:before="120" w:after="120"/>
            </w:pPr>
            <w:r w:rsidRPr="00350B3B">
              <w:t xml:space="preserve">Tel.: </w:t>
            </w:r>
            <w:r w:rsidRPr="001647E3">
              <w:t>+49</w:t>
            </w:r>
            <w:r>
              <w:t xml:space="preserve"> </w:t>
            </w:r>
            <w:r w:rsidR="00DA6580" w:rsidRPr="00436615">
              <w:t>6</w:t>
            </w:r>
            <w:r w:rsidR="00DA6580">
              <w:t>027</w:t>
            </w:r>
            <w:r w:rsidR="00DA6580" w:rsidRPr="00436615">
              <w:t xml:space="preserve"> </w:t>
            </w:r>
            <w:r w:rsidR="00DA6580">
              <w:t>121 7959</w:t>
            </w:r>
          </w:p>
          <w:p w14:paraId="66611E54" w14:textId="77777777" w:rsidR="00614DBA" w:rsidRDefault="00614DBA" w:rsidP="00614DBA">
            <w:pPr>
              <w:suppressAutoHyphens/>
            </w:pPr>
            <w:r w:rsidRPr="00E75CE0">
              <w:t xml:space="preserve">E-Mail: </w:t>
            </w:r>
            <w:hyperlink r:id="rId13" w:history="1">
              <w:r w:rsidRPr="00A57C48">
                <w:rPr>
                  <w:rStyle w:val="Hyperlink"/>
                  <w:lang w:val="fr-FR"/>
                </w:rPr>
                <w:t>marie-luise.bopp@excelitas.com</w:t>
              </w:r>
            </w:hyperlink>
          </w:p>
          <w:p w14:paraId="578F61FB" w14:textId="7402B269" w:rsidR="003A4872" w:rsidRDefault="003A4872" w:rsidP="003A4872">
            <w:pPr>
              <w:suppressAutoHyphens/>
            </w:pPr>
            <w:r w:rsidRPr="005C2E8A">
              <w:rPr>
                <w:lang w:val="fr-FR"/>
              </w:rPr>
              <w:t xml:space="preserve">Internet: </w:t>
            </w:r>
            <w:hyperlink r:id="rId14" w:history="1">
              <w:r w:rsidRPr="00BB3E41">
                <w:rPr>
                  <w:rStyle w:val="Hyperlink"/>
                </w:rPr>
                <w:t>www.excelitas.com</w:t>
              </w:r>
            </w:hyperlink>
          </w:p>
        </w:tc>
        <w:tc>
          <w:tcPr>
            <w:tcW w:w="2084" w:type="dxa"/>
            <w:gridSpan w:val="2"/>
            <w:tcBorders>
              <w:top w:val="single" w:sz="4" w:space="0" w:color="auto"/>
            </w:tcBorders>
          </w:tcPr>
          <w:p w14:paraId="3155E004" w14:textId="77777777" w:rsidR="003A4ADA" w:rsidRPr="003A4872" w:rsidRDefault="003A4872" w:rsidP="003A4872">
            <w:pPr>
              <w:suppressAutoHyphens/>
              <w:spacing w:before="480"/>
              <w:rPr>
                <w:sz w:val="16"/>
                <w:szCs w:val="16"/>
              </w:rPr>
            </w:pPr>
            <w:r w:rsidRPr="003A4872">
              <w:rPr>
                <w:sz w:val="16"/>
                <w:szCs w:val="16"/>
              </w:rPr>
              <w:t>gii die Presse-Agentur GmbH</w:t>
            </w:r>
          </w:p>
          <w:p w14:paraId="2DAF1A64" w14:textId="21D49C20" w:rsidR="003A4872" w:rsidRPr="003A4872" w:rsidRDefault="00EC0C40" w:rsidP="003A4872">
            <w:pPr>
              <w:suppressAutoHyphens/>
              <w:rPr>
                <w:sz w:val="16"/>
                <w:szCs w:val="16"/>
              </w:rPr>
            </w:pPr>
            <w:r>
              <w:rPr>
                <w:sz w:val="16"/>
              </w:rPr>
              <w:t>Christburger S</w:t>
            </w:r>
            <w:r w:rsidR="003A4872" w:rsidRPr="003A4872">
              <w:rPr>
                <w:sz w:val="16"/>
                <w:szCs w:val="16"/>
              </w:rPr>
              <w:t xml:space="preserve">traße </w:t>
            </w:r>
            <w:r>
              <w:rPr>
                <w:sz w:val="16"/>
                <w:szCs w:val="16"/>
              </w:rPr>
              <w:t>41</w:t>
            </w:r>
          </w:p>
          <w:p w14:paraId="1C7F9AE3" w14:textId="76A85D24" w:rsidR="003A4872" w:rsidRPr="003A4872" w:rsidRDefault="003A4872" w:rsidP="003A4872">
            <w:pPr>
              <w:suppressAutoHyphens/>
              <w:rPr>
                <w:sz w:val="16"/>
                <w:szCs w:val="16"/>
              </w:rPr>
            </w:pPr>
            <w:r w:rsidRPr="003A4872">
              <w:rPr>
                <w:sz w:val="16"/>
                <w:szCs w:val="16"/>
              </w:rPr>
              <w:t>10405 Berlin</w:t>
            </w:r>
          </w:p>
          <w:p w14:paraId="6831F1D2" w14:textId="4AE546B2" w:rsidR="003A4872" w:rsidRPr="003A4872" w:rsidRDefault="003A4872" w:rsidP="003A4872">
            <w:pPr>
              <w:suppressAutoHyphens/>
              <w:rPr>
                <w:sz w:val="16"/>
                <w:szCs w:val="16"/>
              </w:rPr>
            </w:pPr>
            <w:r w:rsidRPr="003A4872">
              <w:rPr>
                <w:sz w:val="16"/>
                <w:szCs w:val="16"/>
              </w:rPr>
              <w:t>Tel.: +49-30-538965-0</w:t>
            </w:r>
          </w:p>
          <w:p w14:paraId="0DDC2B3F" w14:textId="03E4BC09" w:rsidR="003A4872" w:rsidRPr="003A4872" w:rsidRDefault="003A4872" w:rsidP="003A4872">
            <w:pPr>
              <w:suppressAutoHyphens/>
              <w:rPr>
                <w:sz w:val="16"/>
                <w:szCs w:val="16"/>
              </w:rPr>
            </w:pPr>
            <w:r w:rsidRPr="003A4872">
              <w:rPr>
                <w:sz w:val="16"/>
                <w:szCs w:val="16"/>
              </w:rPr>
              <w:t xml:space="preserve">E-Mail: </w:t>
            </w:r>
            <w:hyperlink r:id="rId15" w:history="1">
              <w:r w:rsidRPr="003A4872">
                <w:rPr>
                  <w:rStyle w:val="Hyperlink"/>
                  <w:sz w:val="16"/>
                  <w:szCs w:val="16"/>
                </w:rPr>
                <w:t>info@gii.de</w:t>
              </w:r>
            </w:hyperlink>
          </w:p>
          <w:p w14:paraId="76173B00" w14:textId="46CC784E" w:rsidR="003A4872" w:rsidRPr="003A4872" w:rsidRDefault="003A4872" w:rsidP="003A4872">
            <w:pPr>
              <w:suppressAutoHyphens/>
              <w:rPr>
                <w:sz w:val="16"/>
                <w:szCs w:val="16"/>
              </w:rPr>
            </w:pPr>
            <w:r w:rsidRPr="003A4872">
              <w:rPr>
                <w:sz w:val="16"/>
                <w:szCs w:val="16"/>
              </w:rPr>
              <w:t xml:space="preserve">Internet: </w:t>
            </w:r>
            <w:hyperlink r:id="rId16" w:history="1">
              <w:r w:rsidRPr="003A4872">
                <w:rPr>
                  <w:rStyle w:val="Hyperlink"/>
                  <w:sz w:val="16"/>
                  <w:szCs w:val="16"/>
                </w:rPr>
                <w:t>www.gii.de</w:t>
              </w:r>
            </w:hyperlink>
          </w:p>
        </w:tc>
      </w:tr>
    </w:tbl>
    <w:p w14:paraId="5109BA74" w14:textId="376801A3" w:rsidR="007B77DE" w:rsidRDefault="007B77DE" w:rsidP="00535BE7">
      <w:pPr>
        <w:suppressAutoHyphens/>
      </w:pPr>
    </w:p>
    <w:sectPr w:rsidR="007B77DE" w:rsidSect="002955BC">
      <w:headerReference w:type="default" r:id="rId17"/>
      <w:footerReference w:type="default" r:id="rId18"/>
      <w:headerReference w:type="first" r:id="rId19"/>
      <w:footerReference w:type="first" r:id="rId20"/>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BAF7E" w14:textId="77777777" w:rsidR="00B26378" w:rsidRDefault="00B26378">
      <w:r>
        <w:separator/>
      </w:r>
    </w:p>
  </w:endnote>
  <w:endnote w:type="continuationSeparator" w:id="0">
    <w:p w14:paraId="4395C672" w14:textId="77777777" w:rsidR="00B26378" w:rsidRDefault="00B26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D50F" w14:textId="70731C52" w:rsidR="004E1539" w:rsidRDefault="00DA6164">
    <w:pPr>
      <w:pStyle w:val="Fuzeile"/>
      <w:tabs>
        <w:tab w:val="clear" w:pos="4536"/>
        <w:tab w:val="clear" w:pos="9072"/>
      </w:tabs>
      <w:rPr>
        <w:sz w:val="2"/>
      </w:rPr>
    </w:pPr>
    <w:r>
      <w:rPr>
        <w:noProof/>
        <w:sz w:val="2"/>
      </w:rPr>
      <w:drawing>
        <wp:anchor distT="0" distB="0" distL="114300" distR="114300" simplePos="0" relativeHeight="251660288" behindDoc="1" locked="0" layoutInCell="1" allowOverlap="1" wp14:anchorId="0B127000" wp14:editId="3CCC6342">
          <wp:simplePos x="0" y="0"/>
          <wp:positionH relativeFrom="column">
            <wp:posOffset>-544195</wp:posOffset>
          </wp:positionH>
          <wp:positionV relativeFrom="paragraph">
            <wp:posOffset>-139065</wp:posOffset>
          </wp:positionV>
          <wp:extent cx="1078994" cy="496825"/>
          <wp:effectExtent l="0" t="0" r="6985" b="0"/>
          <wp:wrapNone/>
          <wp:docPr id="196590397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03972" name="Grafik 1965903972"/>
                  <pic:cNvPicPr/>
                </pic:nvPicPr>
                <pic:blipFill>
                  <a:blip r:embed="rId1">
                    <a:extLst>
                      <a:ext uri="{28A0092B-C50C-407E-A947-70E740481C1C}">
                        <a14:useLocalDpi xmlns:a14="http://schemas.microsoft.com/office/drawing/2010/main" val="0"/>
                      </a:ext>
                    </a:extLst>
                  </a:blip>
                  <a:stretch>
                    <a:fillRect/>
                  </a:stretch>
                </pic:blipFill>
                <pic:spPr>
                  <a:xfrm>
                    <a:off x="0" y="0"/>
                    <a:ext cx="1078994" cy="4968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E29D8" w14:textId="77777777" w:rsidR="00B26378" w:rsidRDefault="00B26378">
      <w:r>
        <w:separator/>
      </w:r>
    </w:p>
  </w:footnote>
  <w:footnote w:type="continuationSeparator" w:id="0">
    <w:p w14:paraId="53508134" w14:textId="77777777" w:rsidR="00B26378" w:rsidRDefault="00B26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63F9" w14:textId="45B3B504"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F130BE" w:rsidRPr="00F130BE">
      <w:rPr>
        <w:rStyle w:val="Seitenzahl"/>
        <w:sz w:val="18"/>
        <w:szCs w:val="18"/>
      </w:rPr>
      <w:t xml:space="preserve">Phoseon-UV-LED-Aushärtungssysteme </w:t>
    </w:r>
    <w:r w:rsidR="00F130BE">
      <w:rPr>
        <w:rStyle w:val="Seitenzahl"/>
        <w:sz w:val="18"/>
        <w:szCs w:val="18"/>
      </w:rPr>
      <w:t xml:space="preserve">jetzt auch </w:t>
    </w:r>
    <w:r w:rsidR="00F130BE" w:rsidRPr="00F130BE">
      <w:rPr>
        <w:rStyle w:val="Seitenzahl"/>
        <w:sz w:val="18"/>
        <w:szCs w:val="18"/>
      </w:rPr>
      <w:t>mit Modbus TCP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0FE8" w14:textId="7AFC745C" w:rsidR="004E1539" w:rsidRDefault="00DA6164">
    <w:pPr>
      <w:pStyle w:val="Kopfzeile"/>
      <w:tabs>
        <w:tab w:val="clear" w:pos="4536"/>
        <w:tab w:val="clear" w:pos="9072"/>
      </w:tabs>
      <w:rPr>
        <w:sz w:val="2"/>
        <w:lang w:val="en-US" w:eastAsia="de-DE"/>
      </w:rPr>
    </w:pPr>
    <w:r>
      <w:rPr>
        <w:noProof/>
        <w:sz w:val="2"/>
        <w:lang w:val="en-US" w:eastAsia="de-DE"/>
      </w:rPr>
      <w:drawing>
        <wp:anchor distT="0" distB="0" distL="114300" distR="114300" simplePos="0" relativeHeight="251659264" behindDoc="0" locked="0" layoutInCell="1" allowOverlap="1" wp14:anchorId="4208D5DF" wp14:editId="022E6B49">
          <wp:simplePos x="0" y="0"/>
          <wp:positionH relativeFrom="margin">
            <wp:posOffset>-723900</wp:posOffset>
          </wp:positionH>
          <wp:positionV relativeFrom="paragraph">
            <wp:posOffset>-228600</wp:posOffset>
          </wp:positionV>
          <wp:extent cx="2161330" cy="670567"/>
          <wp:effectExtent l="0" t="0" r="0" b="0"/>
          <wp:wrapThrough wrapText="bothSides">
            <wp:wrapPolygon edited="0">
              <wp:start x="12949" y="0"/>
              <wp:lineTo x="7236" y="5523"/>
              <wp:lineTo x="7236" y="6136"/>
              <wp:lineTo x="10854" y="9818"/>
              <wp:lineTo x="0" y="11045"/>
              <wp:lineTo x="0" y="19636"/>
              <wp:lineTo x="190" y="20864"/>
              <wp:lineTo x="20375" y="20864"/>
              <wp:lineTo x="21327" y="15341"/>
              <wp:lineTo x="21327" y="11045"/>
              <wp:lineTo x="13710" y="9818"/>
              <wp:lineTo x="15995" y="7364"/>
              <wp:lineTo x="15995" y="5523"/>
              <wp:lineTo x="13901" y="0"/>
              <wp:lineTo x="12949" y="0"/>
            </wp:wrapPolygon>
          </wp:wrapThrough>
          <wp:docPr id="17004202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20256" name="Grafik 1700420256"/>
                  <pic:cNvPicPr/>
                </pic:nvPicPr>
                <pic:blipFill>
                  <a:blip r:embed="rId1">
                    <a:extLst>
                      <a:ext uri="{28A0092B-C50C-407E-A947-70E740481C1C}">
                        <a14:useLocalDpi xmlns:a14="http://schemas.microsoft.com/office/drawing/2010/main" val="0"/>
                      </a:ext>
                    </a:extLst>
                  </a:blip>
                  <a:stretch>
                    <a:fillRect/>
                  </a:stretch>
                </pic:blipFill>
                <pic:spPr>
                  <a:xfrm>
                    <a:off x="0" y="0"/>
                    <a:ext cx="2161330" cy="67056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10D84"/>
    <w:rsid w:val="000145AE"/>
    <w:rsid w:val="000206FA"/>
    <w:rsid w:val="000244EE"/>
    <w:rsid w:val="00031F89"/>
    <w:rsid w:val="00032DEB"/>
    <w:rsid w:val="00044B33"/>
    <w:rsid w:val="000477F5"/>
    <w:rsid w:val="00050BFE"/>
    <w:rsid w:val="000655C6"/>
    <w:rsid w:val="000747B4"/>
    <w:rsid w:val="00074F01"/>
    <w:rsid w:val="0007539C"/>
    <w:rsid w:val="000856D0"/>
    <w:rsid w:val="000947F2"/>
    <w:rsid w:val="000A3F3B"/>
    <w:rsid w:val="000C30A6"/>
    <w:rsid w:val="000D5606"/>
    <w:rsid w:val="000F2F90"/>
    <w:rsid w:val="000F6367"/>
    <w:rsid w:val="0010350A"/>
    <w:rsid w:val="001165CE"/>
    <w:rsid w:val="00123BEC"/>
    <w:rsid w:val="00130A06"/>
    <w:rsid w:val="00133833"/>
    <w:rsid w:val="001454D1"/>
    <w:rsid w:val="001551EA"/>
    <w:rsid w:val="0016029D"/>
    <w:rsid w:val="0016262E"/>
    <w:rsid w:val="00162DB7"/>
    <w:rsid w:val="001647E3"/>
    <w:rsid w:val="00185CD9"/>
    <w:rsid w:val="001A79CB"/>
    <w:rsid w:val="001B1207"/>
    <w:rsid w:val="001B4372"/>
    <w:rsid w:val="001C1C47"/>
    <w:rsid w:val="001F7DB7"/>
    <w:rsid w:val="00206B2B"/>
    <w:rsid w:val="00223DC6"/>
    <w:rsid w:val="00224FC1"/>
    <w:rsid w:val="00227ECD"/>
    <w:rsid w:val="00231783"/>
    <w:rsid w:val="002336FD"/>
    <w:rsid w:val="00244CFA"/>
    <w:rsid w:val="002515AD"/>
    <w:rsid w:val="002535AF"/>
    <w:rsid w:val="002540C1"/>
    <w:rsid w:val="00264270"/>
    <w:rsid w:val="002659D8"/>
    <w:rsid w:val="002737A8"/>
    <w:rsid w:val="00275ED7"/>
    <w:rsid w:val="00287D26"/>
    <w:rsid w:val="002955BC"/>
    <w:rsid w:val="002A42E7"/>
    <w:rsid w:val="002A440E"/>
    <w:rsid w:val="002A5664"/>
    <w:rsid w:val="002B219F"/>
    <w:rsid w:val="002C1588"/>
    <w:rsid w:val="002C63F9"/>
    <w:rsid w:val="002D1E58"/>
    <w:rsid w:val="002D668A"/>
    <w:rsid w:val="002F21E7"/>
    <w:rsid w:val="00303CC1"/>
    <w:rsid w:val="00331848"/>
    <w:rsid w:val="00341C64"/>
    <w:rsid w:val="00365F67"/>
    <w:rsid w:val="00377172"/>
    <w:rsid w:val="003973EB"/>
    <w:rsid w:val="003A4872"/>
    <w:rsid w:val="003A4ADA"/>
    <w:rsid w:val="003B0CE2"/>
    <w:rsid w:val="003E0C4B"/>
    <w:rsid w:val="003E447C"/>
    <w:rsid w:val="003E6B56"/>
    <w:rsid w:val="003F61EE"/>
    <w:rsid w:val="00414D70"/>
    <w:rsid w:val="00451192"/>
    <w:rsid w:val="00454AD6"/>
    <w:rsid w:val="004654C8"/>
    <w:rsid w:val="00473799"/>
    <w:rsid w:val="004916D4"/>
    <w:rsid w:val="00495330"/>
    <w:rsid w:val="004B4B94"/>
    <w:rsid w:val="004B6E44"/>
    <w:rsid w:val="004C1F4D"/>
    <w:rsid w:val="004D0B51"/>
    <w:rsid w:val="004D13A2"/>
    <w:rsid w:val="004E1539"/>
    <w:rsid w:val="004E41F7"/>
    <w:rsid w:val="00507B9E"/>
    <w:rsid w:val="00514156"/>
    <w:rsid w:val="00527138"/>
    <w:rsid w:val="00535BE7"/>
    <w:rsid w:val="00541BA7"/>
    <w:rsid w:val="0054242D"/>
    <w:rsid w:val="00543737"/>
    <w:rsid w:val="005553A5"/>
    <w:rsid w:val="00566DA9"/>
    <w:rsid w:val="005776EE"/>
    <w:rsid w:val="005821DE"/>
    <w:rsid w:val="00585743"/>
    <w:rsid w:val="00590D29"/>
    <w:rsid w:val="005A58C7"/>
    <w:rsid w:val="005B6C87"/>
    <w:rsid w:val="005D0E9D"/>
    <w:rsid w:val="005D7B84"/>
    <w:rsid w:val="005E6B38"/>
    <w:rsid w:val="00614DBA"/>
    <w:rsid w:val="006267FC"/>
    <w:rsid w:val="00664168"/>
    <w:rsid w:val="0067227E"/>
    <w:rsid w:val="0067697F"/>
    <w:rsid w:val="006833B7"/>
    <w:rsid w:val="006A58C8"/>
    <w:rsid w:val="006A59D0"/>
    <w:rsid w:val="006B1315"/>
    <w:rsid w:val="006B4420"/>
    <w:rsid w:val="006C0048"/>
    <w:rsid w:val="006C6E66"/>
    <w:rsid w:val="006D0D23"/>
    <w:rsid w:val="006F2EA7"/>
    <w:rsid w:val="006F4080"/>
    <w:rsid w:val="006F5BE5"/>
    <w:rsid w:val="006F6461"/>
    <w:rsid w:val="006F714A"/>
    <w:rsid w:val="00716C9D"/>
    <w:rsid w:val="0072276E"/>
    <w:rsid w:val="00723E5D"/>
    <w:rsid w:val="007330B0"/>
    <w:rsid w:val="0074028F"/>
    <w:rsid w:val="0074092D"/>
    <w:rsid w:val="00745693"/>
    <w:rsid w:val="00754B69"/>
    <w:rsid w:val="007639D6"/>
    <w:rsid w:val="00773B05"/>
    <w:rsid w:val="00776FAF"/>
    <w:rsid w:val="00777889"/>
    <w:rsid w:val="00793B20"/>
    <w:rsid w:val="00793C25"/>
    <w:rsid w:val="007B3B9A"/>
    <w:rsid w:val="007B5CEF"/>
    <w:rsid w:val="007B77DE"/>
    <w:rsid w:val="007C29BD"/>
    <w:rsid w:val="007C4C2B"/>
    <w:rsid w:val="007E19D4"/>
    <w:rsid w:val="007E24FE"/>
    <w:rsid w:val="00800030"/>
    <w:rsid w:val="008034B3"/>
    <w:rsid w:val="00806B5D"/>
    <w:rsid w:val="00811189"/>
    <w:rsid w:val="0082031F"/>
    <w:rsid w:val="00827679"/>
    <w:rsid w:val="00833FC1"/>
    <w:rsid w:val="00846799"/>
    <w:rsid w:val="0084752A"/>
    <w:rsid w:val="008529BF"/>
    <w:rsid w:val="0085546B"/>
    <w:rsid w:val="00861C26"/>
    <w:rsid w:val="008651C1"/>
    <w:rsid w:val="00866780"/>
    <w:rsid w:val="00871A32"/>
    <w:rsid w:val="00892909"/>
    <w:rsid w:val="00897EB0"/>
    <w:rsid w:val="008A1025"/>
    <w:rsid w:val="008C7752"/>
    <w:rsid w:val="008D1BA6"/>
    <w:rsid w:val="008D72E7"/>
    <w:rsid w:val="008E0DEB"/>
    <w:rsid w:val="008F2FAF"/>
    <w:rsid w:val="008F6BC8"/>
    <w:rsid w:val="009074B6"/>
    <w:rsid w:val="00911D66"/>
    <w:rsid w:val="009239E7"/>
    <w:rsid w:val="009254E4"/>
    <w:rsid w:val="00937C84"/>
    <w:rsid w:val="00942394"/>
    <w:rsid w:val="0094347C"/>
    <w:rsid w:val="00965E59"/>
    <w:rsid w:val="009679EC"/>
    <w:rsid w:val="00967ECC"/>
    <w:rsid w:val="00970C02"/>
    <w:rsid w:val="009720EF"/>
    <w:rsid w:val="00974E58"/>
    <w:rsid w:val="009804C7"/>
    <w:rsid w:val="00992DA6"/>
    <w:rsid w:val="009A5E56"/>
    <w:rsid w:val="009B24FD"/>
    <w:rsid w:val="009C4945"/>
    <w:rsid w:val="009C55F0"/>
    <w:rsid w:val="009D0878"/>
    <w:rsid w:val="009E42CC"/>
    <w:rsid w:val="009E4EA1"/>
    <w:rsid w:val="009E6809"/>
    <w:rsid w:val="009F02E9"/>
    <w:rsid w:val="009F1213"/>
    <w:rsid w:val="00A444D4"/>
    <w:rsid w:val="00A54463"/>
    <w:rsid w:val="00A574D7"/>
    <w:rsid w:val="00A64493"/>
    <w:rsid w:val="00A67D31"/>
    <w:rsid w:val="00A926CD"/>
    <w:rsid w:val="00A92C54"/>
    <w:rsid w:val="00AA0C4F"/>
    <w:rsid w:val="00AA3C6C"/>
    <w:rsid w:val="00AA5824"/>
    <w:rsid w:val="00AC3062"/>
    <w:rsid w:val="00AD1A03"/>
    <w:rsid w:val="00AE310F"/>
    <w:rsid w:val="00AF1FF0"/>
    <w:rsid w:val="00B148D3"/>
    <w:rsid w:val="00B206D1"/>
    <w:rsid w:val="00B2229D"/>
    <w:rsid w:val="00B231C6"/>
    <w:rsid w:val="00B26378"/>
    <w:rsid w:val="00B47B5C"/>
    <w:rsid w:val="00B64605"/>
    <w:rsid w:val="00B803CA"/>
    <w:rsid w:val="00B83468"/>
    <w:rsid w:val="00B976B6"/>
    <w:rsid w:val="00BA596B"/>
    <w:rsid w:val="00BB06CA"/>
    <w:rsid w:val="00BD1E10"/>
    <w:rsid w:val="00BD415C"/>
    <w:rsid w:val="00BD6E0B"/>
    <w:rsid w:val="00BE5F13"/>
    <w:rsid w:val="00BF3C2F"/>
    <w:rsid w:val="00BF3E36"/>
    <w:rsid w:val="00BF4A50"/>
    <w:rsid w:val="00C06D87"/>
    <w:rsid w:val="00C10FAD"/>
    <w:rsid w:val="00C12CDB"/>
    <w:rsid w:val="00C21021"/>
    <w:rsid w:val="00C53BEF"/>
    <w:rsid w:val="00C61536"/>
    <w:rsid w:val="00C776AA"/>
    <w:rsid w:val="00C81F10"/>
    <w:rsid w:val="00C828D1"/>
    <w:rsid w:val="00C82DC7"/>
    <w:rsid w:val="00CA19E4"/>
    <w:rsid w:val="00CA2716"/>
    <w:rsid w:val="00CC42B2"/>
    <w:rsid w:val="00CC45CD"/>
    <w:rsid w:val="00CC669D"/>
    <w:rsid w:val="00CD1202"/>
    <w:rsid w:val="00CF3915"/>
    <w:rsid w:val="00D06893"/>
    <w:rsid w:val="00D0736C"/>
    <w:rsid w:val="00D245A5"/>
    <w:rsid w:val="00D24F0C"/>
    <w:rsid w:val="00D3768B"/>
    <w:rsid w:val="00D41FC2"/>
    <w:rsid w:val="00D60555"/>
    <w:rsid w:val="00D9223E"/>
    <w:rsid w:val="00D9331D"/>
    <w:rsid w:val="00DA4AFC"/>
    <w:rsid w:val="00DA6164"/>
    <w:rsid w:val="00DA6580"/>
    <w:rsid w:val="00DB0F81"/>
    <w:rsid w:val="00DC2906"/>
    <w:rsid w:val="00DC7B84"/>
    <w:rsid w:val="00DD5006"/>
    <w:rsid w:val="00DE2077"/>
    <w:rsid w:val="00DE6C36"/>
    <w:rsid w:val="00E02BCF"/>
    <w:rsid w:val="00E05C80"/>
    <w:rsid w:val="00E074EA"/>
    <w:rsid w:val="00E12173"/>
    <w:rsid w:val="00E13B34"/>
    <w:rsid w:val="00E228A8"/>
    <w:rsid w:val="00E432B8"/>
    <w:rsid w:val="00E7535D"/>
    <w:rsid w:val="00E77FCD"/>
    <w:rsid w:val="00E85E93"/>
    <w:rsid w:val="00EA77E8"/>
    <w:rsid w:val="00EB3979"/>
    <w:rsid w:val="00EC0C40"/>
    <w:rsid w:val="00EC24A9"/>
    <w:rsid w:val="00EE46F8"/>
    <w:rsid w:val="00EF400D"/>
    <w:rsid w:val="00F07A30"/>
    <w:rsid w:val="00F07B1B"/>
    <w:rsid w:val="00F130BE"/>
    <w:rsid w:val="00F25D59"/>
    <w:rsid w:val="00F344AC"/>
    <w:rsid w:val="00F37DEB"/>
    <w:rsid w:val="00F4458C"/>
    <w:rsid w:val="00F51BFD"/>
    <w:rsid w:val="00F6399F"/>
    <w:rsid w:val="00F67FA6"/>
    <w:rsid w:val="00F9339C"/>
    <w:rsid w:val="00FB5507"/>
    <w:rsid w:val="00FC17C4"/>
    <w:rsid w:val="00FC25E8"/>
    <w:rsid w:val="00FD012E"/>
    <w:rsid w:val="00FE5D16"/>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marie-luise.bopp@excelitas.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excelitas.com/de/product-category/led-components-and-systems" TargetMode="External"/><Relationship Id="rId12" Type="http://schemas.openxmlformats.org/officeDocument/2006/relationships/hyperlink" Target="https://x.com/excelit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ii.d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xcelitas_technologies_corp" TargetMode="External"/><Relationship Id="rId5" Type="http://schemas.openxmlformats.org/officeDocument/2006/relationships/footnotes" Target="footnotes.xml"/><Relationship Id="rId15" Type="http://schemas.openxmlformats.org/officeDocument/2006/relationships/hyperlink" Target="mailto:info@gii.de" TargetMode="External"/><Relationship Id="rId10" Type="http://schemas.openxmlformats.org/officeDocument/2006/relationships/hyperlink" Target="https://www.linkedin.com/company/excelitas-technologi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acebook.com/Excelitas/" TargetMode="External"/><Relationship Id="rId14" Type="http://schemas.openxmlformats.org/officeDocument/2006/relationships/hyperlink" Target="http://www.excelitas.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3067</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3546</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43</cp:revision>
  <cp:lastPrinted>2018-02-13T14:08:00Z</cp:lastPrinted>
  <dcterms:created xsi:type="dcterms:W3CDTF">2022-03-18T12:04:00Z</dcterms:created>
  <dcterms:modified xsi:type="dcterms:W3CDTF">2025-05-22T13:08:00Z</dcterms:modified>
</cp:coreProperties>
</file>