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62657" w14:textId="455BDE9F" w:rsidR="00152549" w:rsidRPr="00DE57EA" w:rsidRDefault="005B7D94" w:rsidP="00152549">
      <w:pPr>
        <w:suppressAutoHyphens/>
        <w:spacing w:line="288" w:lineRule="auto"/>
        <w:rPr>
          <w:rFonts w:ascii="Aptos" w:hAnsi="Aptos"/>
          <w:sz w:val="40"/>
          <w:szCs w:val="40"/>
        </w:rPr>
      </w:pPr>
      <w:r w:rsidRPr="00DE57EA">
        <w:rPr>
          <w:rFonts w:ascii="Aptos" w:hAnsi="Aptos"/>
          <w:sz w:val="40"/>
          <w:szCs w:val="40"/>
        </w:rPr>
        <w:t>Pressemitteilung</w:t>
      </w:r>
    </w:p>
    <w:p w14:paraId="6709A634" w14:textId="77777777" w:rsidR="00152549" w:rsidRPr="00DE57EA" w:rsidRDefault="00152549" w:rsidP="00152549">
      <w:pPr>
        <w:suppressAutoHyphens/>
        <w:spacing w:line="288" w:lineRule="auto"/>
        <w:ind w:right="-2"/>
        <w:rPr>
          <w:rFonts w:ascii="Aptos" w:hAnsi="Aptos"/>
          <w:b/>
          <w:sz w:val="24"/>
          <w:szCs w:val="40"/>
        </w:rPr>
      </w:pPr>
    </w:p>
    <w:p w14:paraId="305F3C2D" w14:textId="40D154B3" w:rsidR="005B7D94" w:rsidRPr="00DE57EA" w:rsidRDefault="00FE2922" w:rsidP="00152549">
      <w:pPr>
        <w:suppressAutoHyphens/>
        <w:spacing w:line="288" w:lineRule="auto"/>
        <w:ind w:right="-2"/>
        <w:rPr>
          <w:rFonts w:ascii="Aptos" w:hAnsi="Aptos"/>
          <w:b/>
          <w:sz w:val="24"/>
          <w:szCs w:val="40"/>
        </w:rPr>
      </w:pPr>
      <w:r w:rsidRPr="00DE57EA">
        <w:rPr>
          <w:rFonts w:ascii="Aptos" w:hAnsi="Aptos"/>
          <w:b/>
          <w:sz w:val="24"/>
          <w:szCs w:val="40"/>
        </w:rPr>
        <w:t>Infrarot-</w:t>
      </w:r>
      <w:r w:rsidR="009E6E88" w:rsidRPr="00DE57EA">
        <w:rPr>
          <w:rFonts w:ascii="Aptos" w:hAnsi="Aptos"/>
          <w:b/>
          <w:sz w:val="24"/>
          <w:szCs w:val="40"/>
        </w:rPr>
        <w:t>Systeme lösen Herausforderungen bei der Kunststoffverarbeitung</w:t>
      </w:r>
    </w:p>
    <w:p w14:paraId="5D695DBE" w14:textId="77777777" w:rsidR="005C2C66" w:rsidRPr="00DE57EA" w:rsidRDefault="005C2C66" w:rsidP="00152549">
      <w:pPr>
        <w:suppressAutoHyphens/>
        <w:spacing w:line="288" w:lineRule="auto"/>
        <w:ind w:right="-2"/>
        <w:rPr>
          <w:rFonts w:ascii="Aptos" w:hAnsi="Aptos"/>
          <w:b/>
          <w:sz w:val="24"/>
          <w:szCs w:val="40"/>
        </w:rPr>
      </w:pPr>
    </w:p>
    <w:p w14:paraId="6AC78DF9" w14:textId="77777777" w:rsidR="00DE57EA" w:rsidRPr="00DE57EA" w:rsidRDefault="005B7D94" w:rsidP="005B7D94">
      <w:pPr>
        <w:spacing w:line="288" w:lineRule="auto"/>
        <w:rPr>
          <w:rFonts w:ascii="Aptos" w:hAnsi="Aptos"/>
          <w:b/>
          <w:color w:val="000000"/>
          <w:sz w:val="22"/>
          <w:szCs w:val="22"/>
          <w:shd w:val="clear" w:color="auto" w:fill="FFFFFF"/>
        </w:rPr>
      </w:pPr>
      <w:r w:rsidRPr="00DE57EA">
        <w:rPr>
          <w:rFonts w:ascii="Aptos" w:hAnsi="Aptos"/>
          <w:b/>
          <w:color w:val="000000"/>
          <w:sz w:val="22"/>
          <w:szCs w:val="22"/>
          <w:shd w:val="clear" w:color="auto" w:fill="FFFFFF"/>
        </w:rPr>
        <w:t>Handschuhfächer entgraten, Innenverkleidungen laminieren oder Rohre für die Lüftung verschweißen – das hat in modernen Automobilen mit Kunststoffverarbeitung zu tun. Häufig sind hier Wärmeprozesse an herausfordernden Ecken, Kanten und Rändern nötig.</w:t>
      </w:r>
    </w:p>
    <w:p w14:paraId="7862B4D6" w14:textId="77777777" w:rsidR="00DE57EA" w:rsidRPr="00DE57EA" w:rsidRDefault="005B7D94" w:rsidP="005B7D94">
      <w:pPr>
        <w:spacing w:line="288" w:lineRule="auto"/>
        <w:rPr>
          <w:rFonts w:ascii="Aptos" w:hAnsi="Aptos"/>
          <w:b/>
          <w:color w:val="000000"/>
          <w:sz w:val="22"/>
          <w:szCs w:val="22"/>
          <w:shd w:val="clear" w:color="auto" w:fill="FFFFFF"/>
        </w:rPr>
      </w:pPr>
      <w:r w:rsidRPr="00DE57EA">
        <w:rPr>
          <w:rFonts w:ascii="Aptos" w:hAnsi="Aptos"/>
          <w:b/>
          <w:color w:val="000000"/>
          <w:sz w:val="22"/>
          <w:szCs w:val="22"/>
          <w:shd w:val="clear" w:color="auto" w:fill="FFFFFF"/>
        </w:rPr>
        <w:t>Infrarot Kontur-Strahler werden genau entlang dieser Konturen geformt, das bringt entscheidende Vorteile. Wärme wirkt exakt auf den Grat oder den Umbug, was den Energieeinsatz minimiert und den Fertigungsschritt optimiert.</w:t>
      </w:r>
    </w:p>
    <w:p w14:paraId="3F60BFD3" w14:textId="77777777" w:rsidR="00DE57EA" w:rsidRPr="00DE57EA" w:rsidRDefault="005B7D94" w:rsidP="005B7D94">
      <w:pPr>
        <w:spacing w:line="288" w:lineRule="auto"/>
        <w:rPr>
          <w:rFonts w:ascii="Aptos" w:hAnsi="Aptos"/>
          <w:b/>
          <w:color w:val="000000"/>
          <w:sz w:val="22"/>
          <w:szCs w:val="22"/>
          <w:shd w:val="clear" w:color="auto" w:fill="FFFFFF"/>
        </w:rPr>
      </w:pPr>
      <w:r w:rsidRPr="00DE57EA">
        <w:rPr>
          <w:rFonts w:ascii="Aptos" w:hAnsi="Aptos"/>
          <w:b/>
          <w:color w:val="000000"/>
          <w:sz w:val="22"/>
          <w:szCs w:val="22"/>
          <w:shd w:val="clear" w:color="auto" w:fill="FFFFFF"/>
        </w:rPr>
        <w:t xml:space="preserve">„So wird ein aufwändiger Prozess automatisiert, mit reproduzierbarem Ergebnis“, sagt </w:t>
      </w:r>
      <w:r w:rsidRPr="00DE57EA">
        <w:rPr>
          <w:rFonts w:ascii="Aptos" w:hAnsi="Aptos"/>
          <w:b/>
          <w:color w:val="000000" w:themeColor="text1"/>
          <w:sz w:val="22"/>
          <w:szCs w:val="22"/>
          <w:shd w:val="clear" w:color="auto" w:fill="FFFFFF"/>
        </w:rPr>
        <w:t>Anwendungsspezialist Michael Jauch</w:t>
      </w:r>
      <w:r w:rsidR="00AF7D0D" w:rsidRPr="00DE57EA">
        <w:rPr>
          <w:rFonts w:ascii="Aptos" w:hAnsi="Aptos"/>
          <w:b/>
          <w:color w:val="000000" w:themeColor="text1"/>
          <w:sz w:val="22"/>
          <w:szCs w:val="22"/>
          <w:shd w:val="clear" w:color="auto" w:fill="FFFFFF"/>
        </w:rPr>
        <w:t>.</w:t>
      </w:r>
      <w:r w:rsidRPr="00DE57EA">
        <w:rPr>
          <w:rFonts w:ascii="Aptos" w:hAnsi="Aptos"/>
          <w:b/>
          <w:color w:val="000000" w:themeColor="text1"/>
          <w:sz w:val="22"/>
          <w:szCs w:val="22"/>
          <w:shd w:val="clear" w:color="auto" w:fill="FFFFFF"/>
        </w:rPr>
        <w:t xml:space="preserve"> „Wir kennen </w:t>
      </w:r>
      <w:r w:rsidRPr="00DE57EA">
        <w:rPr>
          <w:rFonts w:ascii="Aptos" w:hAnsi="Aptos"/>
          <w:b/>
          <w:color w:val="000000"/>
          <w:sz w:val="22"/>
          <w:szCs w:val="22"/>
          <w:shd w:val="clear" w:color="auto" w:fill="FFFFFF"/>
        </w:rPr>
        <w:t>Kunden, bei denen inzwischen mehr als eine halbe Million Entgratungszyklen mit dem gleichen Strahlersatz durchgeführt wurden!“</w:t>
      </w:r>
    </w:p>
    <w:p w14:paraId="5F484ABF" w14:textId="7DABC921" w:rsidR="005B7D94" w:rsidRPr="00DE57EA" w:rsidRDefault="005B7D94" w:rsidP="005B7D94">
      <w:pPr>
        <w:spacing w:line="288" w:lineRule="auto"/>
        <w:rPr>
          <w:rFonts w:ascii="Aptos" w:hAnsi="Aptos"/>
          <w:color w:val="000000"/>
          <w:sz w:val="22"/>
          <w:szCs w:val="22"/>
          <w:shd w:val="clear" w:color="auto" w:fill="FFFFFF"/>
        </w:rPr>
      </w:pPr>
      <w:r w:rsidRPr="00DE57EA">
        <w:rPr>
          <w:rFonts w:ascii="Aptos" w:hAnsi="Aptos"/>
          <w:b/>
          <w:color w:val="000000"/>
          <w:sz w:val="22"/>
          <w:szCs w:val="22"/>
        </w:rPr>
        <w:t>Excelitas präsentiert auf der Messe K in Düsseldorf im Oktober</w:t>
      </w:r>
      <w:r w:rsidR="00CC0CCA" w:rsidRPr="00DE57EA">
        <w:rPr>
          <w:rFonts w:ascii="Aptos" w:hAnsi="Aptos"/>
          <w:b/>
          <w:color w:val="000000"/>
          <w:sz w:val="22"/>
          <w:szCs w:val="22"/>
        </w:rPr>
        <w:t>, Halle 11 Stand D01,</w:t>
      </w:r>
      <w:r w:rsidRPr="00DE57EA">
        <w:rPr>
          <w:rFonts w:ascii="Aptos" w:hAnsi="Aptos"/>
          <w:b/>
          <w:color w:val="000000"/>
          <w:sz w:val="22"/>
          <w:szCs w:val="22"/>
        </w:rPr>
        <w:t xml:space="preserve"> Noblelight </w:t>
      </w:r>
      <w:r w:rsidR="005C2C66" w:rsidRPr="00DE57EA">
        <w:rPr>
          <w:rFonts w:ascii="Aptos" w:hAnsi="Aptos"/>
          <w:b/>
          <w:color w:val="000000"/>
          <w:sz w:val="22"/>
          <w:szCs w:val="22"/>
        </w:rPr>
        <w:t>Lösungen für die Kunststoffverarbeitung</w:t>
      </w:r>
      <w:r w:rsidR="00CC0CCA" w:rsidRPr="00DE57EA">
        <w:rPr>
          <w:rFonts w:ascii="Aptos" w:hAnsi="Aptos"/>
          <w:b/>
          <w:color w:val="000000"/>
          <w:sz w:val="22"/>
          <w:szCs w:val="22"/>
        </w:rPr>
        <w:t xml:space="preserve">, </w:t>
      </w:r>
      <w:r w:rsidRPr="00DE57EA">
        <w:rPr>
          <w:rFonts w:ascii="Aptos" w:hAnsi="Aptos"/>
          <w:b/>
          <w:color w:val="000000"/>
          <w:sz w:val="22"/>
          <w:szCs w:val="22"/>
        </w:rPr>
        <w:t>Infrarot-Strahler, die in Form, Spannung und Leistung genau auf Produkt und Prozess abgestimmt sind</w:t>
      </w:r>
      <w:r w:rsidR="005C2C66" w:rsidRPr="00DE57EA">
        <w:rPr>
          <w:rFonts w:ascii="Aptos" w:hAnsi="Aptos"/>
          <w:b/>
          <w:color w:val="000000"/>
          <w:sz w:val="22"/>
          <w:szCs w:val="22"/>
        </w:rPr>
        <w:t>, ebenso wie UV-Technologie für die Härtung</w:t>
      </w:r>
      <w:r w:rsidRPr="00DE57EA">
        <w:rPr>
          <w:rFonts w:ascii="Aptos" w:hAnsi="Aptos"/>
          <w:color w:val="000000"/>
          <w:sz w:val="22"/>
          <w:szCs w:val="22"/>
        </w:rPr>
        <w:t>.</w:t>
      </w:r>
    </w:p>
    <w:p w14:paraId="73685B39" w14:textId="77777777" w:rsidR="005B7D94" w:rsidRPr="00DE57EA" w:rsidRDefault="005B7D94" w:rsidP="005B7D94">
      <w:pPr>
        <w:spacing w:line="288" w:lineRule="auto"/>
        <w:rPr>
          <w:rFonts w:ascii="Aptos" w:hAnsi="Aptos"/>
          <w:sz w:val="22"/>
          <w:szCs w:val="22"/>
        </w:rPr>
      </w:pPr>
    </w:p>
    <w:p w14:paraId="058091BF" w14:textId="07709B74" w:rsidR="005B7D94" w:rsidRPr="00DE57EA" w:rsidRDefault="00793FA6" w:rsidP="005B7D94">
      <w:pPr>
        <w:spacing w:line="288" w:lineRule="auto"/>
        <w:rPr>
          <w:rFonts w:ascii="Aptos" w:hAnsi="Aptos"/>
          <w:b/>
          <w:sz w:val="22"/>
          <w:szCs w:val="22"/>
        </w:rPr>
      </w:pPr>
      <w:r w:rsidRPr="00DE57EA">
        <w:rPr>
          <w:rFonts w:ascii="Aptos" w:hAnsi="Aptos"/>
          <w:b/>
          <w:sz w:val="22"/>
          <w:szCs w:val="22"/>
        </w:rPr>
        <w:t>Sauberes und effizientes Kunststoff-</w:t>
      </w:r>
      <w:r w:rsidR="005B7D94" w:rsidRPr="00DE57EA">
        <w:rPr>
          <w:rFonts w:ascii="Aptos" w:hAnsi="Aptos"/>
          <w:b/>
          <w:sz w:val="22"/>
          <w:szCs w:val="22"/>
        </w:rPr>
        <w:t>Schweißen</w:t>
      </w:r>
    </w:p>
    <w:p w14:paraId="51B8F8C7" w14:textId="77777777" w:rsidR="00DE57EA" w:rsidRPr="00DE57EA" w:rsidRDefault="005B7D94" w:rsidP="005B7D94">
      <w:pPr>
        <w:spacing w:line="288" w:lineRule="auto"/>
        <w:rPr>
          <w:rFonts w:ascii="Aptos" w:hAnsi="Aptos"/>
          <w:bCs/>
          <w:sz w:val="22"/>
          <w:szCs w:val="22"/>
        </w:rPr>
      </w:pPr>
      <w:r w:rsidRPr="00DE57EA">
        <w:rPr>
          <w:rFonts w:ascii="Aptos" w:hAnsi="Aptos"/>
          <w:bCs/>
          <w:sz w:val="22"/>
          <w:szCs w:val="22"/>
        </w:rPr>
        <w:t>Komplexe Rohrsysteme, Transportkisten und Vorratsbehälter für Wischwasser oder Bremsflüssigkeit – viele Produkte aus Kunststoff werden im Laufe ihrer Fertigung aus mehreren Einzelteilen zusammengesetzt. Die Art des Kunststoffs, Form, Wanddicke und Farbe haben dabei einen erheblichen Einfluss auf den Prozess. Es lohnt sich, vor der Installation einer neuen Fügeanlage diese Prozessparameter genau anzuschauen. Infrarot-Strahler von Excelitas übertragen Wärme kontaktfrei und lassen sich in programmierten Zeittakten einsetzen.</w:t>
      </w:r>
    </w:p>
    <w:p w14:paraId="126E91AB" w14:textId="402CC93A" w:rsidR="00DE57EA" w:rsidRPr="00DE57EA" w:rsidRDefault="005B7D94" w:rsidP="005B7D94">
      <w:pPr>
        <w:spacing w:line="288" w:lineRule="auto"/>
        <w:rPr>
          <w:rStyle w:val="sectionheadblack1"/>
          <w:rFonts w:ascii="Aptos" w:eastAsiaTheme="majorEastAsia" w:hAnsi="Aptos"/>
          <w:sz w:val="22"/>
          <w:szCs w:val="22"/>
        </w:rPr>
      </w:pPr>
      <w:r w:rsidRPr="00DE57EA">
        <w:rPr>
          <w:rStyle w:val="sectionheadblack1"/>
          <w:rFonts w:ascii="Aptos" w:hAnsi="Aptos"/>
          <w:sz w:val="22"/>
          <w:szCs w:val="22"/>
        </w:rPr>
        <w:t xml:space="preserve">Meist </w:t>
      </w:r>
      <w:r w:rsidRPr="00DE57EA">
        <w:rPr>
          <w:rStyle w:val="sectionheadblack1"/>
          <w:rFonts w:ascii="Aptos" w:eastAsiaTheme="majorEastAsia" w:hAnsi="Aptos"/>
          <w:sz w:val="22"/>
          <w:szCs w:val="22"/>
        </w:rPr>
        <w:t xml:space="preserve">fährt </w:t>
      </w:r>
      <w:r w:rsidRPr="00DE57EA">
        <w:rPr>
          <w:rStyle w:val="sectionheadblack1"/>
          <w:rFonts w:ascii="Aptos" w:hAnsi="Aptos"/>
          <w:sz w:val="22"/>
          <w:szCs w:val="22"/>
        </w:rPr>
        <w:t xml:space="preserve">dazu </w:t>
      </w:r>
      <w:r w:rsidRPr="00DE57EA">
        <w:rPr>
          <w:rStyle w:val="sectionheadblack1"/>
          <w:rFonts w:ascii="Aptos" w:eastAsiaTheme="majorEastAsia" w:hAnsi="Aptos"/>
          <w:sz w:val="22"/>
          <w:szCs w:val="22"/>
        </w:rPr>
        <w:t>ein Infrarot-Strahlermodul zwischen zwei Kunststoffteile ein und erwärmt die Oberflächen der beiden Teile. Wenn die vorgegebene Temperatur erreicht ist, fährt das Infrarot-Modul heraus, die Enden der Teile werden fest aneinandergepresst und so miteinander verschweißt.</w:t>
      </w:r>
    </w:p>
    <w:p w14:paraId="0750137A" w14:textId="36D71341" w:rsidR="005B7D94" w:rsidRPr="00DE57EA" w:rsidRDefault="005B7D94" w:rsidP="005B7D94">
      <w:pPr>
        <w:spacing w:line="288" w:lineRule="auto"/>
        <w:rPr>
          <w:rFonts w:ascii="Aptos" w:hAnsi="Aptos"/>
          <w:color w:val="000000"/>
          <w:sz w:val="22"/>
          <w:szCs w:val="22"/>
        </w:rPr>
      </w:pPr>
      <w:r w:rsidRPr="00DE57EA">
        <w:rPr>
          <w:rFonts w:ascii="Aptos" w:eastAsiaTheme="majorEastAsia" w:hAnsi="Aptos" w:cstheme="minorBidi"/>
          <w:bCs/>
          <w:sz w:val="22"/>
          <w:szCs w:val="22"/>
        </w:rPr>
        <w:t>Infrarot-Schweißsystem</w:t>
      </w:r>
      <w:r w:rsidRPr="00DE57EA">
        <w:rPr>
          <w:rFonts w:ascii="Aptos" w:hAnsi="Aptos"/>
          <w:bCs/>
          <w:sz w:val="22"/>
          <w:szCs w:val="22"/>
        </w:rPr>
        <w:t>e</w:t>
      </w:r>
      <w:r w:rsidRPr="00DE57EA">
        <w:rPr>
          <w:rFonts w:ascii="Aptos" w:eastAsiaTheme="majorEastAsia" w:hAnsi="Aptos" w:cstheme="minorBidi"/>
          <w:bCs/>
          <w:sz w:val="22"/>
          <w:szCs w:val="22"/>
        </w:rPr>
        <w:t xml:space="preserve"> </w:t>
      </w:r>
      <w:r w:rsidRPr="00DE57EA">
        <w:rPr>
          <w:rFonts w:ascii="Aptos" w:hAnsi="Aptos"/>
          <w:bCs/>
          <w:sz w:val="22"/>
          <w:szCs w:val="22"/>
        </w:rPr>
        <w:t xml:space="preserve">zeigen </w:t>
      </w:r>
      <w:r w:rsidRPr="00DE57EA">
        <w:rPr>
          <w:rFonts w:ascii="Aptos" w:eastAsiaTheme="majorEastAsia" w:hAnsi="Aptos" w:cstheme="minorBidi"/>
          <w:bCs/>
          <w:sz w:val="22"/>
          <w:szCs w:val="22"/>
        </w:rPr>
        <w:t>im Vergleich zu</w:t>
      </w:r>
      <w:r w:rsidRPr="00DE57EA">
        <w:rPr>
          <w:rFonts w:ascii="Aptos" w:hAnsi="Aptos"/>
          <w:bCs/>
          <w:sz w:val="22"/>
          <w:szCs w:val="22"/>
        </w:rPr>
        <w:t xml:space="preserve"> </w:t>
      </w:r>
      <w:r w:rsidRPr="00DE57EA">
        <w:rPr>
          <w:rFonts w:ascii="Aptos" w:eastAsiaTheme="majorEastAsia" w:hAnsi="Aptos" w:cstheme="minorBidi"/>
          <w:bCs/>
          <w:sz w:val="22"/>
          <w:szCs w:val="22"/>
        </w:rPr>
        <w:t>Kontaktplattensystem</w:t>
      </w:r>
      <w:r w:rsidRPr="00DE57EA">
        <w:rPr>
          <w:rFonts w:ascii="Aptos" w:hAnsi="Aptos"/>
          <w:bCs/>
          <w:sz w:val="22"/>
          <w:szCs w:val="22"/>
        </w:rPr>
        <w:t>e</w:t>
      </w:r>
      <w:r w:rsidRPr="00DE57EA">
        <w:rPr>
          <w:rFonts w:ascii="Aptos" w:eastAsiaTheme="majorEastAsia" w:hAnsi="Aptos" w:cstheme="minorBidi"/>
          <w:bCs/>
          <w:sz w:val="22"/>
          <w:szCs w:val="22"/>
        </w:rPr>
        <w:t xml:space="preserve"> viele Vorteile. Der Prozess des Schweißens ist </w:t>
      </w:r>
      <w:r w:rsidRPr="00DE57EA">
        <w:rPr>
          <w:rFonts w:ascii="Aptos" w:hAnsi="Aptos"/>
          <w:bCs/>
          <w:sz w:val="22"/>
          <w:szCs w:val="22"/>
        </w:rPr>
        <w:t>meist schneller</w:t>
      </w:r>
      <w:r w:rsidRPr="00DE57EA">
        <w:rPr>
          <w:rFonts w:ascii="Aptos" w:eastAsiaTheme="majorEastAsia" w:hAnsi="Aptos" w:cstheme="minorBidi"/>
          <w:bCs/>
          <w:sz w:val="22"/>
          <w:szCs w:val="22"/>
        </w:rPr>
        <w:t xml:space="preserve"> und </w:t>
      </w:r>
      <w:r w:rsidRPr="00DE57EA">
        <w:rPr>
          <w:rFonts w:ascii="Aptos" w:hAnsi="Aptos"/>
          <w:bCs/>
          <w:sz w:val="22"/>
          <w:szCs w:val="22"/>
        </w:rPr>
        <w:t xml:space="preserve">auch </w:t>
      </w:r>
      <w:r w:rsidRPr="00DE57EA">
        <w:rPr>
          <w:rFonts w:ascii="Aptos" w:hAnsi="Aptos"/>
          <w:color w:val="000000"/>
          <w:sz w:val="22"/>
          <w:szCs w:val="22"/>
        </w:rPr>
        <w:t>wesentlich sauberer, denn es bleibt kein Kunststoff an Platten hängen.</w:t>
      </w:r>
    </w:p>
    <w:p w14:paraId="2607F2D5" w14:textId="77777777" w:rsidR="005B7D94" w:rsidRPr="00DE57EA" w:rsidRDefault="005B7D94" w:rsidP="005B7D94">
      <w:pPr>
        <w:spacing w:line="288" w:lineRule="auto"/>
        <w:rPr>
          <w:rFonts w:ascii="Aptos" w:hAnsi="Aptos"/>
          <w:b/>
          <w:bCs/>
          <w:sz w:val="22"/>
          <w:szCs w:val="22"/>
        </w:rPr>
      </w:pPr>
    </w:p>
    <w:p w14:paraId="19FBA21C" w14:textId="77777777" w:rsidR="005B7D94" w:rsidRPr="00DE57EA" w:rsidRDefault="005B7D94" w:rsidP="005B7D94">
      <w:pPr>
        <w:spacing w:line="288" w:lineRule="auto"/>
        <w:rPr>
          <w:rFonts w:ascii="Aptos" w:hAnsi="Aptos"/>
          <w:b/>
          <w:color w:val="000000"/>
          <w:sz w:val="22"/>
          <w:szCs w:val="22"/>
          <w:shd w:val="clear" w:color="auto" w:fill="FFFFFF"/>
        </w:rPr>
      </w:pPr>
      <w:r w:rsidRPr="00DE57EA">
        <w:rPr>
          <w:rFonts w:ascii="Aptos" w:hAnsi="Aptos"/>
          <w:b/>
          <w:color w:val="000000"/>
          <w:sz w:val="22"/>
          <w:szCs w:val="22"/>
          <w:shd w:val="clear" w:color="auto" w:fill="FFFFFF"/>
        </w:rPr>
        <w:t>Schneller entgraten, Ausschuss reduzieren</w:t>
      </w:r>
    </w:p>
    <w:p w14:paraId="0FD9C623" w14:textId="77777777" w:rsidR="00DE57EA" w:rsidRPr="00DE57EA" w:rsidRDefault="005B7D94" w:rsidP="00AF7D0D">
      <w:pPr>
        <w:pStyle w:val="Textkrper2"/>
        <w:tabs>
          <w:tab w:val="left" w:pos="8789"/>
        </w:tabs>
        <w:spacing w:after="0" w:line="288" w:lineRule="auto"/>
        <w:rPr>
          <w:rFonts w:ascii="Aptos" w:hAnsi="Aptos"/>
          <w:bCs/>
          <w:color w:val="000000"/>
          <w:sz w:val="22"/>
          <w:szCs w:val="22"/>
        </w:rPr>
      </w:pPr>
      <w:r w:rsidRPr="00DE57EA">
        <w:rPr>
          <w:rFonts w:ascii="Aptos" w:hAnsi="Aptos"/>
          <w:bCs/>
          <w:color w:val="000000"/>
          <w:sz w:val="22"/>
          <w:szCs w:val="22"/>
        </w:rPr>
        <w:t>Griffe, Abdeckungen, Blenden aus Kunststoff werden häufig im Spritzgießverfahren hergestellt. Dabei ist das Entstehen von scharfkantigen Graten, beispielsweise an der Werkzeugtrennebene, nicht immer zu verhindern. Vor allem bei kompliziert geformten Teilen kann die Entfernung der Grate vor der Weiterverarbeitung oder der Beschichtung eine echte Herausforderung sein.</w:t>
      </w:r>
    </w:p>
    <w:p w14:paraId="42F89436" w14:textId="3092EE0E" w:rsidR="005B7D94" w:rsidRPr="00DE57EA" w:rsidRDefault="005B7D94" w:rsidP="00AF7D0D">
      <w:pPr>
        <w:pStyle w:val="Textkrper2"/>
        <w:tabs>
          <w:tab w:val="left" w:pos="8789"/>
        </w:tabs>
        <w:spacing w:after="0" w:line="288" w:lineRule="auto"/>
        <w:rPr>
          <w:rFonts w:ascii="Aptos" w:hAnsi="Aptos"/>
          <w:b/>
          <w:bCs/>
          <w:color w:val="000000"/>
          <w:sz w:val="22"/>
          <w:szCs w:val="22"/>
        </w:rPr>
      </w:pPr>
      <w:r w:rsidRPr="00DE57EA">
        <w:rPr>
          <w:rFonts w:ascii="Aptos" w:hAnsi="Aptos"/>
          <w:color w:val="000000"/>
          <w:sz w:val="22"/>
          <w:szCs w:val="22"/>
          <w:shd w:val="clear" w:color="auto" w:fill="FFFFFF"/>
        </w:rPr>
        <w:t xml:space="preserve">Manuelles Entgraten mit Gasflammen oder speziellen Werkzeugen liefern keine gleichförmig reproduzierbaren Ergebnisse. </w:t>
      </w:r>
      <w:r w:rsidRPr="00DE57EA">
        <w:rPr>
          <w:rFonts w:ascii="Aptos" w:hAnsi="Aptos"/>
          <w:color w:val="000000"/>
          <w:sz w:val="22"/>
          <w:szCs w:val="22"/>
        </w:rPr>
        <w:t xml:space="preserve">Infrarot-Strahlung erwärmt Kunststoffteile kontaktfrei und in Sekundenschnelle gezielt an der Oberfläche. Geformte Strahler richten Infrarot-Strahlung genau da hin, wo sie gebraucht wird. Möglich wird das durch Reflektoren, die als Beschichtung direkt auf den geformten Strahlern aufgebracht werden. Der Lichtaustrittsspalt ist so gewählt, dass die Energie genau an einem Grat </w:t>
      </w:r>
      <w:r w:rsidRPr="00DE57EA">
        <w:rPr>
          <w:rFonts w:ascii="Aptos" w:hAnsi="Aptos"/>
          <w:color w:val="000000"/>
          <w:sz w:val="22"/>
          <w:szCs w:val="22"/>
        </w:rPr>
        <w:lastRenderedPageBreak/>
        <w:t>ankommt. Damit wird eine Inline</w:t>
      </w:r>
      <w:r w:rsidR="00AF7D0D" w:rsidRPr="00DE57EA">
        <w:rPr>
          <w:rFonts w:ascii="Aptos" w:hAnsi="Aptos"/>
          <w:color w:val="000000"/>
          <w:sz w:val="22"/>
          <w:szCs w:val="22"/>
        </w:rPr>
        <w:t>-</w:t>
      </w:r>
      <w:r w:rsidRPr="00DE57EA">
        <w:rPr>
          <w:rFonts w:ascii="Aptos" w:hAnsi="Aptos"/>
          <w:color w:val="000000"/>
          <w:sz w:val="22"/>
          <w:szCs w:val="22"/>
        </w:rPr>
        <w:t>Fertigung der Kunststoffteile möglich und die Ausschussrate bei der Produktion von Formteilen kann signifikant reduziert werden.</w:t>
      </w:r>
    </w:p>
    <w:p w14:paraId="555AA9EB" w14:textId="77777777" w:rsidR="005B7D94" w:rsidRPr="00DE57EA" w:rsidRDefault="005B7D94" w:rsidP="005B7D94">
      <w:pPr>
        <w:pStyle w:val="Textkrper"/>
        <w:widowControl w:val="0"/>
        <w:spacing w:line="288" w:lineRule="auto"/>
        <w:ind w:right="68"/>
        <w:rPr>
          <w:rFonts w:ascii="Aptos" w:hAnsi="Aptos" w:cs="Arial"/>
          <w:b w:val="0"/>
          <w:bCs w:val="0"/>
          <w:color w:val="000000"/>
          <w:sz w:val="22"/>
          <w:szCs w:val="22"/>
        </w:rPr>
      </w:pPr>
    </w:p>
    <w:p w14:paraId="12356F18" w14:textId="228C6410" w:rsidR="005B7D94" w:rsidRPr="00DE57EA" w:rsidRDefault="00793FA6" w:rsidP="005B7D94">
      <w:pPr>
        <w:spacing w:line="288" w:lineRule="auto"/>
        <w:rPr>
          <w:rFonts w:ascii="Aptos" w:hAnsi="Aptos"/>
          <w:b/>
          <w:bCs/>
          <w:sz w:val="22"/>
          <w:szCs w:val="22"/>
        </w:rPr>
      </w:pPr>
      <w:r w:rsidRPr="00DE57EA">
        <w:rPr>
          <w:rFonts w:ascii="Aptos" w:hAnsi="Aptos"/>
          <w:b/>
          <w:bCs/>
          <w:sz w:val="22"/>
          <w:szCs w:val="22"/>
        </w:rPr>
        <w:t xml:space="preserve">Gezielte Wärmeprozesse für den </w:t>
      </w:r>
      <w:r w:rsidR="005B7D94" w:rsidRPr="00DE57EA">
        <w:rPr>
          <w:rFonts w:ascii="Aptos" w:hAnsi="Aptos"/>
          <w:b/>
          <w:bCs/>
          <w:sz w:val="22"/>
          <w:szCs w:val="22"/>
        </w:rPr>
        <w:t>Umbug</w:t>
      </w:r>
    </w:p>
    <w:p w14:paraId="6E3CEFA8" w14:textId="05D426A1" w:rsidR="005B7D94" w:rsidRPr="00DE57EA" w:rsidRDefault="005B7D94" w:rsidP="005B7D94">
      <w:pPr>
        <w:spacing w:line="288" w:lineRule="auto"/>
        <w:rPr>
          <w:rFonts w:ascii="Aptos" w:hAnsi="Aptos"/>
          <w:sz w:val="22"/>
          <w:szCs w:val="22"/>
        </w:rPr>
      </w:pPr>
      <w:r w:rsidRPr="00DE57EA">
        <w:rPr>
          <w:rFonts w:ascii="Aptos" w:hAnsi="Aptos"/>
          <w:sz w:val="22"/>
          <w:szCs w:val="22"/>
        </w:rPr>
        <w:t>Türverkleidungen, Fahrzeughimmel oder andere Innenraumteile eines Autos werden qualitativ hochwertiger, wenn der Dekorüberstand mit der Rückseite des Werkstücks verklebt wird. Diese Laminierung geschieht meist in einem Umbugwerkzeug, in dem der Kleber an den Dekorüberständen durch Wärme aktiviert wird.</w:t>
      </w:r>
      <w:r w:rsidR="006706CE" w:rsidRPr="00DE57EA">
        <w:rPr>
          <w:rFonts w:ascii="Aptos" w:hAnsi="Aptos"/>
          <w:sz w:val="22"/>
          <w:szCs w:val="22"/>
        </w:rPr>
        <w:t xml:space="preserve"> </w:t>
      </w:r>
      <w:r w:rsidRPr="00DE57EA">
        <w:rPr>
          <w:rFonts w:ascii="Aptos" w:hAnsi="Aptos"/>
          <w:sz w:val="22"/>
          <w:szCs w:val="22"/>
        </w:rPr>
        <w:t xml:space="preserve">Infrarot Konturstrahler erwärmen den Umbugbereich exakt und sorgen so für einen sehr effizienten </w:t>
      </w:r>
      <w:r w:rsidR="006706CE" w:rsidRPr="00DE57EA">
        <w:rPr>
          <w:rFonts w:ascii="Aptos" w:hAnsi="Aptos"/>
          <w:sz w:val="22"/>
          <w:szCs w:val="22"/>
        </w:rPr>
        <w:t>Wärmeprozess</w:t>
      </w:r>
      <w:r w:rsidRPr="00DE57EA">
        <w:rPr>
          <w:rFonts w:ascii="Aptos" w:hAnsi="Aptos"/>
          <w:sz w:val="22"/>
          <w:szCs w:val="22"/>
        </w:rPr>
        <w:t>.</w:t>
      </w:r>
    </w:p>
    <w:p w14:paraId="7BF1B8FF" w14:textId="77777777" w:rsidR="007D5D2E" w:rsidRPr="00DE57EA" w:rsidRDefault="007D5D2E" w:rsidP="005B7D94">
      <w:pPr>
        <w:spacing w:line="288" w:lineRule="auto"/>
        <w:rPr>
          <w:rFonts w:ascii="Aptos" w:hAnsi="Aptos"/>
          <w:sz w:val="22"/>
          <w:szCs w:val="22"/>
        </w:rPr>
      </w:pPr>
    </w:p>
    <w:p w14:paraId="215C633C" w14:textId="0D73B15A" w:rsidR="007D5D2E" w:rsidRPr="00DE57EA" w:rsidRDefault="007D5D2E" w:rsidP="005B7D94">
      <w:pPr>
        <w:spacing w:line="288" w:lineRule="auto"/>
        <w:rPr>
          <w:rFonts w:ascii="Aptos" w:hAnsi="Aptos"/>
          <w:b/>
          <w:bCs/>
          <w:sz w:val="22"/>
          <w:szCs w:val="22"/>
        </w:rPr>
      </w:pPr>
      <w:r w:rsidRPr="00DE57EA">
        <w:rPr>
          <w:rFonts w:ascii="Aptos" w:hAnsi="Aptos"/>
          <w:b/>
          <w:bCs/>
          <w:sz w:val="22"/>
          <w:szCs w:val="22"/>
        </w:rPr>
        <w:t>Infrarot-Wärme für effizienten Energieeinsatz</w:t>
      </w:r>
    </w:p>
    <w:p w14:paraId="531C461E" w14:textId="77777777" w:rsidR="00DE57EA" w:rsidRPr="00DE57EA" w:rsidRDefault="005B7D94" w:rsidP="005B7D94">
      <w:pPr>
        <w:spacing w:line="288" w:lineRule="auto"/>
        <w:rPr>
          <w:rFonts w:ascii="Aptos" w:hAnsi="Aptos" w:cs="Calibri"/>
          <w:sz w:val="22"/>
          <w:szCs w:val="22"/>
        </w:rPr>
      </w:pPr>
      <w:r w:rsidRPr="00DE57EA">
        <w:rPr>
          <w:rFonts w:ascii="Aptos" w:hAnsi="Aptos" w:cs="Calibri"/>
          <w:sz w:val="22"/>
          <w:szCs w:val="22"/>
        </w:rPr>
        <w:t>Die Infrarot-Wärmetechnologie funktioniert durch die Übertragung von elektromagnetischen Wellen, die dann im Produkt Wärme erzeugen. Dazu ist weder ein direkter Kontakt zum Material nötig noch ein Übertragungsmedium wie Gas oder Luft. Infrarot-Strahler übertragen Energie in ein Kunststoffprodukt und erzeugen Wärme genau dort, wo sie benötigt wird. Das hilft bei der Lösung vieler Anforderungen.</w:t>
      </w:r>
    </w:p>
    <w:p w14:paraId="4148AE58" w14:textId="7EBADA11" w:rsidR="005B7D94" w:rsidRPr="00DE57EA" w:rsidRDefault="005B7D94" w:rsidP="005B7D94">
      <w:pPr>
        <w:spacing w:line="288" w:lineRule="auto"/>
        <w:rPr>
          <w:rFonts w:ascii="Aptos" w:hAnsi="Aptos"/>
          <w:bCs/>
          <w:color w:val="000000"/>
          <w:sz w:val="22"/>
          <w:szCs w:val="22"/>
        </w:rPr>
      </w:pPr>
      <w:r w:rsidRPr="00DE57EA">
        <w:rPr>
          <w:rFonts w:ascii="Aptos" w:hAnsi="Aptos"/>
          <w:color w:val="000000"/>
          <w:sz w:val="22"/>
          <w:szCs w:val="22"/>
          <w:shd w:val="clear" w:color="auto" w:fill="FFFFFF"/>
        </w:rPr>
        <w:t>Infrarot-Systeme mit Konturstrahlern lassen sich optimal mit Robotern oder Handling</w:t>
      </w:r>
      <w:r w:rsidR="007D5D2E" w:rsidRPr="00DE57EA">
        <w:rPr>
          <w:rFonts w:ascii="Aptos" w:hAnsi="Aptos"/>
          <w:color w:val="000000"/>
          <w:sz w:val="22"/>
          <w:szCs w:val="22"/>
          <w:shd w:val="clear" w:color="auto" w:fill="FFFFFF"/>
        </w:rPr>
        <w:t>-S</w:t>
      </w:r>
      <w:r w:rsidRPr="00DE57EA">
        <w:rPr>
          <w:rFonts w:ascii="Aptos" w:hAnsi="Aptos"/>
          <w:color w:val="000000"/>
          <w:sz w:val="22"/>
          <w:szCs w:val="22"/>
          <w:shd w:val="clear" w:color="auto" w:fill="FFFFFF"/>
        </w:rPr>
        <w:t xml:space="preserve">ystemen vernetzen. </w:t>
      </w:r>
      <w:r w:rsidRPr="00DE57EA">
        <w:rPr>
          <w:rFonts w:ascii="Aptos" w:hAnsi="Aptos"/>
          <w:color w:val="000000"/>
          <w:sz w:val="22"/>
          <w:szCs w:val="22"/>
        </w:rPr>
        <w:t xml:space="preserve">Durch die Möglichkeit, Infrarot-Strahler sekundenschnell an- oder auszuschalten, wird </w:t>
      </w:r>
      <w:r w:rsidRPr="00DE57EA">
        <w:rPr>
          <w:rFonts w:ascii="Aptos" w:hAnsi="Aptos"/>
          <w:bCs/>
          <w:color w:val="000000"/>
          <w:sz w:val="22"/>
          <w:szCs w:val="22"/>
        </w:rPr>
        <w:t>Energie effizient eingesetzt, Zeit gespart und letzten Endes werden die Produktionskosten gesenkt.</w:t>
      </w:r>
    </w:p>
    <w:p w14:paraId="435DB535" w14:textId="77777777" w:rsidR="00DE57EA" w:rsidRPr="00A1447B" w:rsidRDefault="00DE57EA" w:rsidP="00DE57EA">
      <w:pPr>
        <w:spacing w:line="288" w:lineRule="auto"/>
        <w:rPr>
          <w:rFonts w:ascii="Aptos" w:hAnsi="Aptos"/>
          <w:bCs/>
          <w:color w:val="000000"/>
          <w:sz w:val="22"/>
          <w:szCs w:val="22"/>
        </w:rPr>
      </w:pPr>
    </w:p>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8"/>
      </w:tblGrid>
      <w:tr w:rsidR="00DE57EA" w:rsidRPr="00DE57EA" w14:paraId="0F26F1B1" w14:textId="77777777" w:rsidTr="003B4518">
        <w:trPr>
          <w:jc w:val="center"/>
        </w:trPr>
        <w:tc>
          <w:tcPr>
            <w:tcW w:w="10308" w:type="dxa"/>
          </w:tcPr>
          <w:p w14:paraId="7B3DDBD2" w14:textId="77777777" w:rsidR="00DE57EA" w:rsidRPr="00DE57EA" w:rsidRDefault="00DE57EA" w:rsidP="003B4518">
            <w:pPr>
              <w:spacing w:after="120" w:line="288" w:lineRule="auto"/>
              <w:jc w:val="center"/>
              <w:rPr>
                <w:rFonts w:ascii="Aptos" w:hAnsi="Aptos"/>
                <w:bCs/>
                <w:color w:val="000000"/>
                <w:sz w:val="22"/>
                <w:szCs w:val="22"/>
                <w:lang w:val="en-US"/>
              </w:rPr>
            </w:pPr>
            <w:r w:rsidRPr="00DE57EA">
              <w:rPr>
                <w:rFonts w:ascii="Aptos" w:hAnsi="Aptos"/>
                <w:bCs/>
                <w:noProof/>
                <w:color w:val="000000"/>
                <w:sz w:val="22"/>
                <w:szCs w:val="22"/>
                <w:lang w:val="en-US"/>
              </w:rPr>
              <w:drawing>
                <wp:inline distT="0" distB="0" distL="0" distR="0" wp14:anchorId="57645EE1" wp14:editId="4098B69B">
                  <wp:extent cx="4537364" cy="2552267"/>
                  <wp:effectExtent l="0" t="0" r="0" b="635"/>
                  <wp:docPr id="12578485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48598" name="Grafik 1257848598"/>
                          <pic:cNvPicPr/>
                        </pic:nvPicPr>
                        <pic:blipFill>
                          <a:blip r:embed="rId11">
                            <a:extLst>
                              <a:ext uri="{28A0092B-C50C-407E-A947-70E740481C1C}">
                                <a14:useLocalDpi xmlns:a14="http://schemas.microsoft.com/office/drawing/2010/main" val="0"/>
                              </a:ext>
                            </a:extLst>
                          </a:blip>
                          <a:stretch>
                            <a:fillRect/>
                          </a:stretch>
                        </pic:blipFill>
                        <pic:spPr>
                          <a:xfrm>
                            <a:off x="0" y="0"/>
                            <a:ext cx="4561609" cy="2565905"/>
                          </a:xfrm>
                          <a:prstGeom prst="rect">
                            <a:avLst/>
                          </a:prstGeom>
                        </pic:spPr>
                      </pic:pic>
                    </a:graphicData>
                  </a:graphic>
                </wp:inline>
              </w:drawing>
            </w:r>
          </w:p>
        </w:tc>
      </w:tr>
      <w:tr w:rsidR="00DE57EA" w:rsidRPr="00DE57EA" w14:paraId="74E5A60E" w14:textId="77777777" w:rsidTr="003B4518">
        <w:trPr>
          <w:jc w:val="center"/>
        </w:trPr>
        <w:tc>
          <w:tcPr>
            <w:tcW w:w="10308" w:type="dxa"/>
          </w:tcPr>
          <w:p w14:paraId="6412C414" w14:textId="77777777" w:rsidR="00DE57EA" w:rsidRPr="00DE57EA" w:rsidRDefault="00DE57EA" w:rsidP="003B4518">
            <w:pPr>
              <w:spacing w:after="120"/>
              <w:ind w:left="1451" w:right="1269"/>
              <w:jc w:val="center"/>
              <w:rPr>
                <w:rFonts w:ascii="Aptos" w:hAnsi="Aptos"/>
                <w:bCs/>
                <w:color w:val="000000"/>
                <w:sz w:val="22"/>
                <w:szCs w:val="22"/>
              </w:rPr>
            </w:pPr>
            <w:r w:rsidRPr="00DE57EA">
              <w:rPr>
                <w:rFonts w:ascii="Aptos" w:hAnsi="Aptos"/>
                <w:b/>
                <w:color w:val="000000"/>
                <w:sz w:val="22"/>
                <w:szCs w:val="22"/>
              </w:rPr>
              <w:t>Bild:</w:t>
            </w:r>
            <w:r w:rsidRPr="00DE57EA">
              <w:rPr>
                <w:rFonts w:ascii="Aptos" w:hAnsi="Aptos"/>
                <w:bCs/>
                <w:color w:val="000000"/>
                <w:sz w:val="22"/>
                <w:szCs w:val="22"/>
              </w:rPr>
              <w:t xml:space="preserve"> Infrarot Konturstrahler erwärmen den Umbugbereich exakt und sorgen so für einen sehr effizienten Energieeinsatz.</w:t>
            </w:r>
          </w:p>
          <w:p w14:paraId="3EF9169F" w14:textId="77777777" w:rsidR="00DE57EA" w:rsidRPr="00DE57EA" w:rsidRDefault="00DE57EA" w:rsidP="003B4518">
            <w:pPr>
              <w:spacing w:after="120"/>
              <w:jc w:val="center"/>
              <w:rPr>
                <w:rFonts w:ascii="Aptos" w:hAnsi="Aptos"/>
                <w:bCs/>
                <w:color w:val="000000"/>
                <w:sz w:val="22"/>
                <w:szCs w:val="22"/>
                <w:lang w:val="en-US"/>
              </w:rPr>
            </w:pPr>
            <w:r w:rsidRPr="00DE57EA">
              <w:rPr>
                <w:rFonts w:ascii="Aptos" w:hAnsi="Aptos"/>
                <w:bCs/>
                <w:color w:val="000000"/>
                <w:sz w:val="22"/>
                <w:szCs w:val="22"/>
                <w:lang w:val="en-US"/>
              </w:rPr>
              <w:t>- Copyright Excelitas Noblelight</w:t>
            </w:r>
          </w:p>
        </w:tc>
      </w:tr>
    </w:tbl>
    <w:p w14:paraId="7BA88FC0" w14:textId="77777777" w:rsidR="00DE57EA" w:rsidRPr="00DE57EA" w:rsidRDefault="00DE57EA" w:rsidP="00DE57EA">
      <w:pPr>
        <w:spacing w:line="288" w:lineRule="auto"/>
        <w:rPr>
          <w:rFonts w:ascii="Aptos" w:hAnsi="Aptos"/>
          <w:bCs/>
          <w:color w:val="000000"/>
          <w:sz w:val="22"/>
          <w:szCs w:val="22"/>
          <w:lang w:val="en-US"/>
        </w:rPr>
      </w:pPr>
    </w:p>
    <w:p w14:paraId="6739725E" w14:textId="77777777" w:rsidR="00DE57EA" w:rsidRPr="00DE57EA" w:rsidRDefault="00DE57EA" w:rsidP="00DE57EA">
      <w:pPr>
        <w:spacing w:line="288" w:lineRule="auto"/>
        <w:rPr>
          <w:rFonts w:ascii="Aptos" w:hAnsi="Aptos"/>
          <w:bCs/>
          <w:color w:val="000000"/>
          <w:sz w:val="22"/>
          <w:szCs w:val="22"/>
          <w:lang w:val="en-US"/>
        </w:rPr>
      </w:pPr>
    </w:p>
    <w:p w14:paraId="79A84ED3" w14:textId="77777777" w:rsidR="00DE57EA" w:rsidRPr="00DE57EA" w:rsidRDefault="00DE57EA" w:rsidP="00DE57EA">
      <w:pPr>
        <w:spacing w:line="288" w:lineRule="auto"/>
        <w:rPr>
          <w:rFonts w:ascii="Aptos" w:hAnsi="Aptos"/>
          <w:bCs/>
          <w:color w:val="000000"/>
          <w:sz w:val="22"/>
          <w:szCs w:val="22"/>
          <w:lang w:val="en-US"/>
        </w:rPr>
      </w:pPr>
    </w:p>
    <w:p w14:paraId="0F1D9380" w14:textId="77777777" w:rsidR="00DE57EA" w:rsidRDefault="00DE57EA" w:rsidP="00DE57EA">
      <w:pPr>
        <w:spacing w:line="288" w:lineRule="auto"/>
        <w:rPr>
          <w:rFonts w:ascii="Aptos" w:hAnsi="Aptos"/>
          <w:bCs/>
          <w:color w:val="000000"/>
          <w:sz w:val="22"/>
          <w:szCs w:val="22"/>
          <w:lang w:val="en-US"/>
        </w:rPr>
      </w:pPr>
    </w:p>
    <w:p w14:paraId="242346A4" w14:textId="77777777" w:rsidR="00DE57EA" w:rsidRDefault="00DE57EA" w:rsidP="00DE57EA">
      <w:pPr>
        <w:spacing w:line="288" w:lineRule="auto"/>
        <w:rPr>
          <w:rFonts w:ascii="Aptos" w:hAnsi="Aptos"/>
          <w:bCs/>
          <w:color w:val="000000"/>
          <w:sz w:val="22"/>
          <w:szCs w:val="22"/>
          <w:lang w:val="en-US"/>
        </w:rPr>
      </w:pPr>
    </w:p>
    <w:p w14:paraId="27D9655A" w14:textId="77777777" w:rsidR="00DE57EA" w:rsidRDefault="00DE57EA" w:rsidP="00DE57EA">
      <w:pPr>
        <w:spacing w:line="288" w:lineRule="auto"/>
        <w:rPr>
          <w:rFonts w:ascii="Aptos" w:hAnsi="Aptos"/>
          <w:bCs/>
          <w:color w:val="000000"/>
          <w:sz w:val="22"/>
          <w:szCs w:val="22"/>
          <w:lang w:val="en-US"/>
        </w:rPr>
      </w:pPr>
    </w:p>
    <w:p w14:paraId="7B76A0F6" w14:textId="77777777" w:rsidR="00DE57EA" w:rsidRDefault="00DE57EA" w:rsidP="00DE57EA">
      <w:pPr>
        <w:spacing w:line="288" w:lineRule="auto"/>
        <w:rPr>
          <w:rFonts w:ascii="Aptos" w:hAnsi="Aptos"/>
          <w:bCs/>
          <w:color w:val="000000"/>
          <w:sz w:val="22"/>
          <w:szCs w:val="22"/>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54"/>
        <w:gridCol w:w="5530"/>
        <w:gridCol w:w="1319"/>
        <w:gridCol w:w="1715"/>
      </w:tblGrid>
      <w:tr w:rsidR="00DE57EA" w:rsidRPr="00DE57EA" w14:paraId="1BEE84CD" w14:textId="77777777" w:rsidTr="00DE57EA">
        <w:tc>
          <w:tcPr>
            <w:tcW w:w="1754" w:type="dxa"/>
          </w:tcPr>
          <w:p w14:paraId="13F4A23F" w14:textId="77777777" w:rsidR="00DE57EA" w:rsidRPr="00DE57EA" w:rsidRDefault="00DE57EA" w:rsidP="005671C3">
            <w:pPr>
              <w:suppressAutoHyphens/>
              <w:rPr>
                <w:rFonts w:ascii="Aptos" w:hAnsi="Aptos"/>
                <w:sz w:val="18"/>
                <w:szCs w:val="18"/>
              </w:rPr>
            </w:pPr>
            <w:r w:rsidRPr="00DE57EA">
              <w:rPr>
                <w:rFonts w:ascii="Aptos" w:hAnsi="Aptos"/>
                <w:sz w:val="18"/>
                <w:szCs w:val="18"/>
              </w:rPr>
              <w:t>Bilder:</w:t>
            </w:r>
          </w:p>
        </w:tc>
        <w:tc>
          <w:tcPr>
            <w:tcW w:w="5530" w:type="dxa"/>
          </w:tcPr>
          <w:p w14:paraId="2B011392" w14:textId="77777777" w:rsidR="00DE57EA" w:rsidRPr="00DE57EA" w:rsidRDefault="00DE57EA" w:rsidP="005671C3">
            <w:pPr>
              <w:suppressAutoHyphens/>
              <w:rPr>
                <w:rFonts w:ascii="Aptos" w:hAnsi="Aptos"/>
                <w:sz w:val="18"/>
                <w:szCs w:val="18"/>
              </w:rPr>
            </w:pPr>
            <w:r w:rsidRPr="00DE57EA">
              <w:rPr>
                <w:rFonts w:ascii="Aptos" w:hAnsi="Aptos"/>
                <w:sz w:val="18"/>
                <w:szCs w:val="18"/>
              </w:rPr>
              <w:t>excelitas_eir_kaschieren</w:t>
            </w:r>
          </w:p>
        </w:tc>
        <w:tc>
          <w:tcPr>
            <w:tcW w:w="1319" w:type="dxa"/>
          </w:tcPr>
          <w:p w14:paraId="635882DB" w14:textId="77777777" w:rsidR="00DE57EA" w:rsidRPr="00DE57EA" w:rsidRDefault="00DE57EA" w:rsidP="005671C3">
            <w:pPr>
              <w:suppressAutoHyphens/>
              <w:rPr>
                <w:rFonts w:ascii="Aptos" w:hAnsi="Aptos"/>
                <w:sz w:val="18"/>
                <w:szCs w:val="18"/>
              </w:rPr>
            </w:pPr>
            <w:r w:rsidRPr="00DE57EA">
              <w:rPr>
                <w:rFonts w:ascii="Aptos" w:hAnsi="Aptos"/>
                <w:sz w:val="18"/>
                <w:szCs w:val="18"/>
              </w:rPr>
              <w:t>Zeichen</w:t>
            </w:r>
            <w:r w:rsidRPr="00DE57EA">
              <w:rPr>
                <w:rFonts w:ascii="Aptos" w:hAnsi="Aptos"/>
                <w:sz w:val="18"/>
                <w:szCs w:val="18"/>
                <w:lang w:val="en-US"/>
              </w:rPr>
              <w:t>:</w:t>
            </w:r>
          </w:p>
        </w:tc>
        <w:tc>
          <w:tcPr>
            <w:tcW w:w="1715" w:type="dxa"/>
          </w:tcPr>
          <w:p w14:paraId="55A0FBF3" w14:textId="7B4A7007" w:rsidR="00DE57EA" w:rsidRPr="00DE57EA" w:rsidRDefault="00AA4BD2" w:rsidP="005671C3">
            <w:pPr>
              <w:suppressAutoHyphens/>
              <w:jc w:val="right"/>
              <w:rPr>
                <w:rFonts w:ascii="Aptos" w:hAnsi="Aptos"/>
                <w:sz w:val="18"/>
                <w:szCs w:val="18"/>
              </w:rPr>
            </w:pPr>
            <w:r>
              <w:rPr>
                <w:rFonts w:ascii="Aptos" w:hAnsi="Aptos"/>
                <w:sz w:val="18"/>
                <w:szCs w:val="18"/>
                <w:lang w:val="en-US"/>
              </w:rPr>
              <w:t>4320</w:t>
            </w:r>
          </w:p>
        </w:tc>
      </w:tr>
      <w:tr w:rsidR="00DE57EA" w:rsidRPr="00DE57EA" w14:paraId="70503DC5" w14:textId="77777777" w:rsidTr="00DE57EA">
        <w:tc>
          <w:tcPr>
            <w:tcW w:w="1754" w:type="dxa"/>
          </w:tcPr>
          <w:p w14:paraId="2869790D" w14:textId="77777777" w:rsidR="00DE57EA" w:rsidRPr="00DE57EA" w:rsidRDefault="00DE57EA" w:rsidP="005671C3">
            <w:pPr>
              <w:suppressAutoHyphens/>
              <w:spacing w:before="120"/>
              <w:rPr>
                <w:rFonts w:ascii="Aptos" w:hAnsi="Aptos"/>
                <w:sz w:val="18"/>
                <w:szCs w:val="18"/>
              </w:rPr>
            </w:pPr>
            <w:r w:rsidRPr="00DE57EA">
              <w:rPr>
                <w:rFonts w:ascii="Aptos" w:hAnsi="Aptos"/>
                <w:sz w:val="18"/>
                <w:szCs w:val="18"/>
              </w:rPr>
              <w:t>Dateiname</w:t>
            </w:r>
            <w:r w:rsidRPr="00DE57EA">
              <w:rPr>
                <w:rFonts w:ascii="Aptos" w:hAnsi="Aptos"/>
                <w:sz w:val="18"/>
                <w:szCs w:val="18"/>
                <w:lang w:val="en-US"/>
              </w:rPr>
              <w:t>:</w:t>
            </w:r>
          </w:p>
        </w:tc>
        <w:tc>
          <w:tcPr>
            <w:tcW w:w="5530" w:type="dxa"/>
          </w:tcPr>
          <w:p w14:paraId="7155B39F" w14:textId="389DE46C" w:rsidR="00DE57EA" w:rsidRPr="00DE57EA" w:rsidRDefault="00DE57EA" w:rsidP="005671C3">
            <w:pPr>
              <w:suppressAutoHyphens/>
              <w:spacing w:before="120"/>
              <w:rPr>
                <w:rFonts w:ascii="Aptos" w:hAnsi="Aptos"/>
                <w:sz w:val="18"/>
                <w:szCs w:val="18"/>
              </w:rPr>
            </w:pPr>
            <w:r w:rsidRPr="00DE57EA">
              <w:rPr>
                <w:rFonts w:ascii="Aptos" w:hAnsi="Aptos"/>
                <w:sz w:val="18"/>
                <w:szCs w:val="18"/>
              </w:rPr>
              <w:t>DEpm_2025</w:t>
            </w:r>
            <w:r>
              <w:rPr>
                <w:rFonts w:ascii="Aptos" w:hAnsi="Aptos"/>
                <w:sz w:val="18"/>
                <w:szCs w:val="18"/>
              </w:rPr>
              <w:t>0</w:t>
            </w:r>
            <w:r w:rsidR="00A1447B">
              <w:rPr>
                <w:rFonts w:ascii="Aptos" w:hAnsi="Aptos"/>
                <w:sz w:val="18"/>
                <w:szCs w:val="18"/>
              </w:rPr>
              <w:t>819</w:t>
            </w:r>
            <w:r>
              <w:rPr>
                <w:rFonts w:ascii="Aptos" w:hAnsi="Aptos"/>
                <w:sz w:val="18"/>
                <w:szCs w:val="18"/>
              </w:rPr>
              <w:t>_m</w:t>
            </w:r>
            <w:r w:rsidRPr="00DE57EA">
              <w:rPr>
                <w:rFonts w:ascii="Aptos" w:hAnsi="Aptos"/>
                <w:sz w:val="18"/>
                <w:szCs w:val="18"/>
              </w:rPr>
              <w:t>esse</w:t>
            </w:r>
            <w:r>
              <w:rPr>
                <w:rFonts w:ascii="Aptos" w:hAnsi="Aptos"/>
                <w:sz w:val="18"/>
                <w:szCs w:val="18"/>
              </w:rPr>
              <w:t>_k_</w:t>
            </w:r>
            <w:r w:rsidRPr="00DE57EA">
              <w:rPr>
                <w:rFonts w:ascii="Aptos" w:hAnsi="Aptos"/>
                <w:sz w:val="18"/>
                <w:szCs w:val="18"/>
              </w:rPr>
              <w:t>gezielte</w:t>
            </w:r>
            <w:r>
              <w:rPr>
                <w:rFonts w:ascii="Aptos" w:hAnsi="Aptos"/>
                <w:sz w:val="18"/>
                <w:szCs w:val="18"/>
              </w:rPr>
              <w:t>_wae</w:t>
            </w:r>
            <w:r w:rsidRPr="00DE57EA">
              <w:rPr>
                <w:rFonts w:ascii="Aptos" w:hAnsi="Aptos"/>
                <w:sz w:val="18"/>
                <w:szCs w:val="18"/>
              </w:rPr>
              <w:t>rme</w:t>
            </w:r>
          </w:p>
        </w:tc>
        <w:tc>
          <w:tcPr>
            <w:tcW w:w="1319" w:type="dxa"/>
          </w:tcPr>
          <w:p w14:paraId="7FD8DB09" w14:textId="77777777" w:rsidR="00DE57EA" w:rsidRPr="00DE57EA" w:rsidRDefault="00DE57EA" w:rsidP="005671C3">
            <w:pPr>
              <w:suppressAutoHyphens/>
              <w:spacing w:before="120"/>
              <w:rPr>
                <w:rFonts w:ascii="Aptos" w:hAnsi="Aptos"/>
                <w:sz w:val="18"/>
                <w:szCs w:val="18"/>
              </w:rPr>
            </w:pPr>
            <w:r w:rsidRPr="00DE57EA">
              <w:rPr>
                <w:rFonts w:ascii="Aptos" w:hAnsi="Aptos"/>
                <w:sz w:val="18"/>
                <w:szCs w:val="18"/>
                <w:lang w:val="en-US"/>
              </w:rPr>
              <w:t>Datum:</w:t>
            </w:r>
          </w:p>
        </w:tc>
        <w:tc>
          <w:tcPr>
            <w:tcW w:w="1715" w:type="dxa"/>
          </w:tcPr>
          <w:p w14:paraId="3D57E746" w14:textId="51B02974" w:rsidR="00DE57EA" w:rsidRPr="00DE57EA" w:rsidRDefault="009C5C89" w:rsidP="005671C3">
            <w:pPr>
              <w:suppressAutoHyphens/>
              <w:spacing w:before="120"/>
              <w:jc w:val="right"/>
              <w:rPr>
                <w:rFonts w:ascii="Aptos" w:hAnsi="Aptos"/>
                <w:sz w:val="18"/>
                <w:szCs w:val="18"/>
              </w:rPr>
            </w:pPr>
            <w:r>
              <w:rPr>
                <w:rFonts w:ascii="Aptos" w:hAnsi="Aptos"/>
                <w:sz w:val="18"/>
                <w:szCs w:val="18"/>
              </w:rPr>
              <w:t>19.08.2025</w:t>
            </w:r>
          </w:p>
        </w:tc>
      </w:tr>
      <w:tr w:rsidR="00DE57EA" w:rsidRPr="00DE57EA" w14:paraId="66DAECE7" w14:textId="77777777" w:rsidTr="00DE57EA">
        <w:tc>
          <w:tcPr>
            <w:tcW w:w="1754" w:type="dxa"/>
          </w:tcPr>
          <w:p w14:paraId="515EAA7F" w14:textId="77777777" w:rsidR="00DE57EA" w:rsidRPr="00DE57EA" w:rsidRDefault="00DE57EA" w:rsidP="005671C3">
            <w:pPr>
              <w:suppressAutoHyphens/>
              <w:spacing w:before="120"/>
              <w:rPr>
                <w:rFonts w:ascii="Aptos" w:hAnsi="Aptos"/>
                <w:sz w:val="18"/>
                <w:szCs w:val="18"/>
              </w:rPr>
            </w:pPr>
            <w:r w:rsidRPr="00DE57EA">
              <w:rPr>
                <w:rFonts w:ascii="Aptos" w:hAnsi="Aptos"/>
                <w:sz w:val="18"/>
                <w:szCs w:val="18"/>
              </w:rPr>
              <w:t>Tags</w:t>
            </w:r>
            <w:r w:rsidRPr="00DE57EA">
              <w:rPr>
                <w:rFonts w:ascii="Aptos" w:hAnsi="Aptos"/>
                <w:sz w:val="18"/>
                <w:szCs w:val="18"/>
                <w:lang w:val="en-US"/>
              </w:rPr>
              <w:t>:</w:t>
            </w:r>
          </w:p>
        </w:tc>
        <w:tc>
          <w:tcPr>
            <w:tcW w:w="5530" w:type="dxa"/>
          </w:tcPr>
          <w:p w14:paraId="37BFB4C3" w14:textId="15AE7317" w:rsidR="00DE57EA" w:rsidRPr="00DE57EA" w:rsidRDefault="00AA4BD2" w:rsidP="005671C3">
            <w:pPr>
              <w:suppressAutoHyphens/>
              <w:spacing w:before="120"/>
              <w:rPr>
                <w:rFonts w:ascii="Aptos" w:hAnsi="Aptos"/>
                <w:sz w:val="18"/>
                <w:szCs w:val="18"/>
              </w:rPr>
            </w:pPr>
            <w:r>
              <w:rPr>
                <w:rFonts w:ascii="Aptos" w:hAnsi="Aptos"/>
                <w:sz w:val="18"/>
                <w:szCs w:val="18"/>
              </w:rPr>
              <w:t xml:space="preserve">Messe K, </w:t>
            </w:r>
            <w:r w:rsidRPr="00AA4BD2">
              <w:rPr>
                <w:rFonts w:ascii="Aptos" w:hAnsi="Aptos"/>
                <w:sz w:val="18"/>
                <w:szCs w:val="18"/>
              </w:rPr>
              <w:t>Kunststoffverarbeitung</w:t>
            </w:r>
            <w:r>
              <w:rPr>
                <w:rFonts w:ascii="Aptos" w:hAnsi="Aptos"/>
                <w:sz w:val="18"/>
                <w:szCs w:val="18"/>
              </w:rPr>
              <w:t xml:space="preserve">, </w:t>
            </w:r>
            <w:r w:rsidRPr="00AA4BD2">
              <w:rPr>
                <w:rFonts w:ascii="Aptos" w:hAnsi="Aptos"/>
                <w:sz w:val="18"/>
                <w:szCs w:val="18"/>
              </w:rPr>
              <w:t>Infrarot</w:t>
            </w:r>
            <w:r>
              <w:rPr>
                <w:rFonts w:ascii="Aptos" w:hAnsi="Aptos"/>
                <w:sz w:val="18"/>
                <w:szCs w:val="18"/>
              </w:rPr>
              <w:t>,</w:t>
            </w:r>
            <w:r w:rsidRPr="00AA4BD2">
              <w:rPr>
                <w:rFonts w:ascii="Aptos" w:hAnsi="Aptos"/>
                <w:sz w:val="18"/>
                <w:szCs w:val="18"/>
              </w:rPr>
              <w:t xml:space="preserve"> Kontur-Strahler</w:t>
            </w:r>
          </w:p>
        </w:tc>
        <w:tc>
          <w:tcPr>
            <w:tcW w:w="1319" w:type="dxa"/>
          </w:tcPr>
          <w:p w14:paraId="50866286" w14:textId="77777777" w:rsidR="00DE57EA" w:rsidRPr="00DE57EA" w:rsidRDefault="00DE57EA" w:rsidP="005671C3">
            <w:pPr>
              <w:suppressAutoHyphens/>
              <w:spacing w:before="120"/>
              <w:rPr>
                <w:rFonts w:ascii="Aptos" w:hAnsi="Aptos"/>
                <w:sz w:val="18"/>
                <w:szCs w:val="18"/>
              </w:rPr>
            </w:pPr>
          </w:p>
        </w:tc>
        <w:tc>
          <w:tcPr>
            <w:tcW w:w="1715" w:type="dxa"/>
          </w:tcPr>
          <w:p w14:paraId="4E7E85AC" w14:textId="77777777" w:rsidR="00DE57EA" w:rsidRPr="00DE57EA" w:rsidRDefault="00DE57EA" w:rsidP="005671C3">
            <w:pPr>
              <w:suppressAutoHyphens/>
              <w:spacing w:before="120"/>
              <w:jc w:val="right"/>
              <w:rPr>
                <w:rFonts w:ascii="Aptos" w:hAnsi="Aptos"/>
                <w:sz w:val="18"/>
                <w:szCs w:val="18"/>
              </w:rPr>
            </w:pPr>
          </w:p>
        </w:tc>
      </w:tr>
      <w:tr w:rsidR="00DE57EA" w:rsidRPr="00DE57EA" w14:paraId="3FA8ECBD" w14:textId="77777777" w:rsidTr="00DE57EA">
        <w:tc>
          <w:tcPr>
            <w:tcW w:w="10318" w:type="dxa"/>
            <w:gridSpan w:val="4"/>
            <w:tcBorders>
              <w:bottom w:val="single" w:sz="4" w:space="0" w:color="auto"/>
            </w:tcBorders>
          </w:tcPr>
          <w:p w14:paraId="1809A91E" w14:textId="77777777" w:rsidR="00DE57EA" w:rsidRDefault="00DE57EA" w:rsidP="00DE57EA">
            <w:pPr>
              <w:suppressAutoHyphens/>
              <w:spacing w:before="120" w:after="120"/>
              <w:rPr>
                <w:rFonts w:ascii="Aptos" w:hAnsi="Aptos"/>
                <w:b/>
                <w:sz w:val="16"/>
              </w:rPr>
            </w:pPr>
            <w:r w:rsidRPr="00DE57EA">
              <w:rPr>
                <w:rFonts w:ascii="Aptos" w:hAnsi="Aptos"/>
                <w:b/>
                <w:sz w:val="16"/>
              </w:rPr>
              <w:t>Über Excelitas</w:t>
            </w:r>
          </w:p>
          <w:p w14:paraId="3858CBF1" w14:textId="77777777" w:rsidR="00DE57EA" w:rsidRPr="00DE57EA" w:rsidRDefault="00DE57EA" w:rsidP="00DE57EA">
            <w:pPr>
              <w:suppressAutoHyphens/>
              <w:spacing w:after="120"/>
              <w:rPr>
                <w:rFonts w:ascii="Aptos" w:hAnsi="Aptos"/>
                <w:sz w:val="16"/>
                <w:szCs w:val="16"/>
              </w:rPr>
            </w:pPr>
            <w:r w:rsidRPr="00DE57EA">
              <w:rPr>
                <w:rFonts w:ascii="Aptos" w:hAnsi="Aptos"/>
                <w:sz w:val="16"/>
                <w:szCs w:val="16"/>
              </w:rPr>
              <w:t>Excelitas ist ein führender Anbieter von fortschrittlichen, lebensbereichernden Technologien und beliefert internationale Marktführer in den Bereichen Life Sciences, Advanced Industrial, Halbleiter der nächsten Generation und Avionik. Excelitas hat seinen Hauptsitz in Pittsburgh, PA, USA, und ist ein unverzichtbarer Partner bei der Konzeption, Entwicklung und Fertigung zukunftsweisender Technologien. Das Unternehmen bietet Kunden auf der ganzen Welt herausragende Innovationen aus den Bereichen Sensorik, Detektion, Bildgebung, Optik und Speziallichtquellen. Excelitas treibt mit seinen Innovationen viele relevante Megatrends voran, die wegweisend für die Zukunft sind, darunter Präzisionsmedizin, industrielle Automatisierung, künstliche Intelligenz und vernetzte Geräte (IoT).</w:t>
            </w:r>
          </w:p>
          <w:p w14:paraId="498648F0" w14:textId="4194B45E" w:rsidR="00DE57EA" w:rsidRPr="00DE57EA" w:rsidRDefault="00DE57EA" w:rsidP="00DE57EA">
            <w:pPr>
              <w:suppressAutoHyphens/>
              <w:spacing w:before="120" w:after="120"/>
              <w:rPr>
                <w:rFonts w:ascii="Aptos" w:hAnsi="Aptos"/>
                <w:sz w:val="18"/>
                <w:szCs w:val="18"/>
              </w:rPr>
            </w:pPr>
            <w:r w:rsidRPr="00DE57EA">
              <w:rPr>
                <w:rFonts w:ascii="Aptos" w:hAnsi="Aptos"/>
                <w:sz w:val="16"/>
                <w:szCs w:val="16"/>
              </w:rPr>
              <w:t xml:space="preserve">Bleiben Sie auf </w:t>
            </w:r>
            <w:hyperlink r:id="rId12" w:history="1">
              <w:r w:rsidRPr="00DE57EA">
                <w:rPr>
                  <w:rStyle w:val="Hyperlink"/>
                  <w:rFonts w:ascii="Aptos" w:hAnsi="Aptos"/>
                  <w:color w:val="0432FF"/>
                  <w:sz w:val="16"/>
                  <w:szCs w:val="16"/>
                </w:rPr>
                <w:t>Facebook</w:t>
              </w:r>
            </w:hyperlink>
            <w:r w:rsidRPr="00DE57EA">
              <w:rPr>
                <w:rFonts w:ascii="Aptos" w:hAnsi="Aptos"/>
                <w:sz w:val="16"/>
                <w:szCs w:val="16"/>
              </w:rPr>
              <w:t xml:space="preserve">, </w:t>
            </w:r>
            <w:hyperlink r:id="rId13" w:history="1">
              <w:r w:rsidRPr="00DE57EA">
                <w:rPr>
                  <w:rStyle w:val="Hyperlink"/>
                  <w:rFonts w:ascii="Aptos" w:hAnsi="Aptos"/>
                  <w:sz w:val="16"/>
                  <w:szCs w:val="16"/>
                </w:rPr>
                <w:t>LinkedIn</w:t>
              </w:r>
            </w:hyperlink>
            <w:r w:rsidRPr="00DE57EA">
              <w:rPr>
                <w:rFonts w:ascii="Aptos" w:hAnsi="Aptos"/>
                <w:sz w:val="16"/>
                <w:szCs w:val="16"/>
              </w:rPr>
              <w:t xml:space="preserve">, </w:t>
            </w:r>
            <w:hyperlink r:id="rId14" w:history="1">
              <w:r w:rsidRPr="00DE57EA">
                <w:rPr>
                  <w:rStyle w:val="Hyperlink"/>
                  <w:rFonts w:ascii="Aptos" w:hAnsi="Aptos"/>
                  <w:sz w:val="16"/>
                  <w:szCs w:val="16"/>
                </w:rPr>
                <w:t>Instagram</w:t>
              </w:r>
            </w:hyperlink>
            <w:r w:rsidRPr="00DE57EA">
              <w:rPr>
                <w:rFonts w:ascii="Aptos" w:hAnsi="Aptos"/>
                <w:sz w:val="16"/>
                <w:szCs w:val="16"/>
              </w:rPr>
              <w:t xml:space="preserve"> und </w:t>
            </w:r>
            <w:hyperlink r:id="rId15" w:history="1">
              <w:r w:rsidRPr="00DE57EA">
                <w:rPr>
                  <w:rStyle w:val="Hyperlink"/>
                  <w:rFonts w:ascii="Aptos" w:hAnsi="Aptos"/>
                  <w:sz w:val="16"/>
                  <w:szCs w:val="16"/>
                </w:rPr>
                <w:t>X</w:t>
              </w:r>
            </w:hyperlink>
            <w:r w:rsidRPr="00DE57EA">
              <w:rPr>
                <w:rFonts w:ascii="Aptos" w:hAnsi="Aptos"/>
                <w:sz w:val="16"/>
                <w:szCs w:val="16"/>
              </w:rPr>
              <w:t xml:space="preserve"> mit Excelitas in Verbindung.</w:t>
            </w:r>
          </w:p>
        </w:tc>
      </w:tr>
      <w:tr w:rsidR="00DE57EA" w:rsidRPr="00DE57EA" w14:paraId="322848EF" w14:textId="77777777" w:rsidTr="00DE57EA">
        <w:tc>
          <w:tcPr>
            <w:tcW w:w="10318" w:type="dxa"/>
            <w:gridSpan w:val="4"/>
            <w:tcBorders>
              <w:top w:val="single" w:sz="4" w:space="0" w:color="auto"/>
            </w:tcBorders>
          </w:tcPr>
          <w:p w14:paraId="52EA47EE" w14:textId="77777777" w:rsidR="00DE57EA" w:rsidRPr="00DE57EA" w:rsidRDefault="00DE57EA" w:rsidP="00DE57EA">
            <w:pPr>
              <w:suppressAutoHyphens/>
              <w:spacing w:before="120" w:after="120"/>
              <w:rPr>
                <w:rFonts w:ascii="Aptos" w:hAnsi="Aptos"/>
                <w:b/>
              </w:rPr>
            </w:pPr>
            <w:r w:rsidRPr="00DE57EA">
              <w:rPr>
                <w:rFonts w:ascii="Aptos" w:hAnsi="Aptos"/>
                <w:b/>
              </w:rPr>
              <w:t>Kontakt:</w:t>
            </w:r>
          </w:p>
          <w:p w14:paraId="00D6505A" w14:textId="77777777" w:rsidR="00DE57EA" w:rsidRPr="00DE57EA" w:rsidRDefault="00DE57EA" w:rsidP="00DE57EA">
            <w:pPr>
              <w:suppressAutoHyphens/>
              <w:rPr>
                <w:rFonts w:ascii="Aptos" w:hAnsi="Aptos"/>
                <w:b/>
                <w:bCs/>
              </w:rPr>
            </w:pPr>
            <w:r w:rsidRPr="00DE57EA">
              <w:rPr>
                <w:rFonts w:ascii="Aptos" w:hAnsi="Aptos"/>
                <w:b/>
                <w:bCs/>
              </w:rPr>
              <w:t>Excelitas</w:t>
            </w:r>
          </w:p>
          <w:p w14:paraId="38D54CD6" w14:textId="77777777" w:rsidR="00DE57EA" w:rsidRPr="00DE57EA" w:rsidRDefault="00DE57EA" w:rsidP="00DE57EA">
            <w:pPr>
              <w:suppressAutoHyphens/>
              <w:spacing w:before="120" w:after="120"/>
              <w:rPr>
                <w:rFonts w:ascii="Aptos" w:hAnsi="Aptos"/>
              </w:rPr>
            </w:pPr>
            <w:r w:rsidRPr="00DE57EA">
              <w:rPr>
                <w:rFonts w:ascii="Aptos" w:hAnsi="Aptos"/>
              </w:rPr>
              <w:t>Marie-Luise Bopp</w:t>
            </w:r>
            <w:r w:rsidRPr="00DE57EA">
              <w:rPr>
                <w:rFonts w:ascii="Aptos" w:hAnsi="Aptos"/>
              </w:rPr>
              <w:br/>
              <w:t>Senior Marketing Manager</w:t>
            </w:r>
          </w:p>
          <w:p w14:paraId="69F173CD" w14:textId="77777777" w:rsidR="00DE57EA" w:rsidRPr="00DE57EA" w:rsidRDefault="00DE57EA" w:rsidP="00DE57EA">
            <w:pPr>
              <w:suppressAutoHyphens/>
              <w:rPr>
                <w:rFonts w:ascii="Aptos" w:hAnsi="Aptos"/>
              </w:rPr>
            </w:pPr>
            <w:r w:rsidRPr="00DE57EA">
              <w:rPr>
                <w:rFonts w:ascii="Aptos" w:hAnsi="Aptos"/>
              </w:rPr>
              <w:t>Reinhard-Heraeus-Ring 7</w:t>
            </w:r>
          </w:p>
          <w:p w14:paraId="6EF45E67" w14:textId="77777777" w:rsidR="00DE57EA" w:rsidRPr="00DE57EA" w:rsidRDefault="00DE57EA" w:rsidP="00DE57EA">
            <w:pPr>
              <w:suppressAutoHyphens/>
              <w:rPr>
                <w:rFonts w:ascii="Aptos" w:hAnsi="Aptos"/>
              </w:rPr>
            </w:pPr>
            <w:r w:rsidRPr="00DE57EA">
              <w:rPr>
                <w:rFonts w:ascii="Aptos" w:hAnsi="Aptos"/>
              </w:rPr>
              <w:t>63801 Kleinostheim</w:t>
            </w:r>
          </w:p>
          <w:p w14:paraId="2FD69AF1" w14:textId="77777777" w:rsidR="00DE57EA" w:rsidRPr="00DE57EA" w:rsidRDefault="00DE57EA" w:rsidP="00DE57EA">
            <w:pPr>
              <w:suppressAutoHyphens/>
              <w:spacing w:before="120" w:after="120"/>
              <w:rPr>
                <w:rFonts w:ascii="Aptos" w:hAnsi="Aptos"/>
              </w:rPr>
            </w:pPr>
            <w:r w:rsidRPr="00DE57EA">
              <w:rPr>
                <w:rFonts w:ascii="Aptos" w:hAnsi="Aptos"/>
              </w:rPr>
              <w:t>Tel.: +49 6027 121 7959</w:t>
            </w:r>
          </w:p>
          <w:p w14:paraId="5702DD66" w14:textId="77777777" w:rsidR="00DE57EA" w:rsidRPr="00DE57EA" w:rsidRDefault="00DE57EA" w:rsidP="00DE57EA">
            <w:pPr>
              <w:suppressAutoHyphens/>
              <w:rPr>
                <w:rFonts w:ascii="Aptos" w:hAnsi="Aptos"/>
              </w:rPr>
            </w:pPr>
            <w:r w:rsidRPr="00DE57EA">
              <w:rPr>
                <w:rFonts w:ascii="Aptos" w:hAnsi="Aptos"/>
              </w:rPr>
              <w:t xml:space="preserve">E-Mail: </w:t>
            </w:r>
            <w:hyperlink r:id="rId16" w:history="1">
              <w:r w:rsidRPr="00DE57EA">
                <w:rPr>
                  <w:rStyle w:val="Hyperlink"/>
                  <w:rFonts w:ascii="Aptos" w:hAnsi="Aptos"/>
                  <w:lang w:val="fr-FR"/>
                </w:rPr>
                <w:t>marie-luise.bopp@excelitas.com</w:t>
              </w:r>
            </w:hyperlink>
          </w:p>
          <w:p w14:paraId="55FEFC77" w14:textId="23F487B2" w:rsidR="00DE57EA" w:rsidRPr="00DE57EA" w:rsidRDefault="00DE57EA" w:rsidP="00DE57EA">
            <w:pPr>
              <w:suppressAutoHyphens/>
              <w:spacing w:before="120"/>
              <w:rPr>
                <w:rFonts w:ascii="Aptos" w:hAnsi="Aptos"/>
                <w:b/>
                <w:sz w:val="16"/>
              </w:rPr>
            </w:pPr>
            <w:r w:rsidRPr="00DE57EA">
              <w:rPr>
                <w:rFonts w:ascii="Aptos" w:hAnsi="Aptos"/>
                <w:lang w:val="fr-FR"/>
              </w:rPr>
              <w:t xml:space="preserve">Internet: </w:t>
            </w:r>
            <w:hyperlink r:id="rId17" w:history="1">
              <w:r w:rsidRPr="00DE57EA">
                <w:rPr>
                  <w:rStyle w:val="Hyperlink"/>
                  <w:rFonts w:ascii="Aptos" w:hAnsi="Aptos"/>
                </w:rPr>
                <w:t>www.excelitas.com</w:t>
              </w:r>
            </w:hyperlink>
          </w:p>
        </w:tc>
      </w:tr>
    </w:tbl>
    <w:p w14:paraId="48D2CA75" w14:textId="77777777" w:rsidR="00DE57EA" w:rsidRDefault="00DE57EA" w:rsidP="00DE57EA">
      <w:pPr>
        <w:spacing w:line="288" w:lineRule="auto"/>
        <w:rPr>
          <w:rFonts w:ascii="Aptos" w:hAnsi="Aptos"/>
          <w:bCs/>
          <w:color w:val="000000"/>
          <w:sz w:val="22"/>
          <w:szCs w:val="22"/>
          <w:lang w:val="en-US"/>
        </w:rPr>
      </w:pPr>
    </w:p>
    <w:sectPr w:rsidR="00DE57EA" w:rsidSect="006117D8">
      <w:headerReference w:type="default" r:id="rId18"/>
      <w:footerReference w:type="default" r:id="rId19"/>
      <w:headerReference w:type="first" r:id="rId20"/>
      <w:footerReference w:type="first" r:id="rId21"/>
      <w:pgSz w:w="11906" w:h="16838" w:code="9"/>
      <w:pgMar w:top="1985" w:right="794" w:bottom="1588" w:left="794" w:header="79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30E4C" w14:textId="77777777" w:rsidR="00CE40BF" w:rsidRDefault="00CE40BF" w:rsidP="00EC4B90">
      <w:r>
        <w:separator/>
      </w:r>
    </w:p>
    <w:p w14:paraId="6A1819CA" w14:textId="77777777" w:rsidR="00CE40BF" w:rsidRDefault="00CE40BF"/>
  </w:endnote>
  <w:endnote w:type="continuationSeparator" w:id="0">
    <w:p w14:paraId="21AFAE57" w14:textId="77777777" w:rsidR="00CE40BF" w:rsidRDefault="00CE40BF" w:rsidP="00EC4B90">
      <w:r>
        <w:continuationSeparator/>
      </w:r>
    </w:p>
    <w:p w14:paraId="6BC010C0" w14:textId="77777777" w:rsidR="00CE40BF" w:rsidRDefault="00CE4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e Gothic LT Pro">
    <w:altName w:val="Trade Gothic LT Pro"/>
    <w:panose1 w:val="00000000000000000000"/>
    <w:charset w:val="00"/>
    <w:family w:val="swiss"/>
    <w:notTrueType/>
    <w:pitch w:val="variable"/>
    <w:sig w:usb0="A00000AF" w:usb1="5000204A" w:usb2="00000000" w:usb3="00000000" w:csb0="00000093" w:csb1="00000000"/>
  </w:font>
  <w:font w:name="Kozuka Gothic Pr6N">
    <w:altName w:val="Yu Gothic"/>
    <w:panose1 w:val="00000000000000000000"/>
    <w:charset w:val="80"/>
    <w:family w:val="swiss"/>
    <w:notTrueType/>
    <w:pitch w:val="default"/>
    <w:sig w:usb0="00000001" w:usb1="08070000" w:usb2="00000010" w:usb3="00000000" w:csb0="0002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4987" w14:textId="7E12DF5B" w:rsidR="00B70748" w:rsidRPr="00CC3E88" w:rsidRDefault="00B70748" w:rsidP="00DE57EA">
    <w:pPr>
      <w:pStyle w:val="Fuzeile"/>
      <w:tabs>
        <w:tab w:val="clear" w:pos="4536"/>
        <w:tab w:val="clear" w:pos="9072"/>
      </w:tabs>
      <w:rPr>
        <w:lang w:val="en-US"/>
      </w:rPr>
    </w:pPr>
  </w:p>
  <w:p w14:paraId="5428C437" w14:textId="77777777" w:rsidR="00CE122D" w:rsidRPr="00AC1B8D" w:rsidRDefault="007A7049" w:rsidP="00DE57EA">
    <w:pPr>
      <w:pStyle w:val="Fuzeile"/>
      <w:tabs>
        <w:tab w:val="clear" w:pos="4536"/>
        <w:tab w:val="clear" w:pos="9072"/>
      </w:tabs>
      <w:jc w:val="right"/>
      <w:rPr>
        <w:lang w:val="en-US"/>
      </w:rPr>
    </w:pPr>
    <w:r>
      <w:fldChar w:fldCharType="begin"/>
    </w:r>
    <w:r w:rsidRPr="00AC1B8D">
      <w:rPr>
        <w:lang w:val="en-US"/>
      </w:rPr>
      <w:instrText>PAGE   \* MERGEFORMAT</w:instrText>
    </w:r>
    <w:r>
      <w:fldChar w:fldCharType="separate"/>
    </w:r>
    <w:r w:rsidRPr="00AC1B8D">
      <w:rPr>
        <w:lang w:val="en-US"/>
      </w:rPr>
      <w:t>1</w:t>
    </w:r>
    <w:r>
      <w:fldChar w:fldCharType="end"/>
    </w:r>
    <w:r w:rsidRPr="00AC1B8D">
      <w:rPr>
        <w:lang w:val="en-US"/>
      </w:rPr>
      <w:t xml:space="preserve"> / </w:t>
    </w:r>
    <w:r w:rsidR="005F5121">
      <w:fldChar w:fldCharType="begin"/>
    </w:r>
    <w:r w:rsidR="005F5121" w:rsidRPr="00AC1B8D">
      <w:rPr>
        <w:lang w:val="en-US"/>
      </w:rPr>
      <w:instrText xml:space="preserve"> NUMPAGES  \* Arabic  \* MERGEFORMAT </w:instrText>
    </w:r>
    <w:r w:rsidR="005F5121">
      <w:fldChar w:fldCharType="separate"/>
    </w:r>
    <w:r w:rsidRPr="00AC1B8D">
      <w:rPr>
        <w:lang w:val="en-US"/>
      </w:rPr>
      <w:t>2</w:t>
    </w:r>
    <w:r w:rsidR="005F512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31C4" w14:textId="77777777" w:rsidR="007A7049" w:rsidRPr="00322F8E" w:rsidRDefault="007A7049" w:rsidP="007A7049">
    <w:pPr>
      <w:pStyle w:val="Fuzeile"/>
      <w:jc w:val="right"/>
    </w:pPr>
    <w:r>
      <w:fldChar w:fldCharType="begin"/>
    </w:r>
    <w:r>
      <w:instrText>PAGE   \* MERGEFORMAT</w:instrText>
    </w:r>
    <w:r>
      <w:fldChar w:fldCharType="separate"/>
    </w:r>
    <w:r>
      <w:t>1</w:t>
    </w:r>
    <w:r>
      <w:fldChar w:fldCharType="end"/>
    </w:r>
    <w:r>
      <w:t xml:space="preserve"> / </w:t>
    </w:r>
    <w:fldSimple w:instr=" NUMPAGES  \* Arabic  \* MERGEFORMAT ">
      <w:r>
        <w:rPr>
          <w:noProof/>
        </w:rPr>
        <w:t>2</w:t>
      </w:r>
    </w:fldSimple>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7ABDA" w14:textId="77777777" w:rsidR="00CE40BF" w:rsidRDefault="00CE40BF" w:rsidP="00EC4B90">
      <w:bookmarkStart w:id="0" w:name="_Hlk73117314"/>
      <w:bookmarkEnd w:id="0"/>
      <w:r>
        <w:separator/>
      </w:r>
    </w:p>
    <w:p w14:paraId="0E98853E" w14:textId="77777777" w:rsidR="00CE40BF" w:rsidRDefault="00CE40BF"/>
  </w:footnote>
  <w:footnote w:type="continuationSeparator" w:id="0">
    <w:p w14:paraId="0172FBE2" w14:textId="77777777" w:rsidR="00CE40BF" w:rsidRDefault="00CE40BF" w:rsidP="00EC4B90">
      <w:r>
        <w:continuationSeparator/>
      </w:r>
    </w:p>
    <w:p w14:paraId="3335B471" w14:textId="77777777" w:rsidR="00CE40BF" w:rsidRDefault="00CE40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90193" w14:textId="7B51037B" w:rsidR="00CE122D" w:rsidRPr="00DE57EA" w:rsidRDefault="003D3592" w:rsidP="00DE57EA">
    <w:pPr>
      <w:pStyle w:val="Kopfzeile"/>
      <w:rPr>
        <w:sz w:val="2"/>
        <w:szCs w:val="2"/>
        <w:lang w:val="en-US"/>
      </w:rPr>
    </w:pPr>
    <w:r w:rsidRPr="00DE57EA">
      <w:rPr>
        <w:rFonts w:cs="Arial"/>
        <w:noProof/>
        <w:sz w:val="2"/>
        <w:szCs w:val="2"/>
      </w:rPr>
      <w:drawing>
        <wp:anchor distT="0" distB="0" distL="114300" distR="114300" simplePos="0" relativeHeight="251694080" behindDoc="0" locked="0" layoutInCell="1" allowOverlap="1" wp14:anchorId="60D6D309" wp14:editId="2E3CF011">
          <wp:simplePos x="0" y="0"/>
          <wp:positionH relativeFrom="margin">
            <wp:posOffset>0</wp:posOffset>
          </wp:positionH>
          <wp:positionV relativeFrom="paragraph">
            <wp:posOffset>-635</wp:posOffset>
          </wp:positionV>
          <wp:extent cx="1581216" cy="593124"/>
          <wp:effectExtent l="0" t="0" r="0" b="0"/>
          <wp:wrapNone/>
          <wp:docPr id="1095153903" name="Picture 1" descr="A green star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37295" name="Picture 1" descr="A green star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1216" cy="59312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6ED8A" w14:textId="77777777" w:rsidR="00CE122D" w:rsidRPr="000E52C8" w:rsidRDefault="006117D8" w:rsidP="00154F6D">
    <w:pPr>
      <w:pStyle w:val="Kopfzeile"/>
      <w:tabs>
        <w:tab w:val="left" w:pos="5103"/>
      </w:tabs>
      <w:ind w:firstLine="4248"/>
      <w:rPr>
        <w:lang w:val="en-US"/>
      </w:rPr>
    </w:pPr>
    <w:r>
      <w:rPr>
        <w:lang w:val="en-US"/>
      </w:rPr>
      <w:tab/>
    </w:r>
    <w:sdt>
      <w:sdtPr>
        <w:rPr>
          <w:lang w:val="en-US"/>
        </w:rPr>
        <w:alias w:val="Chose your GBU / GBU wählen"/>
        <w:id w:val="-872606299"/>
        <w:temporary/>
        <w:showingPlcHdr/>
        <w15:color w:val="007EB9"/>
        <w15:appearance w15:val="tags"/>
        <w:docPartList>
          <w:docPartGallery w:val="Custom 1"/>
          <w:docPartCategory w:val="Right-aligned Business Descriptor / Subbrand Logo"/>
        </w:docPartList>
      </w:sdtPr>
      <w:sdtEndPr/>
      <w:sdtContent>
        <w:r w:rsidRPr="00D420B5">
          <w:rPr>
            <w:rStyle w:val="Platzhaltertext"/>
          </w:rPr>
          <w:t>Choose a building block.</w:t>
        </w:r>
      </w:sdtContent>
    </w:sdt>
    <w:r>
      <w:rPr>
        <w:noProof/>
      </w:rPr>
      <w:t xml:space="preserve"> </w:t>
    </w:r>
    <w:r w:rsidR="00154F6D">
      <w:rPr>
        <w:noProof/>
      </w:rPr>
      <mc:AlternateContent>
        <mc:Choice Requires="wps">
          <w:drawing>
            <wp:anchor distT="0" distB="0" distL="114300" distR="114300" simplePos="0" relativeHeight="251684864" behindDoc="0" locked="0" layoutInCell="1" allowOverlap="1" wp14:anchorId="74F4BC99" wp14:editId="6BF42A7F">
              <wp:simplePos x="0" y="0"/>
              <wp:positionH relativeFrom="page">
                <wp:posOffset>180340</wp:posOffset>
              </wp:positionH>
              <wp:positionV relativeFrom="page">
                <wp:posOffset>3780790</wp:posOffset>
              </wp:positionV>
              <wp:extent cx="10800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chemeClr val="tx1">
                            <a:alpha val="4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DFE6B" id="Straight Connector 39"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297.7pt" to="22.7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" strokecolor="black [3213]" strokeweight=".5pt">
              <v:stroke dashstyle="3 1" opacity="29555f" joinstyle="miter"/>
              <w10:wrap anchorx="page" anchory="page"/>
            </v:line>
          </w:pict>
        </mc:Fallback>
      </mc:AlternateContent>
    </w:r>
    <w:r w:rsidR="00CE122D" w:rsidRPr="00E65175">
      <w:rPr>
        <w:noProof/>
      </w:rPr>
      <w:drawing>
        <wp:anchor distT="0" distB="0" distL="114300" distR="114300" simplePos="0" relativeHeight="251672576" behindDoc="1" locked="1" layoutInCell="1" allowOverlap="0" wp14:anchorId="110F4027" wp14:editId="111CCEF2">
          <wp:simplePos x="752475" y="352425"/>
          <wp:positionH relativeFrom="column">
            <wp:align>left</wp:align>
          </wp:positionH>
          <wp:positionV relativeFrom="page">
            <wp:posOffset>504190</wp:posOffset>
          </wp:positionV>
          <wp:extent cx="1512000" cy="252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12000" cy="252000"/>
                  </a:xfrm>
                  <a:prstGeom prst="rect">
                    <a:avLst/>
                  </a:prstGeom>
                </pic:spPr>
              </pic:pic>
            </a:graphicData>
          </a:graphic>
          <wp14:sizeRelH relativeFrom="margin">
            <wp14:pctWidth>0</wp14:pctWidth>
          </wp14:sizeRelH>
          <wp14:sizeRelV relativeFrom="margin">
            <wp14:pctHeight>0</wp14:pctHeight>
          </wp14:sizeRelV>
        </wp:anchor>
      </w:drawing>
    </w:r>
    <w:r w:rsidR="00CE122D">
      <w:rPr>
        <w:noProof/>
      </w:rPr>
      <mc:AlternateContent>
        <mc:Choice Requires="wps">
          <w:drawing>
            <wp:anchor distT="0" distB="0" distL="114300" distR="114300" simplePos="0" relativeHeight="251680768" behindDoc="0" locked="0" layoutInCell="1" allowOverlap="1" wp14:anchorId="193BC4ED" wp14:editId="24FE759E">
              <wp:simplePos x="0" y="0"/>
              <wp:positionH relativeFrom="page">
                <wp:posOffset>180340</wp:posOffset>
              </wp:positionH>
              <wp:positionV relativeFrom="page">
                <wp:posOffset>3780790</wp:posOffset>
              </wp:positionV>
              <wp:extent cx="108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8000" cy="0"/>
                      </a:xfrm>
                      <a:prstGeom prst="line">
                        <a:avLst/>
                      </a:prstGeom>
                      <a:ln w="6350">
                        <a:solidFill>
                          <a:schemeClr val="tx1">
                            <a:alpha val="4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D638A1" id="Straight Connector 1"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4.2pt,297.7pt" to="22.7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" strokecolor="black [3213]" strokeweight=".5pt">
              <v:stroke dashstyle="3 1" opacity="29555f"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65B60"/>
    <w:multiLevelType w:val="hybridMultilevel"/>
    <w:tmpl w:val="54F00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8E670A"/>
    <w:multiLevelType w:val="hybridMultilevel"/>
    <w:tmpl w:val="6DE2F8F8"/>
    <w:lvl w:ilvl="0" w:tplc="D18C6040">
      <w:start w:val="1"/>
      <w:numFmt w:val="bullet"/>
      <w:lvlText w:val=""/>
      <w:lvlJc w:val="left"/>
      <w:pPr>
        <w:tabs>
          <w:tab w:val="num" w:pos="720"/>
        </w:tabs>
        <w:ind w:left="360" w:firstLine="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6174A1"/>
    <w:multiLevelType w:val="multilevel"/>
    <w:tmpl w:val="140C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00539A"/>
    <w:multiLevelType w:val="hybridMultilevel"/>
    <w:tmpl w:val="5FF6BB92"/>
    <w:lvl w:ilvl="0" w:tplc="62E6664C">
      <w:start w:val="1"/>
      <w:numFmt w:val="bullet"/>
      <w:pStyle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81388485">
    <w:abstractNumId w:val="0"/>
  </w:num>
  <w:num w:numId="2" w16cid:durableId="1756434260">
    <w:abstractNumId w:val="3"/>
  </w:num>
  <w:num w:numId="3" w16cid:durableId="1619023685">
    <w:abstractNumId w:val="2"/>
  </w:num>
  <w:num w:numId="4" w16cid:durableId="527450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gutterAtTop/>
  <w:attachedTemplate r:id="rId1"/>
  <w:documentProtection w:edit="forms" w:enforcement="0"/>
  <w:defaultTabStop w:val="709"/>
  <w:hyphenationZone w:val="425"/>
  <w:drawingGridHorizontalSpacing w:val="397"/>
  <w:drawingGridVerticalSpacing w:val="39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ityLong" w:val="DE-63801 Kleinostheim"/>
    <w:docVar w:name="CityShort" w:val="63801 Kleinostheim"/>
    <w:docVar w:name="Department" w:val="Quality Management"/>
    <w:docVar w:name="Email" w:val="vera.afdring@heraeus.com"/>
    <w:docVar w:name="Phone" w:val="+496181355607"/>
    <w:docVar w:name="Street" w:val="Reinhard-Heraeus-Ring 7"/>
  </w:docVars>
  <w:rsids>
    <w:rsidRoot w:val="00152549"/>
    <w:rsid w:val="00005CFC"/>
    <w:rsid w:val="00012575"/>
    <w:rsid w:val="00036BDA"/>
    <w:rsid w:val="00051AFE"/>
    <w:rsid w:val="00052B59"/>
    <w:rsid w:val="00083E93"/>
    <w:rsid w:val="000944A5"/>
    <w:rsid w:val="000A397C"/>
    <w:rsid w:val="000A3DF4"/>
    <w:rsid w:val="000B4FC5"/>
    <w:rsid w:val="000D314A"/>
    <w:rsid w:val="000D69B4"/>
    <w:rsid w:val="000E52C8"/>
    <w:rsid w:val="000E5A04"/>
    <w:rsid w:val="000F39F5"/>
    <w:rsid w:val="00100316"/>
    <w:rsid w:val="00120519"/>
    <w:rsid w:val="00130CA0"/>
    <w:rsid w:val="00152549"/>
    <w:rsid w:val="00154F6D"/>
    <w:rsid w:val="00185622"/>
    <w:rsid w:val="001A0DAF"/>
    <w:rsid w:val="001A0E80"/>
    <w:rsid w:val="001B298A"/>
    <w:rsid w:val="001C3CCE"/>
    <w:rsid w:val="001D0BA0"/>
    <w:rsid w:val="001D5A25"/>
    <w:rsid w:val="001F31EF"/>
    <w:rsid w:val="00211B51"/>
    <w:rsid w:val="0024451C"/>
    <w:rsid w:val="00252BA0"/>
    <w:rsid w:val="0027719B"/>
    <w:rsid w:val="002B1C15"/>
    <w:rsid w:val="002E17B0"/>
    <w:rsid w:val="002E3231"/>
    <w:rsid w:val="002F016E"/>
    <w:rsid w:val="002F11EC"/>
    <w:rsid w:val="002F2471"/>
    <w:rsid w:val="002F2718"/>
    <w:rsid w:val="002F341F"/>
    <w:rsid w:val="00322F8E"/>
    <w:rsid w:val="003241CA"/>
    <w:rsid w:val="003328D8"/>
    <w:rsid w:val="00340549"/>
    <w:rsid w:val="00346BE6"/>
    <w:rsid w:val="00355559"/>
    <w:rsid w:val="00365175"/>
    <w:rsid w:val="003746C4"/>
    <w:rsid w:val="003809C2"/>
    <w:rsid w:val="003963BA"/>
    <w:rsid w:val="003A0123"/>
    <w:rsid w:val="003A36C3"/>
    <w:rsid w:val="003C0FB6"/>
    <w:rsid w:val="003D3592"/>
    <w:rsid w:val="003F120E"/>
    <w:rsid w:val="004107EA"/>
    <w:rsid w:val="00417477"/>
    <w:rsid w:val="00426EB8"/>
    <w:rsid w:val="00435611"/>
    <w:rsid w:val="004470B6"/>
    <w:rsid w:val="004476DA"/>
    <w:rsid w:val="00447B85"/>
    <w:rsid w:val="00447B91"/>
    <w:rsid w:val="00484958"/>
    <w:rsid w:val="004C4942"/>
    <w:rsid w:val="004F6B71"/>
    <w:rsid w:val="0050290E"/>
    <w:rsid w:val="00515B5F"/>
    <w:rsid w:val="00530726"/>
    <w:rsid w:val="00534419"/>
    <w:rsid w:val="00552891"/>
    <w:rsid w:val="00561905"/>
    <w:rsid w:val="005661DE"/>
    <w:rsid w:val="00566F97"/>
    <w:rsid w:val="00566FF1"/>
    <w:rsid w:val="00582F35"/>
    <w:rsid w:val="0058316D"/>
    <w:rsid w:val="00586359"/>
    <w:rsid w:val="0059293D"/>
    <w:rsid w:val="005A5396"/>
    <w:rsid w:val="005B69E4"/>
    <w:rsid w:val="005B7D94"/>
    <w:rsid w:val="005C2C66"/>
    <w:rsid w:val="005C62E1"/>
    <w:rsid w:val="005D0609"/>
    <w:rsid w:val="005D4CC4"/>
    <w:rsid w:val="005D5AAB"/>
    <w:rsid w:val="005F03BE"/>
    <w:rsid w:val="005F30D2"/>
    <w:rsid w:val="005F3674"/>
    <w:rsid w:val="005F5121"/>
    <w:rsid w:val="00607644"/>
    <w:rsid w:val="006117D8"/>
    <w:rsid w:val="006509A2"/>
    <w:rsid w:val="006524ED"/>
    <w:rsid w:val="00655007"/>
    <w:rsid w:val="006706CE"/>
    <w:rsid w:val="00674B99"/>
    <w:rsid w:val="006972C9"/>
    <w:rsid w:val="006A110B"/>
    <w:rsid w:val="006B36C4"/>
    <w:rsid w:val="006C695A"/>
    <w:rsid w:val="006E5AD8"/>
    <w:rsid w:val="006F293A"/>
    <w:rsid w:val="006F2F5C"/>
    <w:rsid w:val="00721DD0"/>
    <w:rsid w:val="00724F77"/>
    <w:rsid w:val="00743D80"/>
    <w:rsid w:val="00771916"/>
    <w:rsid w:val="00784C25"/>
    <w:rsid w:val="007917FD"/>
    <w:rsid w:val="00793FA6"/>
    <w:rsid w:val="0079495C"/>
    <w:rsid w:val="007A7021"/>
    <w:rsid w:val="007A7049"/>
    <w:rsid w:val="007C48BC"/>
    <w:rsid w:val="007C73F4"/>
    <w:rsid w:val="007D5D2E"/>
    <w:rsid w:val="007F14DA"/>
    <w:rsid w:val="00806597"/>
    <w:rsid w:val="008152F6"/>
    <w:rsid w:val="00815D3D"/>
    <w:rsid w:val="0083301B"/>
    <w:rsid w:val="00833B17"/>
    <w:rsid w:val="00833CE1"/>
    <w:rsid w:val="00836B0F"/>
    <w:rsid w:val="008428B1"/>
    <w:rsid w:val="00843C3E"/>
    <w:rsid w:val="0085765A"/>
    <w:rsid w:val="00866329"/>
    <w:rsid w:val="00882DE9"/>
    <w:rsid w:val="008A303C"/>
    <w:rsid w:val="008F5E3C"/>
    <w:rsid w:val="00902FC9"/>
    <w:rsid w:val="00931BA6"/>
    <w:rsid w:val="009333A2"/>
    <w:rsid w:val="00942887"/>
    <w:rsid w:val="00947FC4"/>
    <w:rsid w:val="00957A2A"/>
    <w:rsid w:val="009600A4"/>
    <w:rsid w:val="009635DC"/>
    <w:rsid w:val="009837FD"/>
    <w:rsid w:val="009B192E"/>
    <w:rsid w:val="009B2D0C"/>
    <w:rsid w:val="009B62ED"/>
    <w:rsid w:val="009C0970"/>
    <w:rsid w:val="009C3A14"/>
    <w:rsid w:val="009C5C89"/>
    <w:rsid w:val="009D39B7"/>
    <w:rsid w:val="009E6E88"/>
    <w:rsid w:val="00A113F8"/>
    <w:rsid w:val="00A1447B"/>
    <w:rsid w:val="00A557F6"/>
    <w:rsid w:val="00AA4BD2"/>
    <w:rsid w:val="00AC1B8D"/>
    <w:rsid w:val="00AF02D1"/>
    <w:rsid w:val="00AF7D0D"/>
    <w:rsid w:val="00B124F1"/>
    <w:rsid w:val="00B178A2"/>
    <w:rsid w:val="00B24ABF"/>
    <w:rsid w:val="00B4474E"/>
    <w:rsid w:val="00B50572"/>
    <w:rsid w:val="00B65A4E"/>
    <w:rsid w:val="00B70748"/>
    <w:rsid w:val="00B765E6"/>
    <w:rsid w:val="00B81290"/>
    <w:rsid w:val="00B83366"/>
    <w:rsid w:val="00B86719"/>
    <w:rsid w:val="00BA73F5"/>
    <w:rsid w:val="00BB0D2B"/>
    <w:rsid w:val="00BB4770"/>
    <w:rsid w:val="00BB77E6"/>
    <w:rsid w:val="00BC2364"/>
    <w:rsid w:val="00BE0BB1"/>
    <w:rsid w:val="00BE3AD6"/>
    <w:rsid w:val="00C02DBA"/>
    <w:rsid w:val="00C06D2D"/>
    <w:rsid w:val="00C2256A"/>
    <w:rsid w:val="00C477C6"/>
    <w:rsid w:val="00C6616B"/>
    <w:rsid w:val="00C74C31"/>
    <w:rsid w:val="00CC0CCA"/>
    <w:rsid w:val="00CC3E88"/>
    <w:rsid w:val="00CE122D"/>
    <w:rsid w:val="00CE40BF"/>
    <w:rsid w:val="00CF717A"/>
    <w:rsid w:val="00D009BD"/>
    <w:rsid w:val="00D05440"/>
    <w:rsid w:val="00D149E7"/>
    <w:rsid w:val="00D20532"/>
    <w:rsid w:val="00D22CEC"/>
    <w:rsid w:val="00D34253"/>
    <w:rsid w:val="00D405B2"/>
    <w:rsid w:val="00D517E2"/>
    <w:rsid w:val="00D55CD4"/>
    <w:rsid w:val="00D914BB"/>
    <w:rsid w:val="00D916C8"/>
    <w:rsid w:val="00DA54D4"/>
    <w:rsid w:val="00DB0FA5"/>
    <w:rsid w:val="00DB2D47"/>
    <w:rsid w:val="00DB67AC"/>
    <w:rsid w:val="00DD6290"/>
    <w:rsid w:val="00DD6514"/>
    <w:rsid w:val="00DE035B"/>
    <w:rsid w:val="00DE57EA"/>
    <w:rsid w:val="00DF2EED"/>
    <w:rsid w:val="00DF5004"/>
    <w:rsid w:val="00E21636"/>
    <w:rsid w:val="00E27669"/>
    <w:rsid w:val="00E510B0"/>
    <w:rsid w:val="00E61C20"/>
    <w:rsid w:val="00E65175"/>
    <w:rsid w:val="00E6565F"/>
    <w:rsid w:val="00E65BC7"/>
    <w:rsid w:val="00E8631F"/>
    <w:rsid w:val="00E9172A"/>
    <w:rsid w:val="00EA7F73"/>
    <w:rsid w:val="00EB76D3"/>
    <w:rsid w:val="00EB7C5C"/>
    <w:rsid w:val="00EC4B90"/>
    <w:rsid w:val="00ED1582"/>
    <w:rsid w:val="00EF429F"/>
    <w:rsid w:val="00F04A16"/>
    <w:rsid w:val="00F11435"/>
    <w:rsid w:val="00F131BB"/>
    <w:rsid w:val="00F235AA"/>
    <w:rsid w:val="00F32FF1"/>
    <w:rsid w:val="00F4244F"/>
    <w:rsid w:val="00F43650"/>
    <w:rsid w:val="00F52B73"/>
    <w:rsid w:val="00F743B8"/>
    <w:rsid w:val="00F82308"/>
    <w:rsid w:val="00F90BDB"/>
    <w:rsid w:val="00F93D30"/>
    <w:rsid w:val="00FA49C3"/>
    <w:rsid w:val="00FE29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AF7A5"/>
  <w15:chartTrackingRefBased/>
  <w15:docId w15:val="{6B4CAD38-6A1A-4837-9025-D56ED162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52549"/>
    <w:pPr>
      <w:spacing w:after="0" w:line="240" w:lineRule="auto"/>
    </w:pPr>
    <w:rPr>
      <w:rFonts w:ascii="Arial" w:eastAsia="Times New Roman" w:hAnsi="Arial" w:cs="Arial"/>
      <w:sz w:val="20"/>
      <w:szCs w:val="20"/>
      <w:lang w:eastAsia="zh-CN"/>
    </w:rPr>
  </w:style>
  <w:style w:type="paragraph" w:styleId="berschrift1">
    <w:name w:val="heading 1"/>
    <w:basedOn w:val="Standard"/>
    <w:next w:val="Standard"/>
    <w:link w:val="berschrift1Zchn"/>
    <w:qFormat/>
    <w:rsid w:val="00BE0BB1"/>
    <w:pPr>
      <w:keepNext/>
      <w:keepLines/>
      <w:spacing w:before="240" w:line="259" w:lineRule="auto"/>
      <w:outlineLvl w:val="0"/>
    </w:pPr>
    <w:rPr>
      <w:rFonts w:asciiTheme="majorHAnsi" w:eastAsiaTheme="majorEastAsia" w:hAnsiTheme="majorHAnsi" w:cstheme="majorBidi"/>
      <w:color w:val="005D8A" w:themeColor="accent1" w:themeShade="BF"/>
      <w:sz w:val="32"/>
      <w:szCs w:val="32"/>
      <w:lang w:eastAsia="en-US"/>
    </w:rPr>
  </w:style>
  <w:style w:type="paragraph" w:styleId="berschrift2">
    <w:name w:val="heading 2"/>
    <w:aliases w:val="Normalx"/>
    <w:next w:val="Standard"/>
    <w:link w:val="berschrift2Zchn"/>
    <w:uiPriority w:val="9"/>
    <w:unhideWhenUsed/>
    <w:rsid w:val="00447B85"/>
    <w:pPr>
      <w:keepNext/>
      <w:keepLines/>
      <w:spacing w:before="40" w:after="0"/>
      <w:outlineLvl w:val="1"/>
    </w:pPr>
    <w:rPr>
      <w:rFonts w:ascii="Arial" w:eastAsiaTheme="majorEastAsia" w:hAnsi="Arial" w:cstheme="majorBidi"/>
      <w:sz w:val="20"/>
      <w:szCs w:val="26"/>
    </w:rPr>
  </w:style>
  <w:style w:type="paragraph" w:styleId="berschrift3">
    <w:name w:val="heading 3"/>
    <w:basedOn w:val="Standard"/>
    <w:next w:val="Standard"/>
    <w:link w:val="berschrift3Zchn"/>
    <w:uiPriority w:val="9"/>
    <w:unhideWhenUsed/>
    <w:rsid w:val="00447B85"/>
    <w:pPr>
      <w:keepNext/>
      <w:keepLines/>
      <w:spacing w:before="40" w:line="259" w:lineRule="auto"/>
      <w:outlineLvl w:val="2"/>
    </w:pPr>
    <w:rPr>
      <w:rFonts w:asciiTheme="majorHAnsi" w:eastAsiaTheme="majorEastAsia" w:hAnsiTheme="majorHAnsi" w:cstheme="majorBidi"/>
      <w:color w:val="003E5C" w:themeColor="accent1" w:themeShade="7F"/>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link w:val="ListenabsatzZchn"/>
    <w:uiPriority w:val="34"/>
    <w:rsid w:val="00447B85"/>
    <w:pPr>
      <w:spacing w:line="259" w:lineRule="auto"/>
      <w:ind w:left="720"/>
      <w:contextualSpacing/>
    </w:pPr>
    <w:rPr>
      <w:rFonts w:eastAsiaTheme="minorHAnsi" w:cstheme="minorBidi"/>
      <w:szCs w:val="22"/>
      <w:lang w:eastAsia="en-US"/>
    </w:rPr>
  </w:style>
  <w:style w:type="paragraph" w:styleId="KeinLeerraum">
    <w:name w:val="No Spacing"/>
    <w:uiPriority w:val="1"/>
    <w:qFormat/>
    <w:rsid w:val="00447B85"/>
    <w:pPr>
      <w:spacing w:after="0" w:line="240" w:lineRule="auto"/>
    </w:pPr>
    <w:rPr>
      <w:rFonts w:ascii="Arial" w:hAnsi="Arial"/>
      <w:sz w:val="20"/>
    </w:rPr>
  </w:style>
  <w:style w:type="character" w:styleId="SchwacherVerweis">
    <w:name w:val="Subtle Reference"/>
    <w:basedOn w:val="Absatz-Standardschriftart"/>
    <w:uiPriority w:val="31"/>
    <w:rsid w:val="00447B85"/>
    <w:rPr>
      <w:smallCaps/>
      <w:color w:val="5A5A5A" w:themeColor="text1" w:themeTint="A5"/>
    </w:rPr>
  </w:style>
  <w:style w:type="character" w:customStyle="1" w:styleId="berschrift2Zchn">
    <w:name w:val="Überschrift 2 Zchn"/>
    <w:aliases w:val="Normalx Zchn"/>
    <w:basedOn w:val="Absatz-Standardschriftart"/>
    <w:link w:val="berschrift2"/>
    <w:uiPriority w:val="9"/>
    <w:rsid w:val="00447B85"/>
    <w:rPr>
      <w:rFonts w:ascii="Arial" w:eastAsiaTheme="majorEastAsia" w:hAnsi="Arial" w:cstheme="majorBidi"/>
      <w:sz w:val="20"/>
      <w:szCs w:val="26"/>
    </w:rPr>
  </w:style>
  <w:style w:type="character" w:customStyle="1" w:styleId="berschrift3Zchn">
    <w:name w:val="Überschrift 3 Zchn"/>
    <w:basedOn w:val="Absatz-Standardschriftart"/>
    <w:link w:val="berschrift3"/>
    <w:uiPriority w:val="9"/>
    <w:rsid w:val="00447B85"/>
    <w:rPr>
      <w:rFonts w:asciiTheme="majorHAnsi" w:eastAsiaTheme="majorEastAsia" w:hAnsiTheme="majorHAnsi" w:cstheme="majorBidi"/>
      <w:color w:val="003E5C" w:themeColor="accent1" w:themeShade="7F"/>
      <w:sz w:val="24"/>
      <w:szCs w:val="24"/>
    </w:rPr>
  </w:style>
  <w:style w:type="character" w:styleId="Fett">
    <w:name w:val="Strong"/>
    <w:basedOn w:val="Absatz-Standardschriftart"/>
    <w:uiPriority w:val="22"/>
    <w:qFormat/>
    <w:rsid w:val="00447B85"/>
    <w:rPr>
      <w:b/>
      <w:bCs/>
    </w:rPr>
  </w:style>
  <w:style w:type="character" w:styleId="Hervorhebung">
    <w:name w:val="Emphasis"/>
    <w:basedOn w:val="Absatz-Standardschriftart"/>
    <w:uiPriority w:val="20"/>
    <w:rsid w:val="00447B85"/>
    <w:rPr>
      <w:i/>
      <w:iCs/>
    </w:rPr>
  </w:style>
  <w:style w:type="character" w:styleId="IntensiverVerweis">
    <w:name w:val="Intense Reference"/>
    <w:basedOn w:val="Absatz-Standardschriftart"/>
    <w:uiPriority w:val="32"/>
    <w:rsid w:val="00447B85"/>
    <w:rPr>
      <w:b/>
      <w:bCs/>
      <w:smallCaps/>
      <w:color w:val="007EB9" w:themeColor="accent1"/>
      <w:spacing w:val="5"/>
    </w:rPr>
  </w:style>
  <w:style w:type="paragraph" w:styleId="Titel">
    <w:name w:val="Title"/>
    <w:aliases w:val="Betreff"/>
    <w:next w:val="Standard"/>
    <w:link w:val="TitelZchn"/>
    <w:uiPriority w:val="10"/>
    <w:qFormat/>
    <w:rsid w:val="0079495C"/>
    <w:pPr>
      <w:spacing w:after="0"/>
      <w:contextualSpacing/>
    </w:pPr>
    <w:rPr>
      <w:rFonts w:ascii="Arial" w:eastAsiaTheme="majorEastAsia" w:hAnsi="Arial" w:cstheme="majorBidi"/>
      <w:b/>
      <w:spacing w:val="-10"/>
      <w:kern w:val="28"/>
      <w:sz w:val="20"/>
      <w:szCs w:val="56"/>
    </w:rPr>
  </w:style>
  <w:style w:type="character" w:customStyle="1" w:styleId="TitelZchn">
    <w:name w:val="Titel Zchn"/>
    <w:aliases w:val="Betreff Zchn"/>
    <w:basedOn w:val="Absatz-Standardschriftart"/>
    <w:link w:val="Titel"/>
    <w:uiPriority w:val="10"/>
    <w:rsid w:val="0079495C"/>
    <w:rPr>
      <w:rFonts w:ascii="Arial" w:eastAsiaTheme="majorEastAsia" w:hAnsi="Arial" w:cstheme="majorBidi"/>
      <w:b/>
      <w:spacing w:val="-10"/>
      <w:kern w:val="28"/>
      <w:sz w:val="20"/>
      <w:szCs w:val="56"/>
    </w:rPr>
  </w:style>
  <w:style w:type="paragraph" w:customStyle="1" w:styleId="Contact">
    <w:name w:val="Contact"/>
    <w:aliases w:val="Kontakt"/>
    <w:link w:val="ContactChar"/>
    <w:qFormat/>
    <w:rsid w:val="00B50572"/>
    <w:pPr>
      <w:spacing w:after="0" w:line="200" w:lineRule="exact"/>
    </w:pPr>
    <w:rPr>
      <w:rFonts w:ascii="Arial" w:eastAsiaTheme="majorEastAsia" w:hAnsi="Arial" w:cstheme="majorBidi"/>
      <w:kern w:val="28"/>
      <w:sz w:val="15"/>
      <w:szCs w:val="56"/>
    </w:rPr>
  </w:style>
  <w:style w:type="paragraph" w:customStyle="1" w:styleId="Sender">
    <w:name w:val="Sender"/>
    <w:aliases w:val="Absender"/>
    <w:link w:val="SenderChar"/>
    <w:qFormat/>
    <w:rsid w:val="00B50572"/>
    <w:pPr>
      <w:spacing w:after="240"/>
    </w:pPr>
    <w:rPr>
      <w:rFonts w:ascii="Arial" w:eastAsiaTheme="majorEastAsia" w:hAnsi="Arial" w:cstheme="majorBidi"/>
      <w:kern w:val="28"/>
      <w:sz w:val="12"/>
      <w:szCs w:val="56"/>
    </w:rPr>
  </w:style>
  <w:style w:type="character" w:customStyle="1" w:styleId="ContactChar">
    <w:name w:val="Contact Char"/>
    <w:aliases w:val="Kontakt Char"/>
    <w:basedOn w:val="TitelZchn"/>
    <w:link w:val="Contact"/>
    <w:rsid w:val="00B50572"/>
    <w:rPr>
      <w:rFonts w:ascii="Arial" w:eastAsiaTheme="majorEastAsia" w:hAnsi="Arial" w:cstheme="majorBidi"/>
      <w:b w:val="0"/>
      <w:spacing w:val="-10"/>
      <w:kern w:val="28"/>
      <w:sz w:val="15"/>
      <w:szCs w:val="56"/>
    </w:rPr>
  </w:style>
  <w:style w:type="paragraph" w:customStyle="1" w:styleId="Footnote">
    <w:name w:val="Footnote"/>
    <w:aliases w:val="Fußnote"/>
    <w:link w:val="FootnoteChar"/>
    <w:rsid w:val="00322F8E"/>
    <w:pPr>
      <w:spacing w:after="0"/>
    </w:pPr>
    <w:rPr>
      <w:rFonts w:ascii="Arial" w:eastAsiaTheme="majorEastAsia" w:hAnsi="Arial" w:cstheme="majorBidi"/>
      <w:spacing w:val="-10"/>
      <w:kern w:val="28"/>
      <w:sz w:val="15"/>
      <w:szCs w:val="56"/>
    </w:rPr>
  </w:style>
  <w:style w:type="character" w:customStyle="1" w:styleId="SenderChar">
    <w:name w:val="Sender Char"/>
    <w:aliases w:val="Absender Char"/>
    <w:basedOn w:val="ContactChar"/>
    <w:link w:val="Sender"/>
    <w:rsid w:val="00B50572"/>
    <w:rPr>
      <w:rFonts w:ascii="Arial" w:eastAsiaTheme="majorEastAsia" w:hAnsi="Arial" w:cstheme="majorBidi"/>
      <w:b w:val="0"/>
      <w:spacing w:val="-10"/>
      <w:kern w:val="28"/>
      <w:sz w:val="12"/>
      <w:szCs w:val="56"/>
    </w:rPr>
  </w:style>
  <w:style w:type="paragraph" w:styleId="Kopfzeile">
    <w:name w:val="header"/>
    <w:link w:val="KopfzeileZchn"/>
    <w:qFormat/>
    <w:rsid w:val="000F39F5"/>
    <w:pPr>
      <w:spacing w:after="0" w:line="397" w:lineRule="exact"/>
    </w:pPr>
    <w:rPr>
      <w:rFonts w:ascii="Arial" w:eastAsia="Times New Roman" w:hAnsi="Arial" w:cs="Times New Roman"/>
      <w:sz w:val="20"/>
      <w:szCs w:val="20"/>
      <w:lang w:eastAsia="de-DE"/>
    </w:rPr>
  </w:style>
  <w:style w:type="character" w:customStyle="1" w:styleId="FootnoteChar">
    <w:name w:val="Footnote Char"/>
    <w:aliases w:val="Fußnote Char"/>
    <w:basedOn w:val="SenderChar"/>
    <w:link w:val="Footnote"/>
    <w:rsid w:val="00322F8E"/>
    <w:rPr>
      <w:rFonts w:ascii="Arial" w:eastAsiaTheme="majorEastAsia" w:hAnsi="Arial" w:cstheme="majorBidi"/>
      <w:b w:val="0"/>
      <w:spacing w:val="-10"/>
      <w:kern w:val="28"/>
      <w:sz w:val="15"/>
      <w:szCs w:val="56"/>
    </w:rPr>
  </w:style>
  <w:style w:type="character" w:customStyle="1" w:styleId="KopfzeileZchn">
    <w:name w:val="Kopfzeile Zchn"/>
    <w:basedOn w:val="Absatz-Standardschriftart"/>
    <w:link w:val="Kopfzeile"/>
    <w:rsid w:val="000F39F5"/>
    <w:rPr>
      <w:rFonts w:ascii="Arial" w:eastAsia="Times New Roman" w:hAnsi="Arial" w:cs="Times New Roman"/>
      <w:sz w:val="20"/>
      <w:szCs w:val="20"/>
      <w:lang w:eastAsia="de-DE"/>
    </w:rPr>
  </w:style>
  <w:style w:type="character" w:customStyle="1" w:styleId="berschrift1Zchn">
    <w:name w:val="Überschrift 1 Zchn"/>
    <w:basedOn w:val="Absatz-Standardschriftart"/>
    <w:link w:val="berschrift1"/>
    <w:rsid w:val="00BE0BB1"/>
    <w:rPr>
      <w:rFonts w:asciiTheme="majorHAnsi" w:eastAsiaTheme="majorEastAsia" w:hAnsiTheme="majorHAnsi" w:cstheme="majorBidi"/>
      <w:color w:val="005D8A" w:themeColor="accent1" w:themeShade="BF"/>
      <w:sz w:val="32"/>
      <w:szCs w:val="32"/>
    </w:rPr>
  </w:style>
  <w:style w:type="paragraph" w:styleId="Fuzeile">
    <w:name w:val="footer"/>
    <w:link w:val="FuzeileZchn"/>
    <w:uiPriority w:val="99"/>
    <w:unhideWhenUsed/>
    <w:qFormat/>
    <w:rsid w:val="000F39F5"/>
    <w:pPr>
      <w:tabs>
        <w:tab w:val="center" w:pos="4536"/>
        <w:tab w:val="right" w:pos="9072"/>
      </w:tabs>
      <w:spacing w:after="0"/>
    </w:pPr>
    <w:rPr>
      <w:rFonts w:ascii="Arial" w:hAnsi="Arial"/>
      <w:sz w:val="15"/>
    </w:rPr>
  </w:style>
  <w:style w:type="character" w:customStyle="1" w:styleId="FuzeileZchn">
    <w:name w:val="Fußzeile Zchn"/>
    <w:basedOn w:val="Absatz-Standardschriftart"/>
    <w:link w:val="Fuzeile"/>
    <w:uiPriority w:val="99"/>
    <w:rsid w:val="000F39F5"/>
    <w:rPr>
      <w:rFonts w:ascii="Arial" w:hAnsi="Arial"/>
      <w:sz w:val="15"/>
    </w:rPr>
  </w:style>
  <w:style w:type="character" w:styleId="Platzhaltertext">
    <w:name w:val="Placeholder Text"/>
    <w:basedOn w:val="Absatz-Standardschriftart"/>
    <w:uiPriority w:val="99"/>
    <w:semiHidden/>
    <w:rsid w:val="003746C4"/>
    <w:rPr>
      <w:color w:val="808080"/>
    </w:rPr>
  </w:style>
  <w:style w:type="table" w:styleId="Tabellenraster">
    <w:name w:val="Table Grid"/>
    <w:basedOn w:val="NormaleTabelle"/>
    <w:uiPriority w:val="59"/>
    <w:rsid w:val="005D4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
    <w:name w:val="Page"/>
    <w:aliases w:val="Seite"/>
    <w:link w:val="PageChar"/>
    <w:qFormat/>
    <w:rsid w:val="00F04A16"/>
    <w:pPr>
      <w:spacing w:after="0" w:line="397" w:lineRule="exact"/>
    </w:pPr>
    <w:rPr>
      <w:rFonts w:ascii="Arial" w:hAnsi="Arial"/>
      <w:sz w:val="20"/>
    </w:rPr>
  </w:style>
  <w:style w:type="character" w:customStyle="1" w:styleId="PageChar">
    <w:name w:val="Page Char"/>
    <w:aliases w:val="Seite Char"/>
    <w:basedOn w:val="Absatz-Standardschriftart"/>
    <w:link w:val="Page"/>
    <w:rsid w:val="00F04A16"/>
    <w:rPr>
      <w:rFonts w:ascii="Arial" w:hAnsi="Arial"/>
      <w:sz w:val="20"/>
    </w:rPr>
  </w:style>
  <w:style w:type="paragraph" w:styleId="Sprechblasentext">
    <w:name w:val="Balloon Text"/>
    <w:basedOn w:val="Standard"/>
    <w:link w:val="SprechblasentextZchn"/>
    <w:uiPriority w:val="99"/>
    <w:semiHidden/>
    <w:unhideWhenUsed/>
    <w:rsid w:val="0018562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85622"/>
    <w:rPr>
      <w:rFonts w:ascii="Segoe UI" w:hAnsi="Segoe UI" w:cs="Segoe UI"/>
      <w:sz w:val="18"/>
      <w:szCs w:val="18"/>
    </w:rPr>
  </w:style>
  <w:style w:type="character" w:styleId="Hyperlink">
    <w:name w:val="Hyperlink"/>
    <w:basedOn w:val="Absatz-Standardschriftart"/>
    <w:uiPriority w:val="99"/>
    <w:unhideWhenUsed/>
    <w:rsid w:val="00E9172A"/>
    <w:rPr>
      <w:color w:val="007EB9" w:themeColor="hyperlink"/>
      <w:u w:val="single"/>
    </w:rPr>
  </w:style>
  <w:style w:type="paragraph" w:customStyle="1" w:styleId="H1Headline">
    <w:name w:val="H1 Headline"/>
    <w:basedOn w:val="Standard"/>
    <w:link w:val="H1HeadlineZchn"/>
    <w:qFormat/>
    <w:rsid w:val="00426EB8"/>
    <w:pPr>
      <w:spacing w:line="259" w:lineRule="auto"/>
    </w:pPr>
    <w:rPr>
      <w:rFonts w:eastAsiaTheme="minorHAnsi" w:cstheme="minorBidi"/>
      <w:b/>
      <w:sz w:val="32"/>
      <w:szCs w:val="22"/>
      <w:lang w:eastAsia="en-US"/>
    </w:rPr>
  </w:style>
  <w:style w:type="paragraph" w:customStyle="1" w:styleId="H2Headline">
    <w:name w:val="H2 Headline"/>
    <w:basedOn w:val="Standard"/>
    <w:link w:val="H2HeadlineZchn"/>
    <w:qFormat/>
    <w:rsid w:val="00426EB8"/>
    <w:pPr>
      <w:spacing w:line="259" w:lineRule="auto"/>
    </w:pPr>
    <w:rPr>
      <w:rFonts w:eastAsiaTheme="minorHAnsi" w:cstheme="minorBidi"/>
      <w:b/>
      <w:sz w:val="24"/>
      <w:szCs w:val="22"/>
      <w:lang w:eastAsia="en-US"/>
    </w:rPr>
  </w:style>
  <w:style w:type="character" w:customStyle="1" w:styleId="H1HeadlineZchn">
    <w:name w:val="H1 Headline Zchn"/>
    <w:basedOn w:val="Absatz-Standardschriftart"/>
    <w:link w:val="H1Headline"/>
    <w:rsid w:val="00426EB8"/>
    <w:rPr>
      <w:rFonts w:ascii="Arial" w:hAnsi="Arial"/>
      <w:b/>
      <w:sz w:val="32"/>
    </w:rPr>
  </w:style>
  <w:style w:type="paragraph" w:customStyle="1" w:styleId="H3Headline">
    <w:name w:val="H3 Headline"/>
    <w:basedOn w:val="Standard"/>
    <w:link w:val="H3HeadlineZchn"/>
    <w:qFormat/>
    <w:rsid w:val="00426EB8"/>
    <w:pPr>
      <w:spacing w:line="259" w:lineRule="auto"/>
    </w:pPr>
    <w:rPr>
      <w:rFonts w:eastAsiaTheme="minorHAnsi" w:cstheme="minorBidi"/>
      <w:b/>
      <w:szCs w:val="22"/>
      <w:lang w:eastAsia="en-US"/>
    </w:rPr>
  </w:style>
  <w:style w:type="character" w:customStyle="1" w:styleId="H2HeadlineZchn">
    <w:name w:val="H2 Headline Zchn"/>
    <w:basedOn w:val="Absatz-Standardschriftart"/>
    <w:link w:val="H2Headline"/>
    <w:rsid w:val="00426EB8"/>
    <w:rPr>
      <w:rFonts w:ascii="Arial" w:hAnsi="Arial"/>
      <w:b/>
      <w:sz w:val="24"/>
    </w:rPr>
  </w:style>
  <w:style w:type="character" w:customStyle="1" w:styleId="H3HeadlineZchn">
    <w:name w:val="H3 Headline Zchn"/>
    <w:basedOn w:val="Absatz-Standardschriftart"/>
    <w:link w:val="H3Headline"/>
    <w:rsid w:val="00426EB8"/>
    <w:rPr>
      <w:rFonts w:ascii="Arial" w:hAnsi="Arial"/>
      <w:b/>
      <w:sz w:val="20"/>
    </w:rPr>
  </w:style>
  <w:style w:type="paragraph" w:customStyle="1" w:styleId="Bullet">
    <w:name w:val="Bullet"/>
    <w:basedOn w:val="Listenabsatz"/>
    <w:link w:val="BulletZchn"/>
    <w:qFormat/>
    <w:rsid w:val="0024451C"/>
    <w:pPr>
      <w:numPr>
        <w:numId w:val="2"/>
      </w:numPr>
    </w:pPr>
  </w:style>
  <w:style w:type="character" w:customStyle="1" w:styleId="ListenabsatzZchn">
    <w:name w:val="Listenabsatz Zchn"/>
    <w:basedOn w:val="Absatz-Standardschriftart"/>
    <w:link w:val="Listenabsatz"/>
    <w:uiPriority w:val="34"/>
    <w:rsid w:val="0024451C"/>
    <w:rPr>
      <w:rFonts w:ascii="Arial" w:hAnsi="Arial"/>
      <w:sz w:val="20"/>
    </w:rPr>
  </w:style>
  <w:style w:type="character" w:customStyle="1" w:styleId="BulletZchn">
    <w:name w:val="Bullet Zchn"/>
    <w:basedOn w:val="ListenabsatzZchn"/>
    <w:link w:val="Bullet"/>
    <w:rsid w:val="0024451C"/>
    <w:rPr>
      <w:rFonts w:ascii="Arial" w:hAnsi="Arial"/>
      <w:sz w:val="20"/>
    </w:rPr>
  </w:style>
  <w:style w:type="paragraph" w:customStyle="1" w:styleId="xmsonospacing">
    <w:name w:val="x_msonospacing"/>
    <w:basedOn w:val="Standard"/>
    <w:rsid w:val="00836B0F"/>
    <w:rPr>
      <w:rFonts w:eastAsiaTheme="minorHAnsi"/>
      <w:sz w:val="17"/>
      <w:szCs w:val="17"/>
      <w:lang w:eastAsia="de-DE"/>
    </w:rPr>
  </w:style>
  <w:style w:type="paragraph" w:customStyle="1" w:styleId="Default">
    <w:name w:val="Default"/>
    <w:rsid w:val="00721DD0"/>
    <w:pPr>
      <w:autoSpaceDE w:val="0"/>
      <w:autoSpaceDN w:val="0"/>
      <w:adjustRightInd w:val="0"/>
      <w:spacing w:after="0" w:line="240" w:lineRule="auto"/>
    </w:pPr>
    <w:rPr>
      <w:rFonts w:ascii="Arial" w:hAnsi="Arial" w:cs="Arial"/>
      <w:color w:val="000000"/>
      <w:sz w:val="24"/>
      <w:szCs w:val="24"/>
    </w:rPr>
  </w:style>
  <w:style w:type="paragraph" w:styleId="Textkrper">
    <w:name w:val="Body Text"/>
    <w:basedOn w:val="Standard"/>
    <w:link w:val="TextkrperZchn"/>
    <w:rsid w:val="00B4474E"/>
    <w:pPr>
      <w:tabs>
        <w:tab w:val="left" w:pos="4140"/>
        <w:tab w:val="left" w:pos="5220"/>
        <w:tab w:val="left" w:pos="5940"/>
      </w:tabs>
      <w:spacing w:line="280" w:lineRule="exact"/>
    </w:pPr>
    <w:rPr>
      <w:rFonts w:cs="Times New Roman"/>
      <w:b/>
      <w:bCs/>
      <w:lang w:eastAsia="de-DE"/>
    </w:rPr>
  </w:style>
  <w:style w:type="character" w:customStyle="1" w:styleId="TextkrperZchn">
    <w:name w:val="Textkörper Zchn"/>
    <w:basedOn w:val="Absatz-Standardschriftart"/>
    <w:link w:val="Textkrper"/>
    <w:rsid w:val="00B4474E"/>
    <w:rPr>
      <w:rFonts w:ascii="Arial" w:eastAsia="Times New Roman" w:hAnsi="Arial" w:cs="Times New Roman"/>
      <w:b/>
      <w:bCs/>
      <w:sz w:val="20"/>
      <w:szCs w:val="20"/>
      <w:lang w:eastAsia="de-DE"/>
    </w:rPr>
  </w:style>
  <w:style w:type="paragraph" w:styleId="StandardWeb">
    <w:name w:val="Normal (Web)"/>
    <w:basedOn w:val="Standard"/>
    <w:uiPriority w:val="99"/>
    <w:semiHidden/>
    <w:unhideWhenUsed/>
    <w:rsid w:val="00B4474E"/>
    <w:pPr>
      <w:spacing w:before="100" w:beforeAutospacing="1" w:after="100" w:afterAutospacing="1"/>
    </w:pPr>
    <w:rPr>
      <w:rFonts w:ascii="Times New Roman" w:hAnsi="Times New Roman" w:cs="Times New Roman"/>
      <w:sz w:val="24"/>
      <w:szCs w:val="24"/>
      <w:lang w:eastAsia="de-DE"/>
    </w:rPr>
  </w:style>
  <w:style w:type="paragraph" w:customStyle="1" w:styleId="Pa3">
    <w:name w:val="Pa3"/>
    <w:basedOn w:val="Default"/>
    <w:next w:val="Default"/>
    <w:uiPriority w:val="99"/>
    <w:rsid w:val="004C4942"/>
    <w:pPr>
      <w:spacing w:line="185" w:lineRule="atLeast"/>
    </w:pPr>
    <w:rPr>
      <w:rFonts w:ascii="Trade Gothic LT Pro" w:hAnsi="Trade Gothic LT Pro" w:cstheme="minorBidi"/>
      <w:color w:val="auto"/>
    </w:rPr>
  </w:style>
  <w:style w:type="character" w:customStyle="1" w:styleId="A3">
    <w:name w:val="A3"/>
    <w:uiPriority w:val="99"/>
    <w:rsid w:val="004C4942"/>
    <w:rPr>
      <w:rFonts w:cs="Trade Gothic LT Pro"/>
      <w:color w:val="221E1F"/>
      <w:sz w:val="18"/>
      <w:szCs w:val="18"/>
    </w:rPr>
  </w:style>
  <w:style w:type="character" w:customStyle="1" w:styleId="A5">
    <w:name w:val="A5"/>
    <w:uiPriority w:val="99"/>
    <w:rsid w:val="004C4942"/>
    <w:rPr>
      <w:rFonts w:ascii="Kozuka Gothic Pr6N" w:eastAsia="Kozuka Gothic Pr6N" w:cs="Kozuka Gothic Pr6N"/>
      <w:color w:val="F4791F"/>
      <w:sz w:val="16"/>
      <w:szCs w:val="16"/>
    </w:rPr>
  </w:style>
  <w:style w:type="paragraph" w:customStyle="1" w:styleId="Pa2">
    <w:name w:val="Pa2"/>
    <w:basedOn w:val="Default"/>
    <w:next w:val="Default"/>
    <w:uiPriority w:val="99"/>
    <w:rsid w:val="004C4942"/>
    <w:pPr>
      <w:spacing w:line="185" w:lineRule="atLeast"/>
    </w:pPr>
    <w:rPr>
      <w:rFonts w:ascii="Trade Gothic LT Pro" w:hAnsi="Trade Gothic LT Pro" w:cstheme="minorBidi"/>
      <w:color w:val="auto"/>
    </w:rPr>
  </w:style>
  <w:style w:type="paragraph" w:customStyle="1" w:styleId="Pressemitteilung">
    <w:name w:val="Pressemitteilung"/>
    <w:rsid w:val="005F03BE"/>
    <w:pPr>
      <w:widowControl w:val="0"/>
      <w:tabs>
        <w:tab w:val="left" w:pos="340"/>
        <w:tab w:val="left" w:pos="1360"/>
        <w:tab w:val="left" w:pos="2721"/>
        <w:tab w:val="left" w:pos="4082"/>
        <w:tab w:val="left" w:pos="5443"/>
        <w:tab w:val="left" w:pos="6350"/>
      </w:tabs>
      <w:spacing w:after="0" w:line="360" w:lineRule="auto"/>
      <w:ind w:right="6860"/>
    </w:pPr>
    <w:rPr>
      <w:rFonts w:ascii="Univers" w:eastAsia="Times New Roman" w:hAnsi="Univers" w:cs="Times New Roman"/>
      <w:color w:val="000000"/>
      <w:sz w:val="24"/>
      <w:szCs w:val="20"/>
      <w:lang w:val="en-US" w:eastAsia="de-DE"/>
    </w:rPr>
  </w:style>
  <w:style w:type="paragraph" w:styleId="Textkrper2">
    <w:name w:val="Body Text 2"/>
    <w:basedOn w:val="Standard"/>
    <w:link w:val="Textkrper2Zchn"/>
    <w:uiPriority w:val="99"/>
    <w:unhideWhenUsed/>
    <w:rsid w:val="00530726"/>
    <w:pPr>
      <w:spacing w:after="120" w:line="480" w:lineRule="auto"/>
    </w:pPr>
  </w:style>
  <w:style w:type="character" w:customStyle="1" w:styleId="Textkrper2Zchn">
    <w:name w:val="Textkörper 2 Zchn"/>
    <w:basedOn w:val="Absatz-Standardschriftart"/>
    <w:link w:val="Textkrper2"/>
    <w:uiPriority w:val="99"/>
    <w:rsid w:val="00530726"/>
    <w:rPr>
      <w:rFonts w:ascii="Arial" w:eastAsia="Times New Roman" w:hAnsi="Arial" w:cs="Arial"/>
      <w:sz w:val="20"/>
      <w:szCs w:val="20"/>
      <w:lang w:eastAsia="zh-CN"/>
    </w:rPr>
  </w:style>
  <w:style w:type="character" w:customStyle="1" w:styleId="sectionheadblack1">
    <w:name w:val="sectionheadblack1"/>
    <w:basedOn w:val="Absatz-Standardschriftart"/>
    <w:rsid w:val="005B7D94"/>
    <w:rPr>
      <w:rFonts w:ascii="Verdana" w:hAnsi="Verdana" w:cs="Verdana"/>
      <w:color w:val="000000"/>
      <w:sz w:val="15"/>
      <w:szCs w:val="15"/>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461719">
      <w:bodyDiv w:val="1"/>
      <w:marLeft w:val="0"/>
      <w:marRight w:val="0"/>
      <w:marTop w:val="0"/>
      <w:marBottom w:val="0"/>
      <w:divBdr>
        <w:top w:val="none" w:sz="0" w:space="0" w:color="auto"/>
        <w:left w:val="none" w:sz="0" w:space="0" w:color="auto"/>
        <w:bottom w:val="none" w:sz="0" w:space="0" w:color="auto"/>
        <w:right w:val="none" w:sz="0" w:space="0" w:color="auto"/>
      </w:divBdr>
    </w:div>
    <w:div w:id="1311859029">
      <w:bodyDiv w:val="1"/>
      <w:marLeft w:val="0"/>
      <w:marRight w:val="0"/>
      <w:marTop w:val="0"/>
      <w:marBottom w:val="0"/>
      <w:divBdr>
        <w:top w:val="none" w:sz="0" w:space="0" w:color="auto"/>
        <w:left w:val="none" w:sz="0" w:space="0" w:color="auto"/>
        <w:bottom w:val="none" w:sz="0" w:space="0" w:color="auto"/>
        <w:right w:val="none" w:sz="0" w:space="0" w:color="auto"/>
      </w:divBdr>
      <w:divsChild>
        <w:div w:id="1284533127">
          <w:marLeft w:val="0"/>
          <w:marRight w:val="0"/>
          <w:marTop w:val="0"/>
          <w:marBottom w:val="240"/>
          <w:divBdr>
            <w:top w:val="none" w:sz="0" w:space="0" w:color="auto"/>
            <w:left w:val="none" w:sz="0" w:space="0" w:color="auto"/>
            <w:bottom w:val="none" w:sz="0" w:space="0" w:color="auto"/>
            <w:right w:val="none" w:sz="0" w:space="0" w:color="auto"/>
          </w:divBdr>
          <w:divsChild>
            <w:div w:id="3550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62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excelitas-technologi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facebook.com/Excelitas/" TargetMode="External"/><Relationship Id="rId17" Type="http://schemas.openxmlformats.org/officeDocument/2006/relationships/hyperlink" Target="http://www.excelitas.com" TargetMode="External"/><Relationship Id="rId2" Type="http://schemas.openxmlformats.org/officeDocument/2006/relationships/customXml" Target="../customXml/item2.xml"/><Relationship Id="rId16" Type="http://schemas.openxmlformats.org/officeDocument/2006/relationships/hyperlink" Target="mailto:marie-luise.bopp@excelitas.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x.com/excelita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excelitas_technologies_corp"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11529\OneDrive%20-%20Heraeus\Templates\Corporate%20Templates\Wordvorlage_XNG_leer.dotx" TargetMode="External"/></Relationships>
</file>

<file path=word/theme/theme1.xml><?xml version="1.0" encoding="utf-8"?>
<a:theme xmlns:a="http://schemas.openxmlformats.org/drawingml/2006/main" name="Office Theme">
  <a:themeElements>
    <a:clrScheme name="Heraeus_allColors">
      <a:dk1>
        <a:srgbClr val="000000"/>
      </a:dk1>
      <a:lt1>
        <a:srgbClr val="FFFFFF"/>
      </a:lt1>
      <a:dk2>
        <a:srgbClr val="535456"/>
      </a:dk2>
      <a:lt2>
        <a:srgbClr val="F6F6F6"/>
      </a:lt2>
      <a:accent1>
        <a:srgbClr val="007EB9"/>
      </a:accent1>
      <a:accent2>
        <a:srgbClr val="72B904"/>
      </a:accent2>
      <a:accent3>
        <a:srgbClr val="FFD200"/>
      </a:accent3>
      <a:accent4>
        <a:srgbClr val="EF8700"/>
      </a:accent4>
      <a:accent5>
        <a:srgbClr val="9B006B"/>
      </a:accent5>
      <a:accent6>
        <a:srgbClr val="838487"/>
      </a:accent6>
      <a:hlink>
        <a:srgbClr val="007EB9"/>
      </a:hlink>
      <a:folHlink>
        <a:srgbClr val="8384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356759CAB282C42B948B69323167EEE" ma:contentTypeVersion="13" ma:contentTypeDescription="Ein neues Dokument erstellen." ma:contentTypeScope="" ma:versionID="91f2b28451e09faa6357f3fc10017446">
  <xsd:schema xmlns:xsd="http://www.w3.org/2001/XMLSchema" xmlns:xs="http://www.w3.org/2001/XMLSchema" xmlns:p="http://schemas.microsoft.com/office/2006/metadata/properties" xmlns:ns2="04c8205e-11e5-4c04-9d3e-c63bfa6fbb3a" xmlns:ns3="9a17352f-b09a-4f4e-b539-e8a5347aae06" targetNamespace="http://schemas.microsoft.com/office/2006/metadata/properties" ma:root="true" ma:fieldsID="4219a2c86d01b643c1dff9dec8a0f89e" ns2:_="" ns3:_="">
    <xsd:import namespace="04c8205e-11e5-4c04-9d3e-c63bfa6fbb3a"/>
    <xsd:import namespace="9a17352f-b09a-4f4e-b539-e8a5347aae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Rema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c8205e-11e5-4c04-9d3e-c63bfa6fbb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af2d052-9ea5-4c22-af81-1e7938c3ccf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Remark" ma:index="20" nillable="true" ma:displayName="Remark" ma:format="Dropdown" ma:internalName="Remark">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17352f-b09a-4f4e-b539-e8a5347aae06"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e5997fd-be7e-403d-97df-927022fe5a4c}" ma:internalName="TaxCatchAll" ma:showField="CatchAllData" ma:web="9a17352f-b09a-4f4e-b539-e8a5347aa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c8205e-11e5-4c04-9d3e-c63bfa6fbb3a">
      <Terms xmlns="http://schemas.microsoft.com/office/infopath/2007/PartnerControls"/>
    </lcf76f155ced4ddcb4097134ff3c332f>
    <TaxCatchAll xmlns="9a17352f-b09a-4f4e-b539-e8a5347aae06" xsi:nil="true"/>
    <Remark xmlns="04c8205e-11e5-4c04-9d3e-c63bfa6fbb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68832F-BC0D-472E-8D54-25E43324D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c8205e-11e5-4c04-9d3e-c63bfa6fbb3a"/>
    <ds:schemaRef ds:uri="9a17352f-b09a-4f4e-b539-e8a5347aa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30EEA-F614-4E64-9108-B12AB39523D3}">
  <ds:schemaRefs>
    <ds:schemaRef ds:uri="http://schemas.openxmlformats.org/officeDocument/2006/bibliography"/>
  </ds:schemaRefs>
</ds:datastoreItem>
</file>

<file path=customXml/itemProps3.xml><?xml version="1.0" encoding="utf-8"?>
<ds:datastoreItem xmlns:ds="http://schemas.openxmlformats.org/officeDocument/2006/customXml" ds:itemID="{268E5F02-8846-4CBC-A1BC-F76E25FC07FF}">
  <ds:schemaRefs>
    <ds:schemaRef ds:uri="http://schemas.microsoft.com/office/2006/metadata/properties"/>
    <ds:schemaRef ds:uri="http://schemas.microsoft.com/office/infopath/2007/PartnerControls"/>
    <ds:schemaRef ds:uri="04c8205e-11e5-4c04-9d3e-c63bfa6fbb3a"/>
    <ds:schemaRef ds:uri="9a17352f-b09a-4f4e-b539-e8a5347aae06"/>
  </ds:schemaRefs>
</ds:datastoreItem>
</file>

<file path=customXml/itemProps4.xml><?xml version="1.0" encoding="utf-8"?>
<ds:datastoreItem xmlns:ds="http://schemas.openxmlformats.org/officeDocument/2006/customXml" ds:itemID="{45954039-3A8E-4A29-A0E5-F175B9E30D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Wordvorlage_XNG_leer.dotx</Template>
  <TotalTime>0</TotalTime>
  <Pages>3</Pages>
  <Words>846</Words>
  <Characters>5335</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HNG</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Bopp, Marie-Luise</dc:creator>
  <cp:keywords/>
  <dc:description/>
  <cp:lastModifiedBy>a.schlee</cp:lastModifiedBy>
  <cp:revision>5</cp:revision>
  <dcterms:created xsi:type="dcterms:W3CDTF">2025-07-24T13:20:00Z</dcterms:created>
  <dcterms:modified xsi:type="dcterms:W3CDTF">2025-08-19T11:23:00Z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0x0101007356759CAB282C42B948B69323167EEE</vt:lpwstr>
  </property>
</Properties>
</file>