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045528" w:rsidRDefault="004E1539" w:rsidP="003973EB">
      <w:pPr>
        <w:suppressAutoHyphens/>
        <w:rPr>
          <w:sz w:val="40"/>
          <w:szCs w:val="40"/>
        </w:rPr>
      </w:pPr>
      <w:r w:rsidRPr="00045528">
        <w:rPr>
          <w:sz w:val="40"/>
          <w:szCs w:val="40"/>
        </w:rPr>
        <w:t>Presseinformation</w:t>
      </w:r>
    </w:p>
    <w:p w14:paraId="20489C84" w14:textId="77777777" w:rsidR="004E1539" w:rsidRPr="00045528" w:rsidRDefault="004E1539" w:rsidP="003973EB">
      <w:pPr>
        <w:suppressAutoHyphens/>
        <w:spacing w:line="360" w:lineRule="auto"/>
        <w:ind w:right="-2"/>
        <w:rPr>
          <w:b/>
          <w:sz w:val="24"/>
          <w:szCs w:val="40"/>
        </w:rPr>
      </w:pPr>
    </w:p>
    <w:p w14:paraId="1CA92F26" w14:textId="501BFC8F" w:rsidR="00D24F0C" w:rsidRPr="00045528" w:rsidRDefault="00C05AD6" w:rsidP="003973EB">
      <w:pPr>
        <w:suppressAutoHyphens/>
        <w:spacing w:line="360" w:lineRule="auto"/>
        <w:rPr>
          <w:b/>
          <w:sz w:val="24"/>
        </w:rPr>
      </w:pPr>
      <w:bookmarkStart w:id="0" w:name="_Hlk216952941"/>
      <w:bookmarkStart w:id="1" w:name="_Hlk514077071"/>
      <w:r w:rsidRPr="00045528">
        <w:rPr>
          <w:b/>
          <w:sz w:val="24"/>
        </w:rPr>
        <w:t xml:space="preserve">InGaAs-APD </w:t>
      </w:r>
      <w:bookmarkEnd w:id="0"/>
      <w:r w:rsidRPr="00045528">
        <w:rPr>
          <w:b/>
          <w:sz w:val="24"/>
        </w:rPr>
        <w:t>für verteilte Fasersensorik-Anwendungen</w:t>
      </w:r>
    </w:p>
    <w:p w14:paraId="21828B50" w14:textId="77777777" w:rsidR="00AA5824" w:rsidRPr="00045528" w:rsidRDefault="00AA5824" w:rsidP="003973EB">
      <w:pPr>
        <w:pStyle w:val="Kopfzeile"/>
        <w:tabs>
          <w:tab w:val="clear" w:pos="4536"/>
          <w:tab w:val="clear" w:pos="9072"/>
        </w:tabs>
        <w:suppressAutoHyphens/>
        <w:spacing w:line="360" w:lineRule="auto"/>
        <w:ind w:right="-2"/>
        <w:jc w:val="both"/>
      </w:pPr>
    </w:p>
    <w:p w14:paraId="466F975E" w14:textId="215BC0B6" w:rsidR="00CF14FA" w:rsidRPr="00045528" w:rsidRDefault="0073203B" w:rsidP="003973EB">
      <w:pPr>
        <w:pStyle w:val="Kopfzeile"/>
        <w:tabs>
          <w:tab w:val="clear" w:pos="4536"/>
          <w:tab w:val="clear" w:pos="9072"/>
        </w:tabs>
        <w:suppressAutoHyphens/>
        <w:spacing w:line="360" w:lineRule="auto"/>
        <w:ind w:right="-2"/>
        <w:jc w:val="both"/>
      </w:pPr>
      <w:r w:rsidRPr="00045528">
        <w:t xml:space="preserve">Excelitas präsentiert eine neue InGaAs-Avalanche-Photodiode (APD) für verbesserte Empfindlichkeit und Präzision in </w:t>
      </w:r>
      <w:r>
        <w:t>ultraschnellen</w:t>
      </w:r>
      <w:r w:rsidRPr="00045528">
        <w:t xml:space="preserve"> </w:t>
      </w:r>
      <w:r>
        <w:t xml:space="preserve">verteilten </w:t>
      </w:r>
      <w:r w:rsidRPr="00045528">
        <w:t>Fasersensorik-Anwendungen</w:t>
      </w:r>
      <w:r>
        <w:t>,</w:t>
      </w:r>
      <w:r w:rsidRPr="00045528">
        <w:t xml:space="preserve"> </w:t>
      </w:r>
      <w:r>
        <w:t>in denen schwache Signale detektiert werden müssen</w:t>
      </w:r>
      <w:r w:rsidRPr="00045528">
        <w:t xml:space="preserve">. Das neueste Modell der C30733-Serie von Excelitas, C30733EQC-3, bietet eine hohe Verstärkung von bis zu 100 und eine kurze </w:t>
      </w:r>
      <w:r>
        <w:t>Ansprechzeit</w:t>
      </w:r>
      <w:r w:rsidRPr="00045528">
        <w:t xml:space="preserve"> bei Wellenlängen über 1550 nm mit </w:t>
      </w:r>
      <w:r>
        <w:t>industrieweit führenden Rauschwerten und Bandbreiten</w:t>
      </w:r>
      <w:r w:rsidRPr="00045528">
        <w:t>. Auch extrem schwache Rückstreusignale werden exakt und zeitgenau erkannt. Damit unterstützt die APD die nächste Generation von leistungsstarken Systemen für die Fasersensorik und optische Zeitbereichsreflektometrie (OTDR). Die neue APD wurde für anspruchsvolle Anwendungen wie verteilte Temperaturmessung (DTS), verteilte akustische Sensorik (DAS), verteilte optische Fasersensorik (DOFS) und Dehnungsmessungen entwickelt.</w:t>
      </w:r>
    </w:p>
    <w:p w14:paraId="2939B671" w14:textId="77777777" w:rsidR="00CF14FA" w:rsidRPr="00045528" w:rsidRDefault="00CF14FA" w:rsidP="00CF14F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F14FA" w:rsidRPr="00045528" w14:paraId="23D490B6" w14:textId="77777777" w:rsidTr="00A23C2E">
        <w:tc>
          <w:tcPr>
            <w:tcW w:w="7086" w:type="dxa"/>
          </w:tcPr>
          <w:p w14:paraId="2618E34C" w14:textId="77777777" w:rsidR="00CF14FA" w:rsidRPr="00045528" w:rsidRDefault="00CF14FA" w:rsidP="00A23C2E">
            <w:pPr>
              <w:suppressAutoHyphens/>
              <w:spacing w:after="120"/>
              <w:jc w:val="center"/>
            </w:pPr>
            <w:r w:rsidRPr="00045528">
              <w:rPr>
                <w:noProof/>
              </w:rPr>
              <w:drawing>
                <wp:inline distT="0" distB="0" distL="0" distR="0" wp14:anchorId="2BC49A93" wp14:editId="173A1C85">
                  <wp:extent cx="4297680" cy="2865120"/>
                  <wp:effectExtent l="0" t="0" r="7620" b="0"/>
                  <wp:docPr id="10655462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6233" name="Grafik 10655462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97680" cy="2865120"/>
                          </a:xfrm>
                          <a:prstGeom prst="rect">
                            <a:avLst/>
                          </a:prstGeom>
                        </pic:spPr>
                      </pic:pic>
                    </a:graphicData>
                  </a:graphic>
                </wp:inline>
              </w:drawing>
            </w:r>
          </w:p>
        </w:tc>
      </w:tr>
      <w:tr w:rsidR="00CF14FA" w:rsidRPr="00045528" w14:paraId="68A8D451" w14:textId="77777777" w:rsidTr="00A23C2E">
        <w:tc>
          <w:tcPr>
            <w:tcW w:w="7086" w:type="dxa"/>
          </w:tcPr>
          <w:p w14:paraId="2CC04F24" w14:textId="4F40D375" w:rsidR="00CF14FA" w:rsidRPr="00045528" w:rsidRDefault="00CF14FA" w:rsidP="00A23C2E">
            <w:pPr>
              <w:suppressAutoHyphens/>
              <w:jc w:val="center"/>
            </w:pPr>
            <w:r w:rsidRPr="00045528">
              <w:rPr>
                <w:b/>
                <w:sz w:val="18"/>
              </w:rPr>
              <w:t>Bild:</w:t>
            </w:r>
            <w:r w:rsidRPr="00045528">
              <w:rPr>
                <w:sz w:val="18"/>
              </w:rPr>
              <w:t xml:space="preserve"> Die neue InGaAs-Avalanche-Photodiode ermöglicht die hochpräzise Erfassung schwacher optischer Signale in verteilten faseroptischen Anwendungen</w:t>
            </w:r>
          </w:p>
        </w:tc>
      </w:tr>
    </w:tbl>
    <w:p w14:paraId="2FE62921" w14:textId="77777777" w:rsidR="00CF14FA" w:rsidRPr="00045528" w:rsidRDefault="00CF14FA" w:rsidP="00CF14FA">
      <w:pPr>
        <w:suppressAutoHyphens/>
        <w:spacing w:line="360" w:lineRule="auto"/>
        <w:jc w:val="both"/>
      </w:pPr>
    </w:p>
    <w:p w14:paraId="33AB2F77" w14:textId="462ABEA0" w:rsidR="00C05AD6" w:rsidRDefault="0073203B" w:rsidP="00C05AD6">
      <w:pPr>
        <w:pStyle w:val="Kopfzeile"/>
        <w:tabs>
          <w:tab w:val="clear" w:pos="4536"/>
          <w:tab w:val="clear" w:pos="9072"/>
        </w:tabs>
        <w:suppressAutoHyphens/>
        <w:spacing w:line="360" w:lineRule="auto"/>
        <w:ind w:right="-2"/>
        <w:jc w:val="both"/>
      </w:pPr>
      <w:r w:rsidRPr="00045528">
        <w:t xml:space="preserve">Ihre hohe </w:t>
      </w:r>
      <w:r>
        <w:t>Verstärkung</w:t>
      </w:r>
      <w:r w:rsidRPr="00045528">
        <w:t xml:space="preserve"> verbessert die Empfindlichkeit und den Dynamikbereich über große Entfernungen signifikant. In Kombination mit einer kleinen aktiven Fläche von 30 µm und einer typischen Bandbreite von 2 GHz bietet sie eine schnelle Erfassung transienter Signale und eine präzise räumliche Auflösung, die für zeitkritische Glasfasermessungen in Umgebungen mit hohen Verlusten und großen Entfernungen erforderlich sind. Die APD C30733EQC-3 hat einen breiten Spektralbereich von 1000–1700 nm für den Betrieb in den wichtigsten </w:t>
      </w:r>
      <w:r w:rsidRPr="00045528">
        <w:lastRenderedPageBreak/>
        <w:t xml:space="preserve">Telekommunikationsbändern O, E, S, C und L. Ihre hohe Quanteneffizienz (75 % bei 1100–1550 nm) verbessert die Empfindlichkeit in Raman-basierten Sensor- und OTDR-Systemen. Die typische Bandbreite von 2 GHz unterstützt die Erkennung hochfrequenter Signale </w:t>
      </w:r>
      <w:r>
        <w:t xml:space="preserve">mit </w:t>
      </w:r>
      <w:r w:rsidRPr="00045528">
        <w:t>kurze</w:t>
      </w:r>
      <w:r>
        <w:t>n</w:t>
      </w:r>
      <w:r w:rsidRPr="00045528">
        <w:t xml:space="preserve"> Ansprechzeiten. Die exzellente</w:t>
      </w:r>
      <w:r>
        <w:t>n</w:t>
      </w:r>
      <w:r w:rsidRPr="00045528">
        <w:t xml:space="preserve"> </w:t>
      </w:r>
      <w:r>
        <w:t xml:space="preserve">Rauschwerte </w:t>
      </w:r>
      <w:r w:rsidRPr="00045528">
        <w:t>ermöglich</w:t>
      </w:r>
      <w:r>
        <w:t xml:space="preserve">en </w:t>
      </w:r>
      <w:r w:rsidRPr="00045528">
        <w:t xml:space="preserve">den Betrieb </w:t>
      </w:r>
      <w:r>
        <w:t xml:space="preserve">bei </w:t>
      </w:r>
      <w:r w:rsidRPr="00045528">
        <w:t>hoher Verstärkung ohne Einbußen bei der Genauigkeit (Dunkelrauschen: 0,3 pA/√Hz bei Verstärkung M=40, Dunkelstrom: 0,5 nA bei Verstärkung M=40). Der niedrige NEP (noise equivalent power) von bis zu 8 fW/√Hz bei Verstärkung M=40 verbessert die Erkennung extrem schwacher optischer Signale.</w:t>
      </w:r>
    </w:p>
    <w:p w14:paraId="3BEC1CDB" w14:textId="6DE2CE8B" w:rsidR="0073203B" w:rsidRDefault="0073203B" w:rsidP="00C05AD6">
      <w:pPr>
        <w:pStyle w:val="Kopfzeile"/>
        <w:tabs>
          <w:tab w:val="clear" w:pos="4536"/>
          <w:tab w:val="clear" w:pos="9072"/>
        </w:tabs>
        <w:suppressAutoHyphens/>
        <w:spacing w:line="360" w:lineRule="auto"/>
        <w:ind w:right="-2"/>
        <w:jc w:val="both"/>
      </w:pPr>
      <w:r w:rsidRPr="00045528">
        <w:t>Excelitas wird die neue InGaAs-APD C30733EQC-3 auf der Photonics West erstmals öffentlich vorstellen.</w:t>
      </w:r>
    </w:p>
    <w:p w14:paraId="7689505B" w14:textId="77777777" w:rsidR="0073203B" w:rsidRPr="00045528" w:rsidRDefault="0073203B" w:rsidP="00C05AD6">
      <w:pPr>
        <w:pStyle w:val="Kopfzeile"/>
        <w:tabs>
          <w:tab w:val="clear" w:pos="4536"/>
          <w:tab w:val="clear" w:pos="9072"/>
        </w:tabs>
        <w:suppressAutoHyphens/>
        <w:spacing w:line="360" w:lineRule="auto"/>
        <w:ind w:right="-2"/>
        <w:jc w:val="both"/>
      </w:pPr>
    </w:p>
    <w:p w14:paraId="2C53A1CF" w14:textId="77777777" w:rsidR="00C05AD6" w:rsidRPr="00045528" w:rsidRDefault="00C05AD6" w:rsidP="00C05AD6">
      <w:pPr>
        <w:pStyle w:val="Kopfzeile"/>
        <w:tabs>
          <w:tab w:val="clear" w:pos="4536"/>
          <w:tab w:val="clear" w:pos="9072"/>
        </w:tabs>
        <w:suppressAutoHyphens/>
        <w:ind w:right="-2"/>
        <w:jc w:val="both"/>
        <w:rPr>
          <w:b/>
          <w:bCs/>
        </w:rPr>
      </w:pPr>
      <w:r w:rsidRPr="00045528">
        <w:rPr>
          <w:b/>
          <w:bCs/>
        </w:rPr>
        <w:t>Excelitas auf der SPIE Photonics West</w:t>
      </w:r>
    </w:p>
    <w:p w14:paraId="1F7354FF" w14:textId="77777777" w:rsidR="00C05AD6" w:rsidRPr="00045528" w:rsidRDefault="00C05AD6" w:rsidP="00C05AD6">
      <w:pPr>
        <w:pStyle w:val="Kopfzeile"/>
        <w:tabs>
          <w:tab w:val="clear" w:pos="4536"/>
          <w:tab w:val="clear" w:pos="9072"/>
        </w:tabs>
        <w:suppressAutoHyphens/>
        <w:ind w:right="-2"/>
        <w:jc w:val="both"/>
        <w:rPr>
          <w:b/>
          <w:bCs/>
        </w:rPr>
      </w:pPr>
      <w:r w:rsidRPr="00045528">
        <w:rPr>
          <w:b/>
          <w:bCs/>
        </w:rPr>
        <w:t>San Francisco, 20.–22. Januar 2026</w:t>
      </w:r>
    </w:p>
    <w:p w14:paraId="26908977" w14:textId="77777777" w:rsidR="00C05AD6" w:rsidRPr="00045528" w:rsidRDefault="00C05AD6" w:rsidP="00C05AD6">
      <w:pPr>
        <w:pStyle w:val="Kopfzeile"/>
        <w:tabs>
          <w:tab w:val="clear" w:pos="4536"/>
          <w:tab w:val="clear" w:pos="9072"/>
        </w:tabs>
        <w:suppressAutoHyphens/>
        <w:ind w:right="-2"/>
        <w:jc w:val="both"/>
        <w:rPr>
          <w:b/>
          <w:bCs/>
        </w:rPr>
      </w:pPr>
      <w:r w:rsidRPr="00045528">
        <w:rPr>
          <w:b/>
          <w:bCs/>
        </w:rPr>
        <w:t>Stand #637</w:t>
      </w:r>
    </w:p>
    <w:p w14:paraId="220A0975" w14:textId="77777777" w:rsidR="00C05AD6" w:rsidRPr="00045528" w:rsidRDefault="00C05AD6" w:rsidP="00C05AD6">
      <w:pPr>
        <w:pStyle w:val="Kopfzeile"/>
        <w:tabs>
          <w:tab w:val="clear" w:pos="4536"/>
          <w:tab w:val="clear" w:pos="9072"/>
        </w:tabs>
        <w:suppressAutoHyphens/>
        <w:spacing w:line="360" w:lineRule="auto"/>
        <w:ind w:right="-2"/>
        <w:jc w:val="both"/>
      </w:pPr>
    </w:p>
    <w:p w14:paraId="318E64BD" w14:textId="5085697F" w:rsidR="00C05AD6" w:rsidRPr="00045528" w:rsidRDefault="00C05AD6" w:rsidP="00C05AD6">
      <w:pPr>
        <w:pStyle w:val="Kopfzeile"/>
        <w:tabs>
          <w:tab w:val="clear" w:pos="4536"/>
          <w:tab w:val="clear" w:pos="9072"/>
        </w:tabs>
        <w:suppressAutoHyphens/>
        <w:spacing w:line="360" w:lineRule="auto"/>
        <w:ind w:right="-2"/>
        <w:jc w:val="both"/>
      </w:pPr>
      <w:r w:rsidRPr="00045528">
        <w:t xml:space="preserve">Mehr Informationen: </w:t>
      </w:r>
      <w:hyperlink r:id="rId8" w:history="1">
        <w:r w:rsidRPr="00045528">
          <w:rPr>
            <w:rStyle w:val="Hyperlink"/>
          </w:rPr>
          <w:t>https://www.excelitas.com/de/product/c30733-ingaas-avalanche-photodiodes-series</w:t>
        </w:r>
      </w:hyperlink>
    </w:p>
    <w:p w14:paraId="729D0F07" w14:textId="0E5674CF" w:rsidR="00A64493" w:rsidRPr="00045528" w:rsidRDefault="00A64493" w:rsidP="003973EB">
      <w:pPr>
        <w:suppressAutoHyphens/>
        <w:spacing w:line="360" w:lineRule="auto"/>
        <w:jc w:val="both"/>
      </w:pPr>
    </w:p>
    <w:p w14:paraId="5EB0550B" w14:textId="77777777" w:rsidR="00527138" w:rsidRPr="00045528" w:rsidRDefault="00527138" w:rsidP="003973EB">
      <w:pPr>
        <w:suppressAutoHyphens/>
        <w:spacing w:line="360" w:lineRule="auto"/>
        <w:jc w:val="both"/>
      </w:pPr>
    </w:p>
    <w:bookmarkEnd w:id="1"/>
    <w:p w14:paraId="5D2EDF94" w14:textId="6A4415EB" w:rsidR="007B77DE" w:rsidRPr="00045528"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045528" w14:paraId="0295EBC4" w14:textId="77777777" w:rsidTr="00535BE7">
        <w:tc>
          <w:tcPr>
            <w:tcW w:w="1205" w:type="dxa"/>
          </w:tcPr>
          <w:p w14:paraId="28A1BF49" w14:textId="0DC09591" w:rsidR="003A4ADA" w:rsidRPr="00045528" w:rsidRDefault="003A4ADA" w:rsidP="003A4ADA">
            <w:pPr>
              <w:suppressAutoHyphens/>
              <w:rPr>
                <w:sz w:val="18"/>
                <w:szCs w:val="18"/>
              </w:rPr>
            </w:pPr>
            <w:r w:rsidRPr="00045528">
              <w:rPr>
                <w:sz w:val="18"/>
                <w:szCs w:val="18"/>
              </w:rPr>
              <w:t>Bilder:</w:t>
            </w:r>
          </w:p>
        </w:tc>
        <w:tc>
          <w:tcPr>
            <w:tcW w:w="3797" w:type="dxa"/>
          </w:tcPr>
          <w:p w14:paraId="60342C62" w14:textId="332B5F50" w:rsidR="003A4ADA" w:rsidRPr="0073203B" w:rsidRDefault="00FF5C5B" w:rsidP="003A4ADA">
            <w:pPr>
              <w:suppressAutoHyphens/>
              <w:rPr>
                <w:sz w:val="18"/>
                <w:lang w:val="en-US"/>
              </w:rPr>
            </w:pPr>
            <w:r w:rsidRPr="0073203B">
              <w:rPr>
                <w:sz w:val="18"/>
                <w:szCs w:val="18"/>
                <w:lang w:val="en-US"/>
              </w:rPr>
              <w:t>ingaas_apd_c30733eh_bqc_pigtailed__c30645</w:t>
            </w:r>
          </w:p>
        </w:tc>
        <w:tc>
          <w:tcPr>
            <w:tcW w:w="906" w:type="dxa"/>
          </w:tcPr>
          <w:p w14:paraId="4C9795C6" w14:textId="4A5746A1" w:rsidR="003A4ADA" w:rsidRPr="00045528" w:rsidRDefault="003A4ADA" w:rsidP="003A4ADA">
            <w:pPr>
              <w:suppressAutoHyphens/>
              <w:rPr>
                <w:sz w:val="18"/>
                <w:szCs w:val="18"/>
              </w:rPr>
            </w:pPr>
            <w:r w:rsidRPr="00045528">
              <w:rPr>
                <w:sz w:val="18"/>
                <w:szCs w:val="18"/>
              </w:rPr>
              <w:t>Zeichen:</w:t>
            </w:r>
          </w:p>
        </w:tc>
        <w:tc>
          <w:tcPr>
            <w:tcW w:w="1178" w:type="dxa"/>
          </w:tcPr>
          <w:p w14:paraId="6E59B587" w14:textId="346657F1" w:rsidR="003A4ADA" w:rsidRPr="00045528" w:rsidRDefault="0073203B" w:rsidP="003A4ADA">
            <w:pPr>
              <w:suppressAutoHyphens/>
              <w:jc w:val="right"/>
              <w:rPr>
                <w:sz w:val="18"/>
                <w:szCs w:val="18"/>
              </w:rPr>
            </w:pPr>
            <w:r>
              <w:rPr>
                <w:sz w:val="18"/>
                <w:szCs w:val="18"/>
              </w:rPr>
              <w:t>2122</w:t>
            </w:r>
          </w:p>
        </w:tc>
      </w:tr>
      <w:tr w:rsidR="00535BE7" w:rsidRPr="00045528" w14:paraId="667713B6" w14:textId="77777777" w:rsidTr="00535BE7">
        <w:tc>
          <w:tcPr>
            <w:tcW w:w="1205" w:type="dxa"/>
          </w:tcPr>
          <w:p w14:paraId="4C826B16" w14:textId="7855FF5D" w:rsidR="003A4ADA" w:rsidRPr="00045528" w:rsidRDefault="003A4ADA" w:rsidP="003A4ADA">
            <w:pPr>
              <w:suppressAutoHyphens/>
              <w:spacing w:before="120"/>
              <w:rPr>
                <w:sz w:val="18"/>
                <w:szCs w:val="18"/>
              </w:rPr>
            </w:pPr>
            <w:r w:rsidRPr="00045528">
              <w:rPr>
                <w:sz w:val="18"/>
                <w:szCs w:val="18"/>
              </w:rPr>
              <w:t>Dateiname:</w:t>
            </w:r>
          </w:p>
        </w:tc>
        <w:tc>
          <w:tcPr>
            <w:tcW w:w="3797" w:type="dxa"/>
          </w:tcPr>
          <w:p w14:paraId="4252FD44" w14:textId="1F27DDD8" w:rsidR="00535BE7" w:rsidRPr="00045528" w:rsidRDefault="00781ED2" w:rsidP="00535BE7">
            <w:pPr>
              <w:suppressAutoHyphens/>
              <w:spacing w:before="120"/>
              <w:rPr>
                <w:sz w:val="18"/>
                <w:szCs w:val="18"/>
              </w:rPr>
            </w:pPr>
            <w:r w:rsidRPr="00781ED2">
              <w:rPr>
                <w:sz w:val="18"/>
                <w:szCs w:val="18"/>
              </w:rPr>
              <w:t>DEpm_20251218_ingaas_apd_c30733eqc-3</w:t>
            </w:r>
          </w:p>
        </w:tc>
        <w:tc>
          <w:tcPr>
            <w:tcW w:w="906" w:type="dxa"/>
          </w:tcPr>
          <w:p w14:paraId="04CAF51F" w14:textId="53701799" w:rsidR="003A4ADA" w:rsidRPr="00045528" w:rsidRDefault="003A4ADA" w:rsidP="003A4ADA">
            <w:pPr>
              <w:suppressAutoHyphens/>
              <w:spacing w:before="120"/>
              <w:rPr>
                <w:sz w:val="18"/>
                <w:szCs w:val="18"/>
              </w:rPr>
            </w:pPr>
            <w:r w:rsidRPr="00045528">
              <w:rPr>
                <w:sz w:val="18"/>
                <w:szCs w:val="18"/>
              </w:rPr>
              <w:t>Datum:</w:t>
            </w:r>
          </w:p>
        </w:tc>
        <w:tc>
          <w:tcPr>
            <w:tcW w:w="1178" w:type="dxa"/>
          </w:tcPr>
          <w:p w14:paraId="792A4A73" w14:textId="40B2EE27" w:rsidR="003A4ADA" w:rsidRPr="00045528" w:rsidRDefault="00E266C7" w:rsidP="003A4ADA">
            <w:pPr>
              <w:suppressAutoHyphens/>
              <w:spacing w:before="120"/>
              <w:jc w:val="right"/>
              <w:rPr>
                <w:sz w:val="18"/>
                <w:szCs w:val="18"/>
              </w:rPr>
            </w:pPr>
            <w:r>
              <w:rPr>
                <w:sz w:val="18"/>
                <w:szCs w:val="18"/>
              </w:rPr>
              <w:t>18.12.2025</w:t>
            </w:r>
          </w:p>
        </w:tc>
      </w:tr>
      <w:tr w:rsidR="00535BE7" w:rsidRPr="00045528" w14:paraId="1F8676F7" w14:textId="77777777" w:rsidTr="00535BE7">
        <w:tc>
          <w:tcPr>
            <w:tcW w:w="1205" w:type="dxa"/>
          </w:tcPr>
          <w:p w14:paraId="013C29BA" w14:textId="69073323" w:rsidR="003A4ADA" w:rsidRPr="00045528" w:rsidRDefault="003A4ADA" w:rsidP="003A4ADA">
            <w:pPr>
              <w:suppressAutoHyphens/>
              <w:spacing w:before="120"/>
              <w:rPr>
                <w:sz w:val="18"/>
                <w:szCs w:val="18"/>
              </w:rPr>
            </w:pPr>
            <w:r w:rsidRPr="00045528">
              <w:rPr>
                <w:sz w:val="18"/>
                <w:szCs w:val="18"/>
              </w:rPr>
              <w:t>Tags:</w:t>
            </w:r>
          </w:p>
        </w:tc>
        <w:tc>
          <w:tcPr>
            <w:tcW w:w="3797" w:type="dxa"/>
          </w:tcPr>
          <w:p w14:paraId="7C197AAA" w14:textId="37A60AE5" w:rsidR="00781ED2" w:rsidRPr="00045528" w:rsidRDefault="00781ED2" w:rsidP="00781ED2">
            <w:pPr>
              <w:suppressAutoHyphens/>
              <w:spacing w:before="120"/>
              <w:rPr>
                <w:sz w:val="18"/>
                <w:szCs w:val="18"/>
              </w:rPr>
            </w:pPr>
            <w:r w:rsidRPr="00781ED2">
              <w:rPr>
                <w:sz w:val="18"/>
                <w:szCs w:val="18"/>
              </w:rPr>
              <w:t>InGaAs-APD</w:t>
            </w:r>
            <w:r>
              <w:rPr>
                <w:sz w:val="18"/>
                <w:szCs w:val="18"/>
              </w:rPr>
              <w:t>,</w:t>
            </w:r>
            <w:r w:rsidRPr="00781ED2">
              <w:rPr>
                <w:sz w:val="18"/>
                <w:szCs w:val="18"/>
              </w:rPr>
              <w:t xml:space="preserve"> Avalanche-Photodiode</w:t>
            </w:r>
            <w:r>
              <w:rPr>
                <w:sz w:val="18"/>
                <w:szCs w:val="18"/>
              </w:rPr>
              <w:t>,</w:t>
            </w:r>
            <w:r w:rsidRPr="00781ED2">
              <w:rPr>
                <w:sz w:val="18"/>
                <w:szCs w:val="18"/>
              </w:rPr>
              <w:t xml:space="preserve"> Fasersensorik</w:t>
            </w:r>
            <w:r>
              <w:rPr>
                <w:sz w:val="18"/>
                <w:szCs w:val="18"/>
              </w:rPr>
              <w:t>,</w:t>
            </w:r>
            <w:r w:rsidRPr="00781ED2">
              <w:rPr>
                <w:sz w:val="18"/>
                <w:szCs w:val="18"/>
              </w:rPr>
              <w:t xml:space="preserve"> Glasfasermessungen</w:t>
            </w:r>
            <w:r>
              <w:rPr>
                <w:sz w:val="18"/>
                <w:szCs w:val="18"/>
              </w:rPr>
              <w:t xml:space="preserve">, </w:t>
            </w:r>
            <w:r w:rsidRPr="00781ED2">
              <w:rPr>
                <w:sz w:val="18"/>
                <w:szCs w:val="18"/>
              </w:rPr>
              <w:t>OTDR</w:t>
            </w:r>
            <w:r>
              <w:rPr>
                <w:sz w:val="18"/>
                <w:szCs w:val="18"/>
              </w:rPr>
              <w:t>,</w:t>
            </w:r>
            <w:r w:rsidRPr="00781ED2">
              <w:rPr>
                <w:sz w:val="18"/>
                <w:szCs w:val="18"/>
              </w:rPr>
              <w:t xml:space="preserve"> optische Zeitbereichsreflektometrie</w:t>
            </w:r>
            <w:r>
              <w:rPr>
                <w:sz w:val="18"/>
                <w:szCs w:val="18"/>
              </w:rPr>
              <w:t>,</w:t>
            </w:r>
            <w:r w:rsidRPr="00781ED2">
              <w:rPr>
                <w:sz w:val="18"/>
                <w:szCs w:val="18"/>
              </w:rPr>
              <w:t xml:space="preserve"> Temperaturmessung</w:t>
            </w:r>
            <w:r>
              <w:rPr>
                <w:sz w:val="18"/>
                <w:szCs w:val="18"/>
              </w:rPr>
              <w:t>,</w:t>
            </w:r>
            <w:r w:rsidRPr="00781ED2">
              <w:rPr>
                <w:sz w:val="18"/>
                <w:szCs w:val="18"/>
              </w:rPr>
              <w:t xml:space="preserve"> Dehnungsmessungen</w:t>
            </w:r>
            <w:r>
              <w:rPr>
                <w:sz w:val="18"/>
                <w:szCs w:val="18"/>
              </w:rPr>
              <w:t xml:space="preserve">, </w:t>
            </w:r>
            <w:r w:rsidRPr="00781ED2">
              <w:rPr>
                <w:sz w:val="18"/>
                <w:szCs w:val="18"/>
              </w:rPr>
              <w:t>Photonics West</w:t>
            </w:r>
          </w:p>
        </w:tc>
        <w:tc>
          <w:tcPr>
            <w:tcW w:w="906" w:type="dxa"/>
          </w:tcPr>
          <w:p w14:paraId="7883D181" w14:textId="1A0371A3" w:rsidR="003A4ADA" w:rsidRPr="00045528" w:rsidRDefault="003A4ADA" w:rsidP="003A4ADA">
            <w:pPr>
              <w:suppressAutoHyphens/>
              <w:spacing w:before="120"/>
              <w:rPr>
                <w:sz w:val="18"/>
                <w:szCs w:val="18"/>
              </w:rPr>
            </w:pPr>
            <w:r w:rsidRPr="00045528">
              <w:rPr>
                <w:sz w:val="18"/>
                <w:szCs w:val="18"/>
              </w:rPr>
              <w:t>gii ID:</w:t>
            </w:r>
          </w:p>
        </w:tc>
        <w:tc>
          <w:tcPr>
            <w:tcW w:w="1178" w:type="dxa"/>
          </w:tcPr>
          <w:p w14:paraId="74093014" w14:textId="3193CC21" w:rsidR="003A4ADA" w:rsidRPr="00045528" w:rsidRDefault="00781ED2" w:rsidP="003A4ADA">
            <w:pPr>
              <w:suppressAutoHyphens/>
              <w:spacing w:before="120"/>
              <w:jc w:val="right"/>
              <w:rPr>
                <w:sz w:val="18"/>
                <w:szCs w:val="18"/>
              </w:rPr>
            </w:pPr>
            <w:r w:rsidRPr="00781ED2">
              <w:rPr>
                <w:sz w:val="18"/>
                <w:szCs w:val="18"/>
              </w:rPr>
              <w:t>202512</w:t>
            </w:r>
            <w:r>
              <w:rPr>
                <w:sz w:val="18"/>
                <w:szCs w:val="18"/>
              </w:rPr>
              <w:t>07</w:t>
            </w:r>
            <w:r w:rsidRPr="00781ED2">
              <w:rPr>
                <w:sz w:val="18"/>
                <w:szCs w:val="18"/>
              </w:rPr>
              <w:t>8</w:t>
            </w:r>
          </w:p>
        </w:tc>
      </w:tr>
      <w:tr w:rsidR="003A4ADA" w:rsidRPr="00045528" w14:paraId="50D320FB" w14:textId="77777777" w:rsidTr="00535BE7">
        <w:tc>
          <w:tcPr>
            <w:tcW w:w="7086" w:type="dxa"/>
            <w:gridSpan w:val="4"/>
            <w:tcBorders>
              <w:bottom w:val="single" w:sz="4" w:space="0" w:color="auto"/>
            </w:tcBorders>
          </w:tcPr>
          <w:p w14:paraId="2EDC5F9B" w14:textId="6FB6C443" w:rsidR="003A4ADA" w:rsidRPr="00045528" w:rsidRDefault="003A4ADA" w:rsidP="003A4ADA">
            <w:pPr>
              <w:suppressAutoHyphens/>
              <w:spacing w:before="120" w:after="120"/>
              <w:rPr>
                <w:b/>
                <w:sz w:val="16"/>
              </w:rPr>
            </w:pPr>
            <w:r w:rsidRPr="00045528">
              <w:rPr>
                <w:b/>
                <w:sz w:val="16"/>
              </w:rPr>
              <w:t>Über Excelitas</w:t>
            </w:r>
          </w:p>
          <w:p w14:paraId="0040BD08" w14:textId="2C76670A" w:rsidR="003E447C" w:rsidRPr="00045528" w:rsidRDefault="00B976B6" w:rsidP="006F5BE5">
            <w:pPr>
              <w:suppressAutoHyphens/>
              <w:spacing w:after="120"/>
              <w:jc w:val="both"/>
              <w:rPr>
                <w:sz w:val="16"/>
                <w:szCs w:val="16"/>
              </w:rPr>
            </w:pPr>
            <w:r w:rsidRPr="00045528">
              <w:rPr>
                <w:sz w:val="16"/>
                <w:szCs w:val="16"/>
              </w:rPr>
              <w:t xml:space="preserve">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w:t>
            </w:r>
            <w:r w:rsidR="008C684A" w:rsidRPr="00045528">
              <w:rPr>
                <w:sz w:val="16"/>
                <w:szCs w:val="16"/>
              </w:rPr>
              <w:t>zukunftsweisender</w:t>
            </w:r>
            <w:r w:rsidRPr="00045528">
              <w:rPr>
                <w:sz w:val="16"/>
                <w:szCs w:val="16"/>
              </w:rPr>
              <w:t xml:space="preserve"> Technologien. Das Unternehmen bietet Kunden auf der ganzen Welt herausragende Innovationen aus den Bereichen Sensorik, Detektion, Bildgebung, Optik und Speziallichtquellen</w:t>
            </w:r>
            <w:r w:rsidR="00866780" w:rsidRPr="00045528">
              <w:rPr>
                <w:sz w:val="16"/>
                <w:szCs w:val="16"/>
              </w:rPr>
              <w:t>.</w:t>
            </w:r>
            <w:r w:rsidR="008C684A" w:rsidRPr="00045528">
              <w:rPr>
                <w:sz w:val="16"/>
                <w:szCs w:val="16"/>
              </w:rPr>
              <w:t xml:space="preserve"> 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045528" w:rsidRDefault="003E447C" w:rsidP="003E447C">
            <w:pPr>
              <w:suppressAutoHyphens/>
              <w:spacing w:after="120"/>
              <w:jc w:val="both"/>
              <w:rPr>
                <w:sz w:val="16"/>
                <w:szCs w:val="16"/>
              </w:rPr>
            </w:pPr>
            <w:r w:rsidRPr="00045528">
              <w:rPr>
                <w:sz w:val="16"/>
                <w:szCs w:val="16"/>
              </w:rPr>
              <w:t xml:space="preserve">Bleiben Sie auf </w:t>
            </w:r>
            <w:hyperlink r:id="rId9" w:history="1">
              <w:r w:rsidRPr="00045528">
                <w:rPr>
                  <w:rStyle w:val="Hyperlink"/>
                  <w:color w:val="0432FF"/>
                  <w:sz w:val="16"/>
                  <w:szCs w:val="16"/>
                </w:rPr>
                <w:t>Facebook</w:t>
              </w:r>
            </w:hyperlink>
            <w:r w:rsidRPr="00045528">
              <w:rPr>
                <w:sz w:val="16"/>
                <w:szCs w:val="16"/>
              </w:rPr>
              <w:t xml:space="preserve">, </w:t>
            </w:r>
            <w:hyperlink r:id="rId10" w:history="1">
              <w:r w:rsidRPr="00045528">
                <w:rPr>
                  <w:rStyle w:val="Hyperlink"/>
                  <w:sz w:val="16"/>
                  <w:szCs w:val="16"/>
                </w:rPr>
                <w:t>LinkedIn</w:t>
              </w:r>
            </w:hyperlink>
            <w:r w:rsidRPr="00045528">
              <w:rPr>
                <w:sz w:val="16"/>
                <w:szCs w:val="16"/>
              </w:rPr>
              <w:t xml:space="preserve">, </w:t>
            </w:r>
            <w:hyperlink r:id="rId11" w:history="1">
              <w:r w:rsidRPr="00045528">
                <w:rPr>
                  <w:rStyle w:val="Hyperlink"/>
                  <w:sz w:val="16"/>
                  <w:szCs w:val="16"/>
                </w:rPr>
                <w:t>Instagram</w:t>
              </w:r>
            </w:hyperlink>
            <w:r w:rsidRPr="00045528">
              <w:rPr>
                <w:sz w:val="16"/>
                <w:szCs w:val="16"/>
              </w:rPr>
              <w:t xml:space="preserve"> und</w:t>
            </w:r>
            <w:r w:rsidR="00473799" w:rsidRPr="00045528">
              <w:rPr>
                <w:sz w:val="16"/>
                <w:szCs w:val="16"/>
              </w:rPr>
              <w:t xml:space="preserve"> </w:t>
            </w:r>
            <w:hyperlink r:id="rId12" w:history="1">
              <w:r w:rsidR="00473799" w:rsidRPr="00045528">
                <w:rPr>
                  <w:rStyle w:val="Hyperlink"/>
                  <w:sz w:val="16"/>
                  <w:szCs w:val="16"/>
                </w:rPr>
                <w:t>X</w:t>
              </w:r>
            </w:hyperlink>
            <w:r w:rsidRPr="00045528">
              <w:rPr>
                <w:sz w:val="16"/>
                <w:szCs w:val="16"/>
              </w:rPr>
              <w:t xml:space="preserve"> mit Excelitas in Verbindung</w:t>
            </w:r>
            <w:r w:rsidR="003A4ADA" w:rsidRPr="00045528">
              <w:rPr>
                <w:sz w:val="16"/>
                <w:szCs w:val="16"/>
              </w:rPr>
              <w:t>.</w:t>
            </w:r>
          </w:p>
        </w:tc>
      </w:tr>
      <w:tr w:rsidR="00535BE7" w:rsidRPr="00045528" w14:paraId="743F63CF" w14:textId="77777777" w:rsidTr="00535BE7">
        <w:tc>
          <w:tcPr>
            <w:tcW w:w="5002" w:type="dxa"/>
            <w:gridSpan w:val="2"/>
            <w:tcBorders>
              <w:top w:val="single" w:sz="4" w:space="0" w:color="auto"/>
            </w:tcBorders>
          </w:tcPr>
          <w:p w14:paraId="36FCFFA9" w14:textId="77777777" w:rsidR="003A4ADA" w:rsidRPr="00045528" w:rsidRDefault="003A4872" w:rsidP="003A4872">
            <w:pPr>
              <w:suppressAutoHyphens/>
              <w:spacing w:before="120" w:after="120"/>
              <w:rPr>
                <w:b/>
              </w:rPr>
            </w:pPr>
            <w:r w:rsidRPr="00045528">
              <w:rPr>
                <w:b/>
              </w:rPr>
              <w:t>Kontakt:</w:t>
            </w:r>
          </w:p>
          <w:p w14:paraId="655ADA72" w14:textId="76D2DD9B" w:rsidR="003A4872" w:rsidRPr="00045528" w:rsidRDefault="003A4872" w:rsidP="003A4872">
            <w:pPr>
              <w:suppressAutoHyphens/>
              <w:rPr>
                <w:b/>
                <w:bCs/>
              </w:rPr>
            </w:pPr>
            <w:r w:rsidRPr="00045528">
              <w:rPr>
                <w:b/>
                <w:bCs/>
              </w:rPr>
              <w:t>Excelita</w:t>
            </w:r>
            <w:r w:rsidR="004D13A2" w:rsidRPr="00045528">
              <w:rPr>
                <w:b/>
                <w:bCs/>
              </w:rPr>
              <w:t>s</w:t>
            </w:r>
          </w:p>
          <w:p w14:paraId="29A55462" w14:textId="5726C265" w:rsidR="00614DBA" w:rsidRPr="00045528" w:rsidRDefault="00614DBA" w:rsidP="00614DBA">
            <w:pPr>
              <w:suppressAutoHyphens/>
              <w:spacing w:before="120" w:after="120"/>
            </w:pPr>
            <w:r w:rsidRPr="00045528">
              <w:t>Marie-Luise Bopp</w:t>
            </w:r>
            <w:r w:rsidRPr="00045528">
              <w:br/>
            </w:r>
            <w:r w:rsidR="006B2E7C" w:rsidRPr="00045528">
              <w:t xml:space="preserve">Senior </w:t>
            </w:r>
            <w:r w:rsidRPr="00045528">
              <w:t>Marketing Manager</w:t>
            </w:r>
          </w:p>
          <w:p w14:paraId="46A2FE74" w14:textId="77777777" w:rsidR="00614DBA" w:rsidRPr="00045528" w:rsidRDefault="00614DBA" w:rsidP="00614DBA">
            <w:pPr>
              <w:suppressAutoHyphens/>
            </w:pPr>
            <w:r w:rsidRPr="00045528">
              <w:t>Reinhard-Heraeus-Ring 7</w:t>
            </w:r>
          </w:p>
          <w:p w14:paraId="76089396" w14:textId="77777777" w:rsidR="00614DBA" w:rsidRPr="00045528" w:rsidRDefault="00614DBA" w:rsidP="00614DBA">
            <w:pPr>
              <w:suppressAutoHyphens/>
            </w:pPr>
            <w:r w:rsidRPr="00045528">
              <w:t>63801 Kleinostheim</w:t>
            </w:r>
          </w:p>
          <w:p w14:paraId="4212CD77" w14:textId="13AA30F5" w:rsidR="00614DBA" w:rsidRPr="00045528" w:rsidRDefault="00614DBA" w:rsidP="00614DBA">
            <w:pPr>
              <w:suppressAutoHyphens/>
              <w:spacing w:before="120" w:after="120"/>
            </w:pPr>
            <w:r w:rsidRPr="00045528">
              <w:t xml:space="preserve">Tel.: +49 </w:t>
            </w:r>
            <w:r w:rsidR="00DA6580" w:rsidRPr="00045528">
              <w:t>6027 121 7959</w:t>
            </w:r>
          </w:p>
          <w:p w14:paraId="66611E54" w14:textId="77777777" w:rsidR="00614DBA" w:rsidRPr="00045528" w:rsidRDefault="00614DBA" w:rsidP="00614DBA">
            <w:pPr>
              <w:suppressAutoHyphens/>
            </w:pPr>
            <w:r w:rsidRPr="00045528">
              <w:t xml:space="preserve">E-Mail: </w:t>
            </w:r>
            <w:hyperlink r:id="rId13" w:history="1">
              <w:r w:rsidRPr="00045528">
                <w:rPr>
                  <w:rStyle w:val="Hyperlink"/>
                </w:rPr>
                <w:t>marie-luise.bopp@excelitas.com</w:t>
              </w:r>
            </w:hyperlink>
          </w:p>
          <w:p w14:paraId="578F61FB" w14:textId="7402B269" w:rsidR="003A4872" w:rsidRPr="00045528" w:rsidRDefault="003A4872" w:rsidP="003A4872">
            <w:pPr>
              <w:suppressAutoHyphens/>
            </w:pPr>
            <w:r w:rsidRPr="00045528">
              <w:t xml:space="preserve">Internet: </w:t>
            </w:r>
            <w:hyperlink r:id="rId14" w:history="1">
              <w:r w:rsidRPr="00045528">
                <w:rPr>
                  <w:rStyle w:val="Hyperlink"/>
                </w:rPr>
                <w:t>www.excelitas.com</w:t>
              </w:r>
            </w:hyperlink>
          </w:p>
        </w:tc>
        <w:tc>
          <w:tcPr>
            <w:tcW w:w="2084" w:type="dxa"/>
            <w:gridSpan w:val="2"/>
            <w:tcBorders>
              <w:top w:val="single" w:sz="4" w:space="0" w:color="auto"/>
            </w:tcBorders>
          </w:tcPr>
          <w:p w14:paraId="3155E004" w14:textId="77777777" w:rsidR="003A4ADA" w:rsidRPr="00045528" w:rsidRDefault="003A4872" w:rsidP="003A4872">
            <w:pPr>
              <w:suppressAutoHyphens/>
              <w:spacing w:before="480"/>
              <w:rPr>
                <w:sz w:val="16"/>
                <w:szCs w:val="16"/>
              </w:rPr>
            </w:pPr>
            <w:r w:rsidRPr="00045528">
              <w:rPr>
                <w:sz w:val="16"/>
                <w:szCs w:val="16"/>
              </w:rPr>
              <w:t>gii die Presse-Agentur GmbH</w:t>
            </w:r>
          </w:p>
          <w:p w14:paraId="2DAF1A64" w14:textId="21D49C20" w:rsidR="003A4872" w:rsidRPr="00045528" w:rsidRDefault="00EC0C40" w:rsidP="003A4872">
            <w:pPr>
              <w:suppressAutoHyphens/>
              <w:rPr>
                <w:sz w:val="16"/>
                <w:szCs w:val="16"/>
              </w:rPr>
            </w:pPr>
            <w:r w:rsidRPr="00045528">
              <w:rPr>
                <w:sz w:val="16"/>
              </w:rPr>
              <w:t>Christburger S</w:t>
            </w:r>
            <w:r w:rsidR="003A4872" w:rsidRPr="00045528">
              <w:rPr>
                <w:sz w:val="16"/>
                <w:szCs w:val="16"/>
              </w:rPr>
              <w:t xml:space="preserve">traße </w:t>
            </w:r>
            <w:r w:rsidRPr="00045528">
              <w:rPr>
                <w:sz w:val="16"/>
                <w:szCs w:val="16"/>
              </w:rPr>
              <w:t>41</w:t>
            </w:r>
          </w:p>
          <w:p w14:paraId="1C7F9AE3" w14:textId="76A85D24" w:rsidR="003A4872" w:rsidRPr="00045528" w:rsidRDefault="003A4872" w:rsidP="003A4872">
            <w:pPr>
              <w:suppressAutoHyphens/>
              <w:rPr>
                <w:sz w:val="16"/>
                <w:szCs w:val="16"/>
              </w:rPr>
            </w:pPr>
            <w:r w:rsidRPr="00045528">
              <w:rPr>
                <w:sz w:val="16"/>
                <w:szCs w:val="16"/>
              </w:rPr>
              <w:t>10405 Berlin</w:t>
            </w:r>
          </w:p>
          <w:p w14:paraId="6831F1D2" w14:textId="4AE546B2" w:rsidR="003A4872" w:rsidRPr="00045528" w:rsidRDefault="003A4872" w:rsidP="003A4872">
            <w:pPr>
              <w:suppressAutoHyphens/>
              <w:rPr>
                <w:sz w:val="16"/>
                <w:szCs w:val="16"/>
              </w:rPr>
            </w:pPr>
            <w:r w:rsidRPr="00045528">
              <w:rPr>
                <w:sz w:val="16"/>
                <w:szCs w:val="16"/>
              </w:rPr>
              <w:t>Tel.: +49-30-538965-0</w:t>
            </w:r>
          </w:p>
          <w:p w14:paraId="0DDC2B3F" w14:textId="03E4BC09" w:rsidR="003A4872" w:rsidRPr="00045528" w:rsidRDefault="003A4872" w:rsidP="003A4872">
            <w:pPr>
              <w:suppressAutoHyphens/>
              <w:rPr>
                <w:sz w:val="16"/>
                <w:szCs w:val="16"/>
              </w:rPr>
            </w:pPr>
            <w:r w:rsidRPr="00045528">
              <w:rPr>
                <w:sz w:val="16"/>
                <w:szCs w:val="16"/>
              </w:rPr>
              <w:t xml:space="preserve">E-Mail: </w:t>
            </w:r>
            <w:hyperlink r:id="rId15" w:history="1">
              <w:r w:rsidRPr="00045528">
                <w:rPr>
                  <w:rStyle w:val="Hyperlink"/>
                  <w:sz w:val="16"/>
                  <w:szCs w:val="16"/>
                </w:rPr>
                <w:t>info@gii.de</w:t>
              </w:r>
            </w:hyperlink>
          </w:p>
          <w:p w14:paraId="76173B00" w14:textId="46CC784E" w:rsidR="003A4872" w:rsidRPr="00045528" w:rsidRDefault="003A4872" w:rsidP="003A4872">
            <w:pPr>
              <w:suppressAutoHyphens/>
              <w:rPr>
                <w:sz w:val="16"/>
                <w:szCs w:val="16"/>
              </w:rPr>
            </w:pPr>
            <w:r w:rsidRPr="00045528">
              <w:rPr>
                <w:sz w:val="16"/>
                <w:szCs w:val="16"/>
              </w:rPr>
              <w:t xml:space="preserve">Internet: </w:t>
            </w:r>
            <w:hyperlink r:id="rId16" w:history="1">
              <w:r w:rsidRPr="00045528">
                <w:rPr>
                  <w:rStyle w:val="Hyperlink"/>
                  <w:sz w:val="16"/>
                  <w:szCs w:val="16"/>
                </w:rPr>
                <w:t>www.gii.de</w:t>
              </w:r>
            </w:hyperlink>
          </w:p>
        </w:tc>
      </w:tr>
    </w:tbl>
    <w:p w14:paraId="5109BA74" w14:textId="376801A3" w:rsidR="007B77DE" w:rsidRPr="00781ED2" w:rsidRDefault="007B77DE" w:rsidP="00535BE7">
      <w:pPr>
        <w:suppressAutoHyphens/>
        <w:rPr>
          <w:sz w:val="2"/>
          <w:szCs w:val="2"/>
        </w:rPr>
      </w:pPr>
    </w:p>
    <w:sectPr w:rsidR="007B77DE" w:rsidRPr="00781ED2"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316FE" w14:textId="77777777" w:rsidR="003A544C" w:rsidRDefault="003A544C">
      <w:r>
        <w:separator/>
      </w:r>
    </w:p>
  </w:endnote>
  <w:endnote w:type="continuationSeparator" w:id="0">
    <w:p w14:paraId="6109B9A6" w14:textId="77777777" w:rsidR="003A544C" w:rsidRDefault="003A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30E85" w14:textId="77777777" w:rsidR="003A544C" w:rsidRDefault="003A544C">
      <w:r>
        <w:separator/>
      </w:r>
    </w:p>
  </w:footnote>
  <w:footnote w:type="continuationSeparator" w:id="0">
    <w:p w14:paraId="70601BF7" w14:textId="77777777" w:rsidR="003A544C" w:rsidRDefault="003A5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EF8DC8D"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CF14FA" w:rsidRPr="00CF14FA">
      <w:rPr>
        <w:rStyle w:val="Seitenzahl"/>
        <w:sz w:val="18"/>
        <w:szCs w:val="18"/>
      </w:rPr>
      <w:t>InGaAs-Avalanche-Photodiode C30733EQC-3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45528"/>
    <w:rsid w:val="00050BFE"/>
    <w:rsid w:val="000655C6"/>
    <w:rsid w:val="000747B4"/>
    <w:rsid w:val="00074F01"/>
    <w:rsid w:val="0007539C"/>
    <w:rsid w:val="000856D0"/>
    <w:rsid w:val="000923BE"/>
    <w:rsid w:val="000947F2"/>
    <w:rsid w:val="000A3F3B"/>
    <w:rsid w:val="000C30A6"/>
    <w:rsid w:val="000D5606"/>
    <w:rsid w:val="000F2F90"/>
    <w:rsid w:val="000F6367"/>
    <w:rsid w:val="0010350A"/>
    <w:rsid w:val="001165CE"/>
    <w:rsid w:val="00123BEC"/>
    <w:rsid w:val="00130A06"/>
    <w:rsid w:val="00133833"/>
    <w:rsid w:val="001454D1"/>
    <w:rsid w:val="00150DE3"/>
    <w:rsid w:val="001551EA"/>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18DA"/>
    <w:rsid w:val="002955BC"/>
    <w:rsid w:val="002A42E7"/>
    <w:rsid w:val="002A440E"/>
    <w:rsid w:val="002A5664"/>
    <w:rsid w:val="002B219F"/>
    <w:rsid w:val="002B5EC1"/>
    <w:rsid w:val="002C1588"/>
    <w:rsid w:val="002C63F9"/>
    <w:rsid w:val="002D1E58"/>
    <w:rsid w:val="002D668A"/>
    <w:rsid w:val="002F21E7"/>
    <w:rsid w:val="00303CC1"/>
    <w:rsid w:val="00331848"/>
    <w:rsid w:val="00341C64"/>
    <w:rsid w:val="00365F67"/>
    <w:rsid w:val="00377172"/>
    <w:rsid w:val="0039567C"/>
    <w:rsid w:val="003973EB"/>
    <w:rsid w:val="003A4872"/>
    <w:rsid w:val="003A4ADA"/>
    <w:rsid w:val="003A544C"/>
    <w:rsid w:val="003B0CE2"/>
    <w:rsid w:val="003E0C4B"/>
    <w:rsid w:val="003E447C"/>
    <w:rsid w:val="003F61EE"/>
    <w:rsid w:val="00414D70"/>
    <w:rsid w:val="00451192"/>
    <w:rsid w:val="00454AD6"/>
    <w:rsid w:val="004654C8"/>
    <w:rsid w:val="00473799"/>
    <w:rsid w:val="00475372"/>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C4BF6"/>
    <w:rsid w:val="005D0E9D"/>
    <w:rsid w:val="005D7B84"/>
    <w:rsid w:val="00614DBA"/>
    <w:rsid w:val="006267FC"/>
    <w:rsid w:val="00664168"/>
    <w:rsid w:val="0067227E"/>
    <w:rsid w:val="0067697F"/>
    <w:rsid w:val="006833B7"/>
    <w:rsid w:val="006A58C8"/>
    <w:rsid w:val="006B1315"/>
    <w:rsid w:val="006B2E7C"/>
    <w:rsid w:val="006B4420"/>
    <w:rsid w:val="006C0048"/>
    <w:rsid w:val="006C6E66"/>
    <w:rsid w:val="006D0D23"/>
    <w:rsid w:val="006F2EA7"/>
    <w:rsid w:val="006F5BE5"/>
    <w:rsid w:val="006F6461"/>
    <w:rsid w:val="006F714A"/>
    <w:rsid w:val="00701812"/>
    <w:rsid w:val="00716C9D"/>
    <w:rsid w:val="0072276E"/>
    <w:rsid w:val="00723E5D"/>
    <w:rsid w:val="0073203B"/>
    <w:rsid w:val="007330B0"/>
    <w:rsid w:val="0074028F"/>
    <w:rsid w:val="0074092D"/>
    <w:rsid w:val="00745693"/>
    <w:rsid w:val="00754B69"/>
    <w:rsid w:val="00757981"/>
    <w:rsid w:val="007639D6"/>
    <w:rsid w:val="00773B05"/>
    <w:rsid w:val="00776FAF"/>
    <w:rsid w:val="00777889"/>
    <w:rsid w:val="00781ED2"/>
    <w:rsid w:val="00793B20"/>
    <w:rsid w:val="00793C25"/>
    <w:rsid w:val="007B3B9A"/>
    <w:rsid w:val="007B5026"/>
    <w:rsid w:val="007B5CEF"/>
    <w:rsid w:val="007B77DE"/>
    <w:rsid w:val="007C29BD"/>
    <w:rsid w:val="007C4C2B"/>
    <w:rsid w:val="007E19D4"/>
    <w:rsid w:val="00800030"/>
    <w:rsid w:val="008034B3"/>
    <w:rsid w:val="00806B5D"/>
    <w:rsid w:val="00811189"/>
    <w:rsid w:val="0082031F"/>
    <w:rsid w:val="00827679"/>
    <w:rsid w:val="00833FC1"/>
    <w:rsid w:val="00846799"/>
    <w:rsid w:val="0084752A"/>
    <w:rsid w:val="008529BF"/>
    <w:rsid w:val="0085546B"/>
    <w:rsid w:val="00861C26"/>
    <w:rsid w:val="008651C1"/>
    <w:rsid w:val="00866780"/>
    <w:rsid w:val="00871A32"/>
    <w:rsid w:val="00897EB0"/>
    <w:rsid w:val="008A1025"/>
    <w:rsid w:val="008C684A"/>
    <w:rsid w:val="008C7752"/>
    <w:rsid w:val="008D0FE6"/>
    <w:rsid w:val="008D1BA6"/>
    <w:rsid w:val="008D72E7"/>
    <w:rsid w:val="008E0DEB"/>
    <w:rsid w:val="008F2FAF"/>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16827"/>
    <w:rsid w:val="00A444D4"/>
    <w:rsid w:val="00A54463"/>
    <w:rsid w:val="00A574D7"/>
    <w:rsid w:val="00A63D7D"/>
    <w:rsid w:val="00A64493"/>
    <w:rsid w:val="00A655BA"/>
    <w:rsid w:val="00A67D31"/>
    <w:rsid w:val="00A926CD"/>
    <w:rsid w:val="00A92C54"/>
    <w:rsid w:val="00AA0C4F"/>
    <w:rsid w:val="00AA3C6C"/>
    <w:rsid w:val="00AA5824"/>
    <w:rsid w:val="00AC3062"/>
    <w:rsid w:val="00AC7BFE"/>
    <w:rsid w:val="00AD1A03"/>
    <w:rsid w:val="00AF1FF0"/>
    <w:rsid w:val="00B02F2D"/>
    <w:rsid w:val="00B102B0"/>
    <w:rsid w:val="00B148D3"/>
    <w:rsid w:val="00B206D1"/>
    <w:rsid w:val="00B2229D"/>
    <w:rsid w:val="00B231C6"/>
    <w:rsid w:val="00B47B5C"/>
    <w:rsid w:val="00B64605"/>
    <w:rsid w:val="00B70860"/>
    <w:rsid w:val="00B803CA"/>
    <w:rsid w:val="00B976B6"/>
    <w:rsid w:val="00BA596B"/>
    <w:rsid w:val="00BB06CA"/>
    <w:rsid w:val="00BD6E0B"/>
    <w:rsid w:val="00BE5F13"/>
    <w:rsid w:val="00BF3C2F"/>
    <w:rsid w:val="00BF3E36"/>
    <w:rsid w:val="00BF4A50"/>
    <w:rsid w:val="00C04D58"/>
    <w:rsid w:val="00C05AD6"/>
    <w:rsid w:val="00C06D87"/>
    <w:rsid w:val="00C10FAD"/>
    <w:rsid w:val="00C12CDB"/>
    <w:rsid w:val="00C21021"/>
    <w:rsid w:val="00C53BEF"/>
    <w:rsid w:val="00C61536"/>
    <w:rsid w:val="00C776AA"/>
    <w:rsid w:val="00C81F10"/>
    <w:rsid w:val="00C828D1"/>
    <w:rsid w:val="00C82DC7"/>
    <w:rsid w:val="00CA19E4"/>
    <w:rsid w:val="00CA2716"/>
    <w:rsid w:val="00CA66F2"/>
    <w:rsid w:val="00CC42B2"/>
    <w:rsid w:val="00CC45CD"/>
    <w:rsid w:val="00CC669D"/>
    <w:rsid w:val="00CD1202"/>
    <w:rsid w:val="00CF14FA"/>
    <w:rsid w:val="00CF3915"/>
    <w:rsid w:val="00D06893"/>
    <w:rsid w:val="00D0736C"/>
    <w:rsid w:val="00D245A5"/>
    <w:rsid w:val="00D24F0C"/>
    <w:rsid w:val="00D3768B"/>
    <w:rsid w:val="00D41FC2"/>
    <w:rsid w:val="00D60555"/>
    <w:rsid w:val="00D9223E"/>
    <w:rsid w:val="00D9331D"/>
    <w:rsid w:val="00DA4AFC"/>
    <w:rsid w:val="00DA6164"/>
    <w:rsid w:val="00DA6580"/>
    <w:rsid w:val="00DB0E40"/>
    <w:rsid w:val="00DB0F81"/>
    <w:rsid w:val="00DC2906"/>
    <w:rsid w:val="00DC7B84"/>
    <w:rsid w:val="00DD5006"/>
    <w:rsid w:val="00DE2077"/>
    <w:rsid w:val="00DE6C36"/>
    <w:rsid w:val="00DF5004"/>
    <w:rsid w:val="00E02BCF"/>
    <w:rsid w:val="00E05C80"/>
    <w:rsid w:val="00E074EA"/>
    <w:rsid w:val="00E12173"/>
    <w:rsid w:val="00E12289"/>
    <w:rsid w:val="00E13B34"/>
    <w:rsid w:val="00E228A8"/>
    <w:rsid w:val="00E266C7"/>
    <w:rsid w:val="00E432B8"/>
    <w:rsid w:val="00E60824"/>
    <w:rsid w:val="00E7535D"/>
    <w:rsid w:val="00E77FCD"/>
    <w:rsid w:val="00E85E93"/>
    <w:rsid w:val="00EA77E8"/>
    <w:rsid w:val="00EC0C40"/>
    <w:rsid w:val="00EC24A9"/>
    <w:rsid w:val="00EE46F8"/>
    <w:rsid w:val="00EF400D"/>
    <w:rsid w:val="00F07A30"/>
    <w:rsid w:val="00F25D59"/>
    <w:rsid w:val="00F344AC"/>
    <w:rsid w:val="00F37DEB"/>
    <w:rsid w:val="00F4458C"/>
    <w:rsid w:val="00F51BFD"/>
    <w:rsid w:val="00F6399F"/>
    <w:rsid w:val="00F63AA5"/>
    <w:rsid w:val="00F66885"/>
    <w:rsid w:val="00F67FA6"/>
    <w:rsid w:val="00F9339C"/>
    <w:rsid w:val="00FB5507"/>
    <w:rsid w:val="00FC17C4"/>
    <w:rsid w:val="00FC25E8"/>
    <w:rsid w:val="00FD012E"/>
    <w:rsid w:val="00FE0970"/>
    <w:rsid w:val="00FE5D16"/>
    <w:rsid w:val="00FF33E0"/>
    <w:rsid w:val="00FF5C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c30733-ingaas-avalanche-photodiodes-series" TargetMode="External"/><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3930</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4544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8</cp:revision>
  <cp:lastPrinted>2018-02-13T14:08:00Z</cp:lastPrinted>
  <dcterms:created xsi:type="dcterms:W3CDTF">2025-12-18T11:18:00Z</dcterms:created>
  <dcterms:modified xsi:type="dcterms:W3CDTF">2025-12-18T15:43:00Z</dcterms:modified>
</cp:coreProperties>
</file>