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92628" w14:textId="77777777" w:rsidR="009B2A5B" w:rsidRPr="0042016F" w:rsidRDefault="009B2A5B" w:rsidP="00C445B7">
      <w:pPr>
        <w:rPr>
          <w:sz w:val="40"/>
          <w:szCs w:val="40"/>
        </w:rPr>
      </w:pPr>
      <w:bookmarkStart w:id="0" w:name="_Hlk181804780"/>
      <w:bookmarkEnd w:id="0"/>
      <w:r w:rsidRPr="0042016F">
        <w:rPr>
          <w:sz w:val="40"/>
          <w:szCs w:val="40"/>
        </w:rPr>
        <w:t>Presseinformation</w:t>
      </w:r>
    </w:p>
    <w:p w14:paraId="0709AEEA" w14:textId="77777777" w:rsidR="009B2A5B" w:rsidRPr="00C445B7" w:rsidRDefault="009B2A5B" w:rsidP="00C445B7">
      <w:pPr>
        <w:suppressAutoHyphens/>
        <w:ind w:right="-2"/>
        <w:rPr>
          <w:b/>
        </w:rPr>
      </w:pPr>
    </w:p>
    <w:p w14:paraId="19880D85" w14:textId="184AAF8E" w:rsidR="009B2A5B" w:rsidRPr="00460490" w:rsidRDefault="009B2A5B" w:rsidP="00C445B7">
      <w:pPr>
        <w:suppressAutoHyphens/>
        <w:rPr>
          <w:b/>
          <w:sz w:val="28"/>
          <w:szCs w:val="28"/>
        </w:rPr>
      </w:pPr>
      <w:r>
        <w:rPr>
          <w:b/>
          <w:sz w:val="28"/>
          <w:szCs w:val="28"/>
        </w:rPr>
        <w:t>Von Oberschwaben in die Welt: RAFI wird 125 Jahre</w:t>
      </w:r>
    </w:p>
    <w:p w14:paraId="168C38AC" w14:textId="77777777" w:rsidR="00C445B7" w:rsidRPr="00C445B7" w:rsidRDefault="00C445B7" w:rsidP="00C445B7">
      <w:pPr>
        <w:suppressAutoHyphens/>
        <w:jc w:val="both"/>
      </w:pPr>
    </w:p>
    <w:p w14:paraId="137B57DF" w14:textId="1689F6E0" w:rsidR="009B2A5B" w:rsidRPr="00C5282F" w:rsidRDefault="009B2A5B" w:rsidP="009B2A5B">
      <w:pPr>
        <w:suppressAutoHyphens/>
        <w:spacing w:line="336" w:lineRule="auto"/>
        <w:jc w:val="both"/>
        <w:rPr>
          <w:b/>
          <w:bCs/>
        </w:rPr>
      </w:pPr>
      <w:r w:rsidRPr="00C5282F">
        <w:rPr>
          <w:b/>
          <w:bCs/>
        </w:rPr>
        <w:t>Berg, 1</w:t>
      </w:r>
      <w:r>
        <w:rPr>
          <w:b/>
          <w:bCs/>
        </w:rPr>
        <w:t>6</w:t>
      </w:r>
      <w:r w:rsidRPr="00C5282F">
        <w:rPr>
          <w:b/>
          <w:bCs/>
        </w:rPr>
        <w:t xml:space="preserve">. Januar 2025 – Ob </w:t>
      </w:r>
      <w:r>
        <w:rPr>
          <w:b/>
          <w:bCs/>
        </w:rPr>
        <w:t>intuitive</w:t>
      </w:r>
      <w:r w:rsidRPr="00C5282F">
        <w:rPr>
          <w:b/>
          <w:bCs/>
        </w:rPr>
        <w:t xml:space="preserve"> Mensch-Maschine-Kommunikation oder individuelle Elektronikfertigung: Das</w:t>
      </w:r>
      <w:r>
        <w:rPr>
          <w:b/>
          <w:bCs/>
        </w:rPr>
        <w:t xml:space="preserve"> </w:t>
      </w:r>
      <w:r w:rsidRPr="00C5282F">
        <w:rPr>
          <w:b/>
          <w:bCs/>
        </w:rPr>
        <w:t xml:space="preserve">baden-württembergische Unternehmen, das auch von Standorten in Ungarn, Italien, Polen, China und den USA </w:t>
      </w:r>
      <w:r>
        <w:rPr>
          <w:b/>
          <w:bCs/>
        </w:rPr>
        <w:t xml:space="preserve">aus </w:t>
      </w:r>
      <w:r w:rsidRPr="00C5282F">
        <w:rPr>
          <w:b/>
          <w:bCs/>
        </w:rPr>
        <w:t>unterschiedli</w:t>
      </w:r>
      <w:r>
        <w:rPr>
          <w:b/>
          <w:bCs/>
        </w:rPr>
        <w:t>che</w:t>
      </w:r>
      <w:r w:rsidRPr="00C5282F">
        <w:rPr>
          <w:b/>
          <w:bCs/>
        </w:rPr>
        <w:t xml:space="preserve"> Industriezweige beliefert, hat immer wieder neue Standards</w:t>
      </w:r>
      <w:r>
        <w:rPr>
          <w:b/>
          <w:bCs/>
        </w:rPr>
        <w:t xml:space="preserve"> gesetzt</w:t>
      </w:r>
      <w:r w:rsidRPr="00C5282F">
        <w:rPr>
          <w:b/>
          <w:bCs/>
        </w:rPr>
        <w:t>. 1900, dem Jahr, in dem auch die Nobelstiftung</w:t>
      </w:r>
      <w:r>
        <w:rPr>
          <w:b/>
          <w:bCs/>
        </w:rPr>
        <w:t xml:space="preserve"> </w:t>
      </w:r>
      <w:r w:rsidRPr="00C5282F">
        <w:rPr>
          <w:b/>
          <w:bCs/>
        </w:rPr>
        <w:t xml:space="preserve">gegründet wurde, startete RAFI </w:t>
      </w:r>
      <w:r>
        <w:rPr>
          <w:b/>
          <w:bCs/>
        </w:rPr>
        <w:t xml:space="preserve">am 15. November </w:t>
      </w:r>
      <w:r w:rsidRPr="00C5282F">
        <w:rPr>
          <w:b/>
          <w:bCs/>
        </w:rPr>
        <w:t>– damals noch als</w:t>
      </w:r>
      <w:r w:rsidRPr="006555A5">
        <w:rPr>
          <w:b/>
          <w:bCs/>
          <w:sz w:val="18"/>
          <w:szCs w:val="18"/>
        </w:rPr>
        <w:t xml:space="preserve"> </w:t>
      </w:r>
      <w:r w:rsidRPr="00C5282F">
        <w:rPr>
          <w:b/>
          <w:bCs/>
        </w:rPr>
        <w:t>„Institut</w:t>
      </w:r>
      <w:r w:rsidRPr="006555A5">
        <w:rPr>
          <w:b/>
          <w:bCs/>
          <w:sz w:val="18"/>
          <w:szCs w:val="18"/>
        </w:rPr>
        <w:t xml:space="preserve"> </w:t>
      </w:r>
      <w:r w:rsidRPr="00C5282F">
        <w:rPr>
          <w:b/>
          <w:bCs/>
        </w:rPr>
        <w:t>für</w:t>
      </w:r>
      <w:r w:rsidRPr="006555A5">
        <w:rPr>
          <w:b/>
          <w:bCs/>
          <w:sz w:val="18"/>
          <w:szCs w:val="18"/>
        </w:rPr>
        <w:t xml:space="preserve"> </w:t>
      </w:r>
      <w:r w:rsidRPr="00C5282F">
        <w:rPr>
          <w:b/>
          <w:bCs/>
        </w:rPr>
        <w:t>Elektrotechnik,</w:t>
      </w:r>
      <w:r w:rsidRPr="006555A5">
        <w:rPr>
          <w:b/>
          <w:bCs/>
          <w:sz w:val="18"/>
          <w:szCs w:val="18"/>
        </w:rPr>
        <w:t xml:space="preserve"> </w:t>
      </w:r>
      <w:r w:rsidRPr="00C5282F">
        <w:rPr>
          <w:b/>
          <w:bCs/>
        </w:rPr>
        <w:t>Optik &amp; Mechanik</w:t>
      </w:r>
      <w:r>
        <w:rPr>
          <w:b/>
          <w:bCs/>
        </w:rPr>
        <w:t>“ – seinen Innovationsweg.</w:t>
      </w:r>
    </w:p>
    <w:p w14:paraId="7DE6D475" w14:textId="77777777" w:rsidR="009B2A5B" w:rsidRPr="00AC7BF4" w:rsidRDefault="009B2A5B" w:rsidP="009B2A5B">
      <w:pPr>
        <w:suppressAutoHyphens/>
        <w:spacing w:line="336" w:lineRule="auto"/>
        <w:jc w:val="both"/>
        <w:rPr>
          <w:sz w:val="12"/>
          <w:szCs w:val="12"/>
        </w:rPr>
      </w:pPr>
    </w:p>
    <w:p w14:paraId="68F71C1D" w14:textId="7206DFB7" w:rsidR="00B12DD3" w:rsidRDefault="00B12DD3" w:rsidP="00B12DD3">
      <w:pPr>
        <w:suppressAutoHyphens/>
        <w:spacing w:line="336" w:lineRule="auto"/>
        <w:jc w:val="both"/>
      </w:pPr>
      <w:r>
        <w:t xml:space="preserve">„RAFI ist in 125 Jahren Unternehmensgeschichte zu einem internationalen Hightech-Unternehmen herangewachsen. Dies verdanken wir einerseits unseren Gründern Ernst Bucher und </w:t>
      </w:r>
      <w:r w:rsidRPr="00093800">
        <w:t xml:space="preserve">Raimund Finsterhölzl </w:t>
      </w:r>
      <w:r>
        <w:t xml:space="preserve">und andererseits den Menschen verschiedenster Generationen, die seit Anbeginn in Berg und später an allen anderen Standorten ihren Beitrag geleistet haben“, so </w:t>
      </w:r>
      <w:r w:rsidRPr="00D2381B">
        <w:t>Dr. Lothar Seybold</w:t>
      </w:r>
      <w:r>
        <w:t>, CEO der RAFI Gruppe. „Durch die gemeinsame Arbeit sind kontinuierlich Innovationen entstanden, die nicht nur unser Unternehmen, sondern auch die Branche insgesamt maßgeblich vorangebracht haben.“</w:t>
      </w:r>
    </w:p>
    <w:p w14:paraId="6AFE7107" w14:textId="77777777" w:rsidR="00B12DD3" w:rsidRPr="004E12E3" w:rsidRDefault="00B12DD3" w:rsidP="00B12DD3">
      <w:pPr>
        <w:suppressAutoHyphens/>
        <w:spacing w:before="120" w:after="120" w:line="336" w:lineRule="auto"/>
        <w:jc w:val="both"/>
        <w:rPr>
          <w:b/>
          <w:bCs/>
        </w:rPr>
      </w:pPr>
      <w:r w:rsidRPr="004E12E3">
        <w:rPr>
          <w:b/>
          <w:bCs/>
        </w:rPr>
        <w:t>Pionierarbeit in der Entwicklung von Bediensystemen</w:t>
      </w:r>
    </w:p>
    <w:p w14:paraId="41909432" w14:textId="0CC16678" w:rsidR="00B12DD3" w:rsidRDefault="00B12DD3" w:rsidP="00B12DD3">
      <w:pPr>
        <w:suppressAutoHyphens/>
        <w:spacing w:line="336" w:lineRule="auto"/>
        <w:jc w:val="both"/>
      </w:pPr>
      <w:r>
        <w:t xml:space="preserve">Auf das Konto von RAFI gehen Innovationen wie die </w:t>
      </w:r>
      <w:r w:rsidRPr="00BF1454">
        <w:t xml:space="preserve">Entwicklung </w:t>
      </w:r>
      <w:r>
        <w:t xml:space="preserve">und Herstellung </w:t>
      </w:r>
      <w:r w:rsidRPr="00BF1454">
        <w:t>der ersten Druck</w:t>
      </w:r>
      <w:r>
        <w:t>taster</w:t>
      </w:r>
      <w:r w:rsidRPr="00BF1454">
        <w:t xml:space="preserve"> und Schalter für Maschinenbedienung</w:t>
      </w:r>
      <w:r>
        <w:t>en in den 1950er Jahren, Reihenschalter- und Befehlssystemen für Industrieanwendungen und Hausgeräte in den 1960er Jahren sowie die RAFI-Tastatur im Jahr 1970, die sechs</w:t>
      </w:r>
      <w:r w:rsidRPr="0064416B">
        <w:t xml:space="preserve"> Jahre vor</w:t>
      </w:r>
      <w:r>
        <w:t xml:space="preserve"> </w:t>
      </w:r>
      <w:r w:rsidRPr="0064416B">
        <w:t>dem Apple I Computer</w:t>
      </w:r>
      <w:r>
        <w:t xml:space="preserve"> das PC-Zeitalter einläutete. </w:t>
      </w:r>
      <w:r w:rsidRPr="00225856">
        <w:t>1977</w:t>
      </w:r>
      <w:r>
        <w:t xml:space="preserve"> wird </w:t>
      </w:r>
      <w:r w:rsidRPr="00225856">
        <w:t>RAFI mit dem Tastaturenprogramm RS76 Marktführer für Terminal- und Büroanwendungen</w:t>
      </w:r>
      <w:r>
        <w:t xml:space="preserve">, </w:t>
      </w:r>
      <w:r w:rsidRPr="00225856">
        <w:t xml:space="preserve">fertigt </w:t>
      </w:r>
      <w:r>
        <w:t xml:space="preserve">unter anderem </w:t>
      </w:r>
      <w:r w:rsidRPr="00225856">
        <w:t>in Lizenz für Siemens</w:t>
      </w:r>
      <w:r>
        <w:t>. Im darauffolgenden Jahrzehnt bis 1990 kommen weitere Meilensteine im Sinne der Pionierarbeit dazu: die Entwicklung und Produktion vo</w:t>
      </w:r>
      <w:r w:rsidRPr="00BF1454">
        <w:t>n Flacheingabe-Systemen</w:t>
      </w:r>
      <w:r>
        <w:t xml:space="preserve"> sowie Kurzhubtastern – noch heute als RACON im industriellen Einsatz – für die individuelle Steuerung, Eingabe und Bedienung von Maschinenanwendungen.</w:t>
      </w:r>
    </w:p>
    <w:p w14:paraId="1AF8000E" w14:textId="77777777" w:rsidR="00B12DD3" w:rsidRPr="004E12E3" w:rsidRDefault="00B12DD3" w:rsidP="00B12DD3">
      <w:pPr>
        <w:suppressAutoHyphens/>
        <w:spacing w:line="336" w:lineRule="auto"/>
        <w:jc w:val="both"/>
        <w:rPr>
          <w:sz w:val="12"/>
          <w:szCs w:val="12"/>
        </w:rPr>
      </w:pPr>
    </w:p>
    <w:p w14:paraId="3726E0CB" w14:textId="77777777" w:rsidR="00B12DD3" w:rsidRPr="00AC7BF4" w:rsidRDefault="00B12DD3" w:rsidP="00B12DD3">
      <w:pPr>
        <w:suppressAutoHyphens/>
        <w:spacing w:line="336" w:lineRule="auto"/>
        <w:jc w:val="both"/>
        <w:rPr>
          <w:sz w:val="16"/>
          <w:szCs w:val="16"/>
        </w:rPr>
      </w:pPr>
      <w:r w:rsidRPr="00AC7BF4">
        <w:rPr>
          <w:noProof/>
          <w:sz w:val="16"/>
          <w:szCs w:val="16"/>
        </w:rPr>
        <w:drawing>
          <wp:inline distT="0" distB="0" distL="0" distR="0" wp14:anchorId="603BA70E" wp14:editId="6B84AC02">
            <wp:extent cx="1476865" cy="1454728"/>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0778" cy="1458583"/>
                    </a:xfrm>
                    <a:prstGeom prst="rect">
                      <a:avLst/>
                    </a:prstGeom>
                    <a:noFill/>
                  </pic:spPr>
                </pic:pic>
              </a:graphicData>
            </a:graphic>
          </wp:inline>
        </w:drawing>
      </w:r>
      <w:r w:rsidRPr="00AC7BF4">
        <w:rPr>
          <w:noProof/>
          <w:sz w:val="16"/>
          <w:szCs w:val="16"/>
        </w:rPr>
        <w:drawing>
          <wp:inline distT="0" distB="0" distL="0" distR="0" wp14:anchorId="5BC7C674" wp14:editId="1A15488E">
            <wp:extent cx="1467252" cy="1445260"/>
            <wp:effectExtent l="0" t="0" r="0" b="254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7256" cy="1455114"/>
                    </a:xfrm>
                    <a:prstGeom prst="rect">
                      <a:avLst/>
                    </a:prstGeom>
                    <a:noFill/>
                  </pic:spPr>
                </pic:pic>
              </a:graphicData>
            </a:graphic>
          </wp:inline>
        </w:drawing>
      </w:r>
      <w:r w:rsidRPr="00AC7BF4">
        <w:rPr>
          <w:noProof/>
          <w:sz w:val="16"/>
          <w:szCs w:val="16"/>
        </w:rPr>
        <w:drawing>
          <wp:inline distT="0" distB="0" distL="0" distR="0" wp14:anchorId="3D8D1F17" wp14:editId="69EE9556">
            <wp:extent cx="1466765" cy="1456055"/>
            <wp:effectExtent l="0" t="0" r="635" b="0"/>
            <wp:docPr id="1909587799" name="Grafik 1909587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87217" cy="1476357"/>
                    </a:xfrm>
                    <a:prstGeom prst="rect">
                      <a:avLst/>
                    </a:prstGeom>
                    <a:noFill/>
                  </pic:spPr>
                </pic:pic>
              </a:graphicData>
            </a:graphic>
          </wp:inline>
        </w:drawing>
      </w:r>
    </w:p>
    <w:p w14:paraId="698A9F10" w14:textId="77777777" w:rsidR="00B12DD3" w:rsidRPr="00AC7BF4" w:rsidRDefault="00B12DD3" w:rsidP="00B12DD3">
      <w:pPr>
        <w:suppressAutoHyphens/>
        <w:spacing w:line="336" w:lineRule="auto"/>
        <w:jc w:val="both"/>
        <w:rPr>
          <w:sz w:val="16"/>
          <w:szCs w:val="16"/>
        </w:rPr>
      </w:pPr>
      <w:r w:rsidRPr="00AC7BF4">
        <w:rPr>
          <w:sz w:val="16"/>
          <w:szCs w:val="16"/>
        </w:rPr>
        <w:t>Quelle: RAFI Gruppe</w:t>
      </w:r>
    </w:p>
    <w:p w14:paraId="0605286B" w14:textId="77777777" w:rsidR="00B12DD3" w:rsidRPr="00AC7BF4" w:rsidRDefault="00B12DD3" w:rsidP="00B12DD3">
      <w:pPr>
        <w:suppressAutoHyphens/>
        <w:spacing w:line="336" w:lineRule="auto"/>
        <w:jc w:val="both"/>
        <w:rPr>
          <w:sz w:val="12"/>
          <w:szCs w:val="12"/>
        </w:rPr>
      </w:pPr>
    </w:p>
    <w:p w14:paraId="0EEC512A" w14:textId="77777777" w:rsidR="00B12DD3" w:rsidRPr="00E87BA4" w:rsidRDefault="00B12DD3" w:rsidP="00B12DD3">
      <w:pPr>
        <w:suppressAutoHyphens/>
        <w:spacing w:after="120" w:line="336" w:lineRule="auto"/>
        <w:jc w:val="both"/>
        <w:rPr>
          <w:b/>
          <w:bCs/>
        </w:rPr>
      </w:pPr>
      <w:bookmarkStart w:id="1" w:name="_Hlk181802678"/>
      <w:r w:rsidRPr="00E87BA4">
        <w:rPr>
          <w:b/>
          <w:bCs/>
        </w:rPr>
        <w:t xml:space="preserve">Zeitgeist und Megatrends </w:t>
      </w:r>
      <w:r>
        <w:rPr>
          <w:b/>
          <w:bCs/>
        </w:rPr>
        <w:t>als Innovationstreiber</w:t>
      </w:r>
    </w:p>
    <w:bookmarkEnd w:id="1"/>
    <w:p w14:paraId="1AF265E4" w14:textId="6BE58FB9" w:rsidR="00B12DD3" w:rsidRDefault="00B12DD3" w:rsidP="00B12DD3">
      <w:pPr>
        <w:suppressAutoHyphens/>
        <w:spacing w:line="336" w:lineRule="auto"/>
        <w:jc w:val="both"/>
      </w:pPr>
      <w:r>
        <w:lastRenderedPageBreak/>
        <w:t xml:space="preserve">Im neuen Jahrtausend angekommen, entwickelt RAFI im Jahr 2004 für das Unternehmen WMF eine </w:t>
      </w:r>
      <w:r w:rsidRPr="00E87BA4">
        <w:t xml:space="preserve">Touch-Bedienung für Kaffeemaschinen </w:t>
      </w:r>
      <w:r>
        <w:t xml:space="preserve">und baut im Jahr 2012 eine </w:t>
      </w:r>
      <w:r w:rsidRPr="00BF1454">
        <w:t xml:space="preserve">eigene Touchsensor-Produktion für kapazitive Bediensysteme </w:t>
      </w:r>
      <w:r>
        <w:t xml:space="preserve">aller Art </w:t>
      </w:r>
      <w:r w:rsidRPr="00BF1454">
        <w:t>auf</w:t>
      </w:r>
      <w:r>
        <w:t>, um auch industriell im Smart-Phone-Zeitalter adäquate Standards bieten zu können</w:t>
      </w:r>
      <w:r w:rsidRPr="00BF1454">
        <w:t>.</w:t>
      </w:r>
      <w:r>
        <w:t xml:space="preserve"> Bereits Mitte der 2010er Jahre erreicht RAFI in einem anderen Segment, das nicht nur in Deutschland und Europa eine große Rolle spielt, </w:t>
      </w:r>
      <w:r w:rsidRPr="00E87BA4">
        <w:t>Rekordniveau</w:t>
      </w:r>
      <w:r>
        <w:t xml:space="preserve">: in der Herstellung von </w:t>
      </w:r>
      <w:r w:rsidRPr="00E87BA4">
        <w:t>Router</w:t>
      </w:r>
      <w:r>
        <w:t>n</w:t>
      </w:r>
      <w:r w:rsidRPr="00E87BA4">
        <w:t xml:space="preserve"> und WLAN-Geräte</w:t>
      </w:r>
      <w:r>
        <w:t xml:space="preserve">n </w:t>
      </w:r>
      <w:r w:rsidRPr="00E87BA4">
        <w:t>zur Internet-Kommunikation</w:t>
      </w:r>
      <w:r>
        <w:t>, damals wie heute fest etabliert im RAFI-Produktportfolio.</w:t>
      </w:r>
    </w:p>
    <w:p w14:paraId="6B475406" w14:textId="77777777" w:rsidR="00B12DD3" w:rsidRPr="006014E3" w:rsidRDefault="00B12DD3" w:rsidP="00B12DD3">
      <w:pPr>
        <w:suppressAutoHyphens/>
        <w:spacing w:line="336" w:lineRule="auto"/>
        <w:jc w:val="both"/>
        <w:rPr>
          <w:sz w:val="12"/>
          <w:szCs w:val="12"/>
        </w:rPr>
      </w:pPr>
    </w:p>
    <w:p w14:paraId="2A6F5029" w14:textId="77777777" w:rsidR="00B12DD3" w:rsidRDefault="00B12DD3" w:rsidP="00B12DD3">
      <w:pPr>
        <w:suppressAutoHyphens/>
        <w:spacing w:line="336" w:lineRule="auto"/>
        <w:jc w:val="both"/>
      </w:pPr>
      <w:r>
        <w:rPr>
          <w:noProof/>
        </w:rPr>
        <w:drawing>
          <wp:inline distT="0" distB="0" distL="0" distR="0" wp14:anchorId="39BD73D6" wp14:editId="3411A7B8">
            <wp:extent cx="4608515" cy="1181100"/>
            <wp:effectExtent l="0" t="0" r="1905"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9269"/>
                    <a:stretch/>
                  </pic:blipFill>
                  <pic:spPr bwMode="auto">
                    <a:xfrm>
                      <a:off x="0" y="0"/>
                      <a:ext cx="4645454" cy="1190567"/>
                    </a:xfrm>
                    <a:prstGeom prst="rect">
                      <a:avLst/>
                    </a:prstGeom>
                    <a:noFill/>
                    <a:ln>
                      <a:noFill/>
                    </a:ln>
                    <a:extLst>
                      <a:ext uri="{53640926-AAD7-44D8-BBD7-CCE9431645EC}">
                        <a14:shadowObscured xmlns:a14="http://schemas.microsoft.com/office/drawing/2010/main"/>
                      </a:ext>
                    </a:extLst>
                  </pic:spPr>
                </pic:pic>
              </a:graphicData>
            </a:graphic>
          </wp:inline>
        </w:drawing>
      </w:r>
    </w:p>
    <w:p w14:paraId="0B62F09E" w14:textId="77777777" w:rsidR="00B12DD3" w:rsidRPr="007366CA" w:rsidRDefault="00B12DD3" w:rsidP="00B12DD3">
      <w:pPr>
        <w:suppressAutoHyphens/>
        <w:spacing w:line="336" w:lineRule="auto"/>
        <w:rPr>
          <w:sz w:val="16"/>
          <w:szCs w:val="16"/>
        </w:rPr>
      </w:pPr>
      <w:r w:rsidRPr="006014E3">
        <w:rPr>
          <w:sz w:val="16"/>
          <w:szCs w:val="16"/>
        </w:rPr>
        <w:t xml:space="preserve">Quelle: alle RAFI Gruppe, außer </w:t>
      </w:r>
      <w:r>
        <w:rPr>
          <w:sz w:val="16"/>
          <w:szCs w:val="16"/>
        </w:rPr>
        <w:t>Bild Mitte</w:t>
      </w:r>
      <w:r w:rsidRPr="006014E3">
        <w:rPr>
          <w:sz w:val="16"/>
          <w:szCs w:val="16"/>
        </w:rPr>
        <w:t xml:space="preserve">: </w:t>
      </w:r>
      <w:r w:rsidRPr="004036E9">
        <w:rPr>
          <w:sz w:val="16"/>
          <w:szCs w:val="16"/>
        </w:rPr>
        <w:t>Internationaler Geschmacksmusterschutz durch UGG. Design und Verkörperung sind das Eigentum von United Grinding.</w:t>
      </w:r>
    </w:p>
    <w:p w14:paraId="6DB587F5" w14:textId="77777777" w:rsidR="00B12DD3" w:rsidRPr="007366CA" w:rsidRDefault="00B12DD3" w:rsidP="00B12DD3">
      <w:pPr>
        <w:suppressAutoHyphens/>
        <w:spacing w:line="336" w:lineRule="auto"/>
        <w:jc w:val="both"/>
        <w:rPr>
          <w:sz w:val="16"/>
          <w:szCs w:val="16"/>
        </w:rPr>
      </w:pPr>
    </w:p>
    <w:p w14:paraId="682DA26F" w14:textId="60C7993A" w:rsidR="00B12DD3" w:rsidRDefault="00B12DD3" w:rsidP="00B12DD3">
      <w:pPr>
        <w:suppressAutoHyphens/>
        <w:spacing w:line="336" w:lineRule="auto"/>
        <w:jc w:val="both"/>
      </w:pPr>
      <w:r>
        <w:t>„</w:t>
      </w:r>
      <w:r w:rsidRPr="00DD76B4">
        <w:t>Die Märkte</w:t>
      </w:r>
      <w:r>
        <w:t xml:space="preserve">, in denen wir uns bewegen, </w:t>
      </w:r>
      <w:r w:rsidRPr="00DD76B4">
        <w:t xml:space="preserve">sind schnelllebig und </w:t>
      </w:r>
      <w:r>
        <w:t>wettbewerbsintensiv</w:t>
      </w:r>
      <w:r w:rsidRPr="00DD76B4">
        <w:t>. Technologischer Fortschritt erfordert permanentes Um- und Neudenken. Dafür braucht es</w:t>
      </w:r>
      <w:r>
        <w:t xml:space="preserve"> </w:t>
      </w:r>
      <w:r w:rsidRPr="00DD76B4">
        <w:t>tiefgreifende Branchenkenntnis</w:t>
      </w:r>
      <w:r>
        <w:t xml:space="preserve">, </w:t>
      </w:r>
      <w:r w:rsidRPr="00DD76B4">
        <w:t>maßgeschneiderte Lösungen sowie</w:t>
      </w:r>
      <w:r>
        <w:t xml:space="preserve"> </w:t>
      </w:r>
      <w:r w:rsidRPr="00DD76B4">
        <w:t>gebündelte Entwicklungs-, Konstruktions- und Fertigungskompetenz</w:t>
      </w:r>
      <w:r>
        <w:t>“, erklärt Lothar Seybold und fährt fort: „</w:t>
      </w:r>
      <w:r w:rsidRPr="00DD76B4">
        <w:t>Unsere langjährige Erfahrung und unser branchenübergreifendes Know-how</w:t>
      </w:r>
      <w:r>
        <w:t xml:space="preserve"> beispielsweise in der </w:t>
      </w:r>
      <w:r w:rsidRPr="00DD76B4">
        <w:t xml:space="preserve">Medizintechnik, </w:t>
      </w:r>
      <w:r>
        <w:t xml:space="preserve">dem </w:t>
      </w:r>
      <w:r w:rsidRPr="00DD76B4">
        <w:t>Fahr</w:t>
      </w:r>
      <w:r>
        <w:t xml:space="preserve">zeug-, </w:t>
      </w:r>
      <w:r w:rsidRPr="00DD76B4">
        <w:t xml:space="preserve">Maschinen- und Anlagenbau, </w:t>
      </w:r>
      <w:r>
        <w:t xml:space="preserve">der </w:t>
      </w:r>
      <w:r w:rsidRPr="00DD76B4">
        <w:t>Robotik und Automation</w:t>
      </w:r>
      <w:r>
        <w:t xml:space="preserve"> sowie </w:t>
      </w:r>
      <w:r w:rsidRPr="00DD76B4">
        <w:t>Haus</w:t>
      </w:r>
      <w:r>
        <w:t xml:space="preserve">- und </w:t>
      </w:r>
      <w:r w:rsidRPr="00DD76B4">
        <w:t>Steuerungstechnik</w:t>
      </w:r>
      <w:r>
        <w:t xml:space="preserve"> </w:t>
      </w:r>
      <w:r w:rsidRPr="00DD76B4">
        <w:t xml:space="preserve">ermöglichen es uns, in </w:t>
      </w:r>
      <w:r>
        <w:t>unterschiedlichen</w:t>
      </w:r>
      <w:r w:rsidRPr="00DD76B4">
        <w:t xml:space="preserve"> Dimensionen zu denken und zu handeln.</w:t>
      </w:r>
      <w:r>
        <w:t>“</w:t>
      </w:r>
    </w:p>
    <w:p w14:paraId="590302A5" w14:textId="77777777" w:rsidR="00B12DD3" w:rsidRPr="00EE09E4" w:rsidRDefault="00B12DD3" w:rsidP="00B12DD3">
      <w:pPr>
        <w:suppressAutoHyphens/>
        <w:spacing w:line="336" w:lineRule="auto"/>
        <w:jc w:val="both"/>
        <w:rPr>
          <w:sz w:val="16"/>
          <w:szCs w:val="16"/>
        </w:rPr>
      </w:pPr>
    </w:p>
    <w:p w14:paraId="638962C2" w14:textId="77777777" w:rsidR="00B12DD3" w:rsidRDefault="00B12DD3" w:rsidP="00B12DD3">
      <w:pPr>
        <w:suppressAutoHyphens/>
        <w:spacing w:line="336" w:lineRule="auto"/>
        <w:jc w:val="both"/>
      </w:pPr>
      <w:r>
        <w:rPr>
          <w:noProof/>
        </w:rPr>
        <w:drawing>
          <wp:inline distT="0" distB="0" distL="0" distR="0" wp14:anchorId="55A35A17" wp14:editId="76C41412">
            <wp:extent cx="4476750" cy="2261750"/>
            <wp:effectExtent l="0" t="0" r="0" b="5715"/>
            <wp:docPr id="13" name="Grafik 13" descr="Die RAFI-Geschäftsführ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e RAFI-Geschäftsführu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84366" cy="2265598"/>
                    </a:xfrm>
                    <a:prstGeom prst="rect">
                      <a:avLst/>
                    </a:prstGeom>
                    <a:noFill/>
                    <a:ln>
                      <a:noFill/>
                    </a:ln>
                  </pic:spPr>
                </pic:pic>
              </a:graphicData>
            </a:graphic>
          </wp:inline>
        </w:drawing>
      </w:r>
    </w:p>
    <w:p w14:paraId="289E9F1E" w14:textId="25D46C2E" w:rsidR="00B12DD3" w:rsidRPr="0071633C" w:rsidRDefault="00B12DD3" w:rsidP="00B12DD3">
      <w:pPr>
        <w:suppressAutoHyphens/>
        <w:spacing w:line="336" w:lineRule="auto"/>
        <w:rPr>
          <w:sz w:val="16"/>
          <w:szCs w:val="16"/>
        </w:rPr>
      </w:pPr>
      <w:r>
        <w:rPr>
          <w:sz w:val="16"/>
          <w:szCs w:val="16"/>
        </w:rPr>
        <w:t xml:space="preserve">Bringen gemeinsam mit annähernd </w:t>
      </w:r>
      <w:r w:rsidRPr="000A17AB">
        <w:rPr>
          <w:sz w:val="16"/>
          <w:szCs w:val="16"/>
        </w:rPr>
        <w:t xml:space="preserve">2.300 </w:t>
      </w:r>
      <w:r>
        <w:rPr>
          <w:sz w:val="16"/>
          <w:szCs w:val="16"/>
        </w:rPr>
        <w:t xml:space="preserve">Mitarbeitenden </w:t>
      </w:r>
      <w:r w:rsidRPr="0071633C">
        <w:rPr>
          <w:sz w:val="16"/>
          <w:szCs w:val="16"/>
        </w:rPr>
        <w:t xml:space="preserve">RAFI </w:t>
      </w:r>
      <w:r>
        <w:rPr>
          <w:sz w:val="16"/>
          <w:szCs w:val="16"/>
        </w:rPr>
        <w:t xml:space="preserve">weltweit als Innovationstreiber in den </w:t>
      </w:r>
      <w:r w:rsidRPr="0071633C">
        <w:rPr>
          <w:sz w:val="16"/>
          <w:szCs w:val="16"/>
        </w:rPr>
        <w:t>Kompetenzfelder</w:t>
      </w:r>
      <w:r>
        <w:rPr>
          <w:sz w:val="16"/>
          <w:szCs w:val="16"/>
        </w:rPr>
        <w:t xml:space="preserve">n </w:t>
      </w:r>
      <w:r w:rsidRPr="00093800">
        <w:rPr>
          <w:sz w:val="16"/>
          <w:szCs w:val="16"/>
        </w:rPr>
        <w:t xml:space="preserve">Human Machine Interface </w:t>
      </w:r>
      <w:r>
        <w:rPr>
          <w:sz w:val="16"/>
          <w:szCs w:val="16"/>
        </w:rPr>
        <w:t>(</w:t>
      </w:r>
      <w:r w:rsidRPr="0071633C">
        <w:rPr>
          <w:sz w:val="16"/>
          <w:szCs w:val="16"/>
        </w:rPr>
        <w:t>HMI</w:t>
      </w:r>
      <w:r>
        <w:rPr>
          <w:sz w:val="16"/>
          <w:szCs w:val="16"/>
        </w:rPr>
        <w:t>)</w:t>
      </w:r>
      <w:r w:rsidRPr="0071633C">
        <w:rPr>
          <w:sz w:val="16"/>
          <w:szCs w:val="16"/>
        </w:rPr>
        <w:t xml:space="preserve"> und </w:t>
      </w:r>
      <w:r w:rsidRPr="00093800">
        <w:rPr>
          <w:sz w:val="16"/>
          <w:szCs w:val="16"/>
        </w:rPr>
        <w:t>Electronic Engineering and Manuf</w:t>
      </w:r>
      <w:r w:rsidRPr="00123121">
        <w:rPr>
          <w:sz w:val="16"/>
          <w:szCs w:val="16"/>
        </w:rPr>
        <w:t>acturing Services (E</w:t>
      </w:r>
      <w:r w:rsidRPr="00123121">
        <w:rPr>
          <w:sz w:val="16"/>
          <w:szCs w:val="16"/>
          <w:vertAlign w:val="superscript"/>
        </w:rPr>
        <w:t>2</w:t>
      </w:r>
      <w:r w:rsidRPr="00123121">
        <w:rPr>
          <w:sz w:val="16"/>
          <w:szCs w:val="16"/>
        </w:rPr>
        <w:t xml:space="preserve">MS) voran: CFO Lothar Arnold und CEO Dr. Lothar Seybold (v.l.n.r.). </w:t>
      </w:r>
      <w:r>
        <w:rPr>
          <w:sz w:val="16"/>
          <w:szCs w:val="16"/>
        </w:rPr>
        <w:t>Quelle: RAFI Gruppe</w:t>
      </w:r>
    </w:p>
    <w:p w14:paraId="684B184A" w14:textId="77777777" w:rsidR="00B12DD3" w:rsidRPr="00E87BA4" w:rsidRDefault="00B12DD3" w:rsidP="00B12DD3">
      <w:pPr>
        <w:suppressAutoHyphens/>
        <w:spacing w:before="120" w:after="120" w:line="336" w:lineRule="auto"/>
        <w:jc w:val="both"/>
        <w:rPr>
          <w:b/>
          <w:bCs/>
        </w:rPr>
      </w:pPr>
      <w:r>
        <w:rPr>
          <w:b/>
          <w:bCs/>
        </w:rPr>
        <w:lastRenderedPageBreak/>
        <w:t>Unternehmenskultur</w:t>
      </w:r>
      <w:r w:rsidRPr="00E87BA4">
        <w:rPr>
          <w:b/>
          <w:bCs/>
        </w:rPr>
        <w:t xml:space="preserve"> und </w:t>
      </w:r>
      <w:r>
        <w:rPr>
          <w:b/>
          <w:bCs/>
        </w:rPr>
        <w:t xml:space="preserve">Nachhaltigkeit </w:t>
      </w:r>
      <w:r w:rsidRPr="00E87BA4">
        <w:rPr>
          <w:b/>
          <w:bCs/>
        </w:rPr>
        <w:t>im Blick</w:t>
      </w:r>
    </w:p>
    <w:p w14:paraId="23EFB948" w14:textId="75CB4128" w:rsidR="00B12DD3" w:rsidRDefault="00B12DD3" w:rsidP="00B12DD3">
      <w:pPr>
        <w:suppressAutoHyphens/>
        <w:spacing w:line="336" w:lineRule="auto"/>
        <w:jc w:val="both"/>
      </w:pPr>
      <w:r>
        <w:t>Laut Seybold bestehen l</w:t>
      </w:r>
      <w:r w:rsidRPr="00DD76B4">
        <w:t>angjährige Geschäft</w:t>
      </w:r>
      <w:r>
        <w:t>s</w:t>
      </w:r>
      <w:r w:rsidRPr="00DD76B4">
        <w:t>beziehungen zu Branchenführern</w:t>
      </w:r>
      <w:r>
        <w:t>, werden sowohl Bauteile als auch Software-Elemente eigenständig entwickelt und hergestellt und sorgen f</w:t>
      </w:r>
      <w:r w:rsidRPr="008B52D6">
        <w:t>lache Unternehmenshierarchien und direkte Kommunikation</w:t>
      </w:r>
      <w:r>
        <w:t>swege für einen schnellen und effizienten Ablauf aller Prozesse. Für Lothar Arnold, CFO der RAFI Gruppe, ist daher auch das Thema Nachhaltigkeit fest im Organisations- und Managementsystem integriert und Bestandteil der internationalen Unternehmenskultur. „Unsere bisherigen Nachhaltigkeitsaktivitäten wurden von der Ratingagentur EcoVadis 2023 mit einer Silbermedaille, 2024 sogar mit einer Goldmedaille ausgezeichnet. Diese Auszeichnung bestärkt uns darin, uns kontinuierlich weiterzuentwickeln und unsere Organisation, Prozesse und Produkte fortwährend zu prüfen und zu optimieren.“</w:t>
      </w:r>
    </w:p>
    <w:p w14:paraId="3EA3D64C" w14:textId="77777777" w:rsidR="00B12DD3" w:rsidRPr="00FF3293" w:rsidRDefault="00B12DD3" w:rsidP="00B12DD3">
      <w:pPr>
        <w:suppressAutoHyphens/>
        <w:spacing w:line="336" w:lineRule="auto"/>
        <w:jc w:val="both"/>
        <w:rPr>
          <w:sz w:val="16"/>
          <w:szCs w:val="16"/>
        </w:rPr>
      </w:pPr>
    </w:p>
    <w:p w14:paraId="2E6104F7" w14:textId="77777777" w:rsidR="00B12DD3" w:rsidRDefault="00B12DD3" w:rsidP="00B12DD3">
      <w:pPr>
        <w:suppressAutoHyphens/>
        <w:spacing w:line="336" w:lineRule="auto"/>
        <w:jc w:val="both"/>
      </w:pPr>
      <w:r>
        <w:t>Im Jahr 2024 hat sich RAFI dem UN Global Compact angeschlossen. Basierend auf zehn universellen Prinzipien und den 17 Zielen für eine nachhaltige Entwicklung (Sustainable Development Goals, SDGs) verfolgt die Initiative „die Vision einer inklusiveren und nachhaltigen Wirtschaft zum Nutzen aller Menschen, Gemeinschaften und Märkte, heute und in Zukunft.“</w:t>
      </w:r>
    </w:p>
    <w:p w14:paraId="5B084C06" w14:textId="77777777" w:rsidR="00B12DD3" w:rsidRPr="00FF3293" w:rsidRDefault="00B12DD3" w:rsidP="00B12DD3">
      <w:pPr>
        <w:suppressAutoHyphens/>
        <w:spacing w:line="336" w:lineRule="auto"/>
        <w:jc w:val="both"/>
        <w:rPr>
          <w:sz w:val="16"/>
          <w:szCs w:val="16"/>
        </w:rPr>
      </w:pPr>
    </w:p>
    <w:p w14:paraId="68596947" w14:textId="77777777" w:rsidR="00B12DD3" w:rsidRDefault="00B12DD3" w:rsidP="00B12DD3">
      <w:pPr>
        <w:suppressAutoHyphens/>
        <w:spacing w:line="336" w:lineRule="auto"/>
        <w:jc w:val="both"/>
      </w:pPr>
      <w:r>
        <w:rPr>
          <w:noProof/>
        </w:rPr>
        <w:drawing>
          <wp:inline distT="0" distB="0" distL="0" distR="0" wp14:anchorId="5B42F012" wp14:editId="2AFC1107">
            <wp:extent cx="4499610" cy="1799844"/>
            <wp:effectExtent l="0" t="0" r="0" b="0"/>
            <wp:docPr id="2" name="Bild 2" descr="UNSERE ZUKUNFT BILDEN WIR SELBST A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SERE ZUKUNFT BILDEN WIR SELBST AU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99610" cy="1799844"/>
                    </a:xfrm>
                    <a:prstGeom prst="rect">
                      <a:avLst/>
                    </a:prstGeom>
                    <a:noFill/>
                    <a:ln>
                      <a:noFill/>
                    </a:ln>
                  </pic:spPr>
                </pic:pic>
              </a:graphicData>
            </a:graphic>
          </wp:inline>
        </w:drawing>
      </w:r>
    </w:p>
    <w:p w14:paraId="4928C699" w14:textId="77777777" w:rsidR="00B12DD3" w:rsidRPr="004D48BC" w:rsidRDefault="00B12DD3" w:rsidP="00B12DD3">
      <w:pPr>
        <w:suppressAutoHyphens/>
        <w:spacing w:after="240" w:line="336" w:lineRule="auto"/>
        <w:jc w:val="both"/>
        <w:rPr>
          <w:sz w:val="16"/>
          <w:szCs w:val="16"/>
        </w:rPr>
      </w:pPr>
      <w:r>
        <w:rPr>
          <w:sz w:val="16"/>
          <w:szCs w:val="16"/>
        </w:rPr>
        <w:t xml:space="preserve">Interdisziplinärer Austausch, offenes Miteinander und </w:t>
      </w:r>
      <w:r w:rsidRPr="00DD76B4">
        <w:rPr>
          <w:sz w:val="16"/>
          <w:szCs w:val="16"/>
        </w:rPr>
        <w:t>branchenübergreifende</w:t>
      </w:r>
      <w:r>
        <w:rPr>
          <w:sz w:val="16"/>
          <w:szCs w:val="16"/>
        </w:rPr>
        <w:t>r</w:t>
      </w:r>
      <w:r w:rsidRPr="00DD76B4">
        <w:rPr>
          <w:sz w:val="16"/>
          <w:szCs w:val="16"/>
        </w:rPr>
        <w:t xml:space="preserve"> Know-how</w:t>
      </w:r>
      <w:r>
        <w:rPr>
          <w:sz w:val="16"/>
          <w:szCs w:val="16"/>
        </w:rPr>
        <w:t>-Transfer</w:t>
      </w:r>
      <w:r w:rsidRPr="004D48BC">
        <w:rPr>
          <w:sz w:val="16"/>
          <w:szCs w:val="16"/>
        </w:rPr>
        <w:t xml:space="preserve"> </w:t>
      </w:r>
      <w:r>
        <w:rPr>
          <w:sz w:val="16"/>
          <w:szCs w:val="16"/>
        </w:rPr>
        <w:t>prägen die Zusammenarbeit bei RAFI. Quelle: RAFI Gruppe</w:t>
      </w:r>
    </w:p>
    <w:p w14:paraId="3C57B473" w14:textId="77777777" w:rsidR="00B12DD3" w:rsidRPr="004D48BC" w:rsidRDefault="00B12DD3" w:rsidP="00B12DD3">
      <w:pPr>
        <w:suppressAutoHyphens/>
        <w:spacing w:line="336" w:lineRule="auto"/>
        <w:jc w:val="both"/>
        <w:rPr>
          <w:sz w:val="16"/>
          <w:szCs w:val="16"/>
        </w:rPr>
      </w:pPr>
      <w:r>
        <w:rPr>
          <w:noProof/>
        </w:rPr>
        <w:drawing>
          <wp:inline distT="0" distB="0" distL="0" distR="0" wp14:anchorId="64DF7D86" wp14:editId="6CDF6F0B">
            <wp:extent cx="4499610" cy="1558290"/>
            <wp:effectExtent l="0" t="0" r="0" b="381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99610" cy="1558290"/>
                    </a:xfrm>
                    <a:prstGeom prst="rect">
                      <a:avLst/>
                    </a:prstGeom>
                  </pic:spPr>
                </pic:pic>
              </a:graphicData>
            </a:graphic>
          </wp:inline>
        </w:drawing>
      </w:r>
      <w:r w:rsidRPr="004D48BC">
        <w:rPr>
          <w:sz w:val="16"/>
          <w:szCs w:val="16"/>
        </w:rPr>
        <w:t xml:space="preserve"> </w:t>
      </w:r>
    </w:p>
    <w:p w14:paraId="0BB26397" w14:textId="77777777" w:rsidR="00B12DD3" w:rsidRPr="004D48BC" w:rsidRDefault="00B12DD3" w:rsidP="00B12DD3">
      <w:pPr>
        <w:suppressAutoHyphens/>
        <w:spacing w:line="336" w:lineRule="auto"/>
        <w:rPr>
          <w:sz w:val="16"/>
          <w:szCs w:val="16"/>
        </w:rPr>
      </w:pPr>
      <w:r w:rsidRPr="008872D6">
        <w:rPr>
          <w:sz w:val="16"/>
          <w:szCs w:val="16"/>
        </w:rPr>
        <w:t xml:space="preserve">Mit „Excellently engineered. </w:t>
      </w:r>
      <w:r w:rsidRPr="004D48BC">
        <w:rPr>
          <w:sz w:val="16"/>
          <w:szCs w:val="16"/>
        </w:rPr>
        <w:t>Responsibly mad</w:t>
      </w:r>
      <w:r>
        <w:rPr>
          <w:sz w:val="16"/>
          <w:szCs w:val="16"/>
        </w:rPr>
        <w:t>e.</w:t>
      </w:r>
      <w:r w:rsidRPr="004D48BC">
        <w:rPr>
          <w:sz w:val="16"/>
          <w:szCs w:val="16"/>
        </w:rPr>
        <w:t>” bringt RAFI seine Unternehme</w:t>
      </w:r>
      <w:r>
        <w:rPr>
          <w:sz w:val="16"/>
          <w:szCs w:val="16"/>
        </w:rPr>
        <w:t>nsphilosophie auf den Punkt und zeigt die Branchenvielfalt seiner Anwendungen. Quelle: RAFI Gruppe</w:t>
      </w:r>
    </w:p>
    <w:p w14:paraId="65C22C5F" w14:textId="1CED22D5" w:rsidR="00B12DD3" w:rsidRDefault="00B12DD3">
      <w:r>
        <w:br w:type="page"/>
      </w:r>
    </w:p>
    <w:p w14:paraId="3D694F7E" w14:textId="77777777" w:rsidR="00B12DD3" w:rsidRPr="00E87BA4" w:rsidRDefault="00B12DD3" w:rsidP="00B12DD3">
      <w:pPr>
        <w:suppressAutoHyphens/>
        <w:spacing w:before="120" w:after="120" w:line="336" w:lineRule="auto"/>
        <w:jc w:val="both"/>
        <w:rPr>
          <w:b/>
          <w:bCs/>
        </w:rPr>
      </w:pPr>
      <w:r>
        <w:rPr>
          <w:b/>
          <w:bCs/>
        </w:rPr>
        <w:t>Ausbau von Plattformtechnologien und Erweiterung der Standorte</w:t>
      </w:r>
    </w:p>
    <w:p w14:paraId="0C1B75BC" w14:textId="77777777" w:rsidR="00B12DD3" w:rsidRDefault="00B12DD3" w:rsidP="00B12DD3">
      <w:pPr>
        <w:suppressAutoHyphens/>
        <w:spacing w:line="336" w:lineRule="auto"/>
        <w:jc w:val="both"/>
      </w:pPr>
      <w:r>
        <w:t>Auch in Zukunft möchte RAFI für seine Kunden Ideen- und Impulsgeber sein und das Produktportfolio nicht nur den aktuellen Gegebenheiten des Marktes anpassen, sondern darüber hinaus Plattformtechnologien auf- und ausbauen, um einen Mehrwert zu stiften. „</w:t>
      </w:r>
      <w:r w:rsidRPr="0083684F">
        <w:t>Wir entwickeln Basistechnologien, Hardware-Baugruppen und sowohl IoT- als auch Embedded-Software, die passend zum individuellen Kundenprojekt der jeweilige</w:t>
      </w:r>
      <w:r>
        <w:t>n</w:t>
      </w:r>
      <w:r w:rsidRPr="0083684F">
        <w:t xml:space="preserve"> Branche weltweit eingesetzt werden können</w:t>
      </w:r>
      <w:r>
        <w:t xml:space="preserve">. </w:t>
      </w:r>
      <w:r w:rsidRPr="0083684F">
        <w:t>Kundenvorteile</w:t>
      </w:r>
      <w:r>
        <w:t xml:space="preserve"> sind</w:t>
      </w:r>
      <w:r w:rsidRPr="0083684F">
        <w:t xml:space="preserve"> Risikominimierung, Entwicklungskostenreduktion und Verkürzung der Entwicklungszeit</w:t>
      </w:r>
      <w:r>
        <w:t xml:space="preserve">“, fasst </w:t>
      </w:r>
      <w:r w:rsidRPr="0083684F">
        <w:t>Lothar Seybold</w:t>
      </w:r>
      <w:r>
        <w:t xml:space="preserve"> das Zielbild zusammen. Mit dieser Bündelung von Know-how, Kompetenz und Wissen sollen neben traditionellen auch neue Märkte erschlossen werden.</w:t>
      </w:r>
    </w:p>
    <w:p w14:paraId="1480626D" w14:textId="77777777" w:rsidR="00B12DD3" w:rsidRPr="007E4CD2" w:rsidRDefault="00B12DD3" w:rsidP="00B12DD3">
      <w:pPr>
        <w:suppressAutoHyphens/>
        <w:spacing w:line="336" w:lineRule="auto"/>
        <w:jc w:val="both"/>
        <w:rPr>
          <w:sz w:val="16"/>
          <w:szCs w:val="16"/>
        </w:rPr>
      </w:pPr>
    </w:p>
    <w:p w14:paraId="1C4C9AC2" w14:textId="77777777" w:rsidR="00B12DD3" w:rsidRDefault="00B12DD3" w:rsidP="00B12DD3">
      <w:pPr>
        <w:suppressAutoHyphens/>
        <w:spacing w:line="336" w:lineRule="auto"/>
        <w:jc w:val="both"/>
      </w:pPr>
      <w:r>
        <w:t xml:space="preserve">Das damit verbundene Wachstum soll natürlich auch mit der Erweiterung von </w:t>
      </w:r>
      <w:r w:rsidRPr="0083684F">
        <w:t>Ressourcen</w:t>
      </w:r>
      <w:r>
        <w:t xml:space="preserve"> einhergehen. Das neue RAFI-Werk in Bad-Waldsee, das im Frühjahr 2025 den Betrieb aufnehmen wird, zahlt darauf ein und zeigt regionale Verantwortung. „</w:t>
      </w:r>
      <w:r w:rsidRPr="007366CA">
        <w:t>Auf 10.000 qm Gebäudefläche entsteht neben neuen Fertigungsstätten für die Kunststoff- und Automatenfertigung, die Metallverarbeitung, den Werkzeugbau und die Werkzeugentwicklung auch das neue Schulungs- und Weiterbildungszentrum, die RAFI Academy</w:t>
      </w:r>
      <w:r>
        <w:t xml:space="preserve">“, berichtet Lothar Arnold. </w:t>
      </w:r>
      <w:r w:rsidRPr="007366CA">
        <w:t xml:space="preserve">Großen Wert hat RAFI </w:t>
      </w:r>
      <w:r>
        <w:t xml:space="preserve">bei diesem Neubau </w:t>
      </w:r>
      <w:r w:rsidRPr="007366CA">
        <w:t>auf energieeffiziente, dem EFFH-40-Standard entsprechende Gebäudeinfrastruktur gelegt. Als primäre Energiequelle dient eine Erdsondenanlage mit 34 in einer Tiefe von 131 m installierten Sonden. Zusätzliche Energie wird durch eine PV-Anlage mit 760 kWp Leistung bereitgestellt.</w:t>
      </w:r>
    </w:p>
    <w:p w14:paraId="41D9CFEE" w14:textId="77777777" w:rsidR="00B12DD3" w:rsidRPr="007E4CD2" w:rsidRDefault="00B12DD3" w:rsidP="00B12DD3">
      <w:pPr>
        <w:suppressAutoHyphens/>
        <w:spacing w:line="336" w:lineRule="auto"/>
        <w:jc w:val="both"/>
        <w:rPr>
          <w:sz w:val="16"/>
          <w:szCs w:val="16"/>
        </w:rPr>
      </w:pPr>
    </w:p>
    <w:p w14:paraId="5C0AB3ED" w14:textId="77777777" w:rsidR="00B12DD3" w:rsidRDefault="00B12DD3" w:rsidP="00B12DD3">
      <w:pPr>
        <w:suppressAutoHyphens/>
        <w:spacing w:line="336" w:lineRule="auto"/>
        <w:jc w:val="both"/>
      </w:pPr>
      <w:r>
        <w:t xml:space="preserve">Auch international hält RAFI an seiner Wachstumsstrategie fest und möchte die Kapazitäten vor allem in den </w:t>
      </w:r>
      <w:r w:rsidRPr="007E4CD2">
        <w:t xml:space="preserve">Regionen Asien und USA </w:t>
      </w:r>
      <w:r>
        <w:t xml:space="preserve">weiter </w:t>
      </w:r>
      <w:r w:rsidRPr="007E4CD2">
        <w:t xml:space="preserve">ausbauen. </w:t>
      </w:r>
      <w:r>
        <w:t>Neben dem</w:t>
      </w:r>
      <w:r w:rsidRPr="007E4CD2">
        <w:t xml:space="preserve"> </w:t>
      </w:r>
      <w:r>
        <w:t xml:space="preserve">im Jahr </w:t>
      </w:r>
      <w:r w:rsidRPr="007E4CD2">
        <w:t xml:space="preserve">2023 </w:t>
      </w:r>
      <w:r>
        <w:t xml:space="preserve">übernommenem Unternehmen </w:t>
      </w:r>
      <w:r w:rsidRPr="007E4CD2">
        <w:t>Xymox Technologies</w:t>
      </w:r>
      <w:r>
        <w:t xml:space="preserve">, das seit </w:t>
      </w:r>
      <w:r w:rsidRPr="007E4CD2">
        <w:t>mehr als 40 Jahren kapazitive Eingabesensoren und Membranschalter entwickelt und fertigt</w:t>
      </w:r>
      <w:r>
        <w:t>, könnten weitere Initiativen folgen.</w:t>
      </w:r>
    </w:p>
    <w:p w14:paraId="21A57C77" w14:textId="77777777" w:rsidR="00B12DD3" w:rsidRDefault="00B12DD3" w:rsidP="00B12DD3">
      <w:pPr>
        <w:suppressAutoHyphens/>
        <w:spacing w:line="336" w:lineRule="auto"/>
        <w:jc w:val="both"/>
      </w:pPr>
      <w:r w:rsidRPr="000A17AB">
        <w:rPr>
          <w:rFonts w:ascii="Times New Roman" w:hAnsi="Times New Roman"/>
          <w:noProof/>
          <w:sz w:val="24"/>
          <w:szCs w:val="24"/>
        </w:rPr>
        <w:drawing>
          <wp:anchor distT="0" distB="0" distL="114300" distR="114300" simplePos="0" relativeHeight="251659264" behindDoc="1" locked="0" layoutInCell="1" allowOverlap="1" wp14:anchorId="45BDAAE2" wp14:editId="185180FD">
            <wp:simplePos x="0" y="0"/>
            <wp:positionH relativeFrom="margin">
              <wp:align>left</wp:align>
            </wp:positionH>
            <wp:positionV relativeFrom="paragraph">
              <wp:posOffset>204470</wp:posOffset>
            </wp:positionV>
            <wp:extent cx="3236026" cy="2024001"/>
            <wp:effectExtent l="0" t="0" r="2540" b="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36026" cy="202400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A4B440" w14:textId="59706CBB" w:rsidR="00B12DD3" w:rsidRDefault="00B12DD3" w:rsidP="00B12DD3">
      <w:pPr>
        <w:suppressAutoHyphens/>
        <w:spacing w:line="336" w:lineRule="auto"/>
        <w:ind w:left="5245"/>
        <w:rPr>
          <w:sz w:val="16"/>
          <w:szCs w:val="16"/>
        </w:rPr>
      </w:pPr>
      <w:r>
        <w:rPr>
          <w:sz w:val="16"/>
          <w:szCs w:val="16"/>
        </w:rPr>
        <w:t>Mit Bad Waldsee kommt ein weiterer moderner Standort für die Produktion von Hightech-Produkten innerhalb des RAFI-Portfolios dazu. Auch dort wird Nachhaltigkeit in allen Prozessen eine wesentliche Rolle spielen. Quelle: RAFI Gruppe</w:t>
      </w:r>
    </w:p>
    <w:p w14:paraId="1DA3DEFB" w14:textId="77777777" w:rsidR="00B12DD3" w:rsidRPr="000A17AB" w:rsidRDefault="00B12DD3" w:rsidP="00B12DD3">
      <w:pPr>
        <w:pStyle w:val="StandardWeb"/>
      </w:pPr>
    </w:p>
    <w:p w14:paraId="0D5D2D5F" w14:textId="77777777" w:rsidR="00AC7BF4" w:rsidRPr="00AC7BF4" w:rsidRDefault="00AC7BF4" w:rsidP="00B12DD3">
      <w:pPr>
        <w:suppressAutoHyphens/>
        <w:spacing w:after="120" w:line="336" w:lineRule="auto"/>
      </w:pPr>
    </w:p>
    <w:p w14:paraId="32AE13F5" w14:textId="1A781F80" w:rsidR="00B12DD3" w:rsidRDefault="00B12DD3" w:rsidP="00B12DD3">
      <w:pPr>
        <w:suppressAutoHyphens/>
        <w:spacing w:after="120" w:line="336" w:lineRule="auto"/>
        <w:rPr>
          <w:sz w:val="16"/>
          <w:szCs w:val="16"/>
        </w:rPr>
      </w:pPr>
      <w:r>
        <w:rPr>
          <w:b/>
          <w:bCs/>
        </w:rPr>
        <w:t>Ausbildung, Ehrenamt und lokale Verbundenheit</w:t>
      </w:r>
    </w:p>
    <w:p w14:paraId="5B407080" w14:textId="77777777" w:rsidR="00B12DD3" w:rsidRDefault="00B12DD3" w:rsidP="00B12DD3">
      <w:pPr>
        <w:suppressAutoHyphens/>
        <w:spacing w:line="336" w:lineRule="auto"/>
        <w:jc w:val="both"/>
      </w:pPr>
      <w:r>
        <w:t>Neben der Erweiterung des Produktportfolios und dem Ausbau von Standorten spielt bei RAFI nach wie vor die Nachwuchsförderung eine wichtige Rolle. Gemeint sind die Möglichkeiten für Duales Studium, Praktika und Ausbildung. Allein im letzten Herbst starteten elf</w:t>
      </w:r>
      <w:r w:rsidRPr="00297091">
        <w:t xml:space="preserve"> Auszubildende, zwei Umschüler und 13 duale Studente</w:t>
      </w:r>
      <w:r>
        <w:t xml:space="preserve">n eine </w:t>
      </w:r>
      <w:r w:rsidRPr="007366CA">
        <w:t>gewerblich</w:t>
      </w:r>
      <w:r>
        <w:t>e</w:t>
      </w:r>
      <w:r w:rsidRPr="007366CA">
        <w:t>, kaufmännisch</w:t>
      </w:r>
      <w:r>
        <w:t>e</w:t>
      </w:r>
      <w:r w:rsidRPr="007366CA">
        <w:t xml:space="preserve"> oder technisch</w:t>
      </w:r>
      <w:r>
        <w:t>e</w:t>
      </w:r>
      <w:r w:rsidRPr="007366CA">
        <w:t xml:space="preserve"> </w:t>
      </w:r>
      <w:r>
        <w:t>Ausbildung. Insgesamt absolvieren aktuell 72 Auszubildende und Studenten ihre Ausbildung.</w:t>
      </w:r>
    </w:p>
    <w:p w14:paraId="5228B7D0" w14:textId="77777777" w:rsidR="00B12DD3" w:rsidRDefault="00B12DD3" w:rsidP="00B12DD3">
      <w:pPr>
        <w:suppressAutoHyphens/>
        <w:spacing w:line="336" w:lineRule="auto"/>
        <w:jc w:val="both"/>
        <w:rPr>
          <w:sz w:val="16"/>
          <w:szCs w:val="16"/>
        </w:rPr>
      </w:pPr>
    </w:p>
    <w:p w14:paraId="7F20942E" w14:textId="77777777" w:rsidR="00B12DD3" w:rsidRDefault="00B12DD3" w:rsidP="00B12DD3">
      <w:pPr>
        <w:suppressAutoHyphens/>
        <w:spacing w:line="336" w:lineRule="auto"/>
        <w:jc w:val="both"/>
      </w:pPr>
      <w:r>
        <w:t xml:space="preserve">Tradition im Hause RAFI hat der Betriebssport: Im letzten Jahr feierten die BSG, die Betriebssportgruppen, 50-jähriges Bestehen. Die Vielfalt an sportlichen Aktivitäten ist groß und reicht von </w:t>
      </w:r>
      <w:r w:rsidRPr="00D556AF">
        <w:t xml:space="preserve">Fitness </w:t>
      </w:r>
      <w:r>
        <w:t xml:space="preserve">und </w:t>
      </w:r>
      <w:r w:rsidRPr="00D556AF">
        <w:t xml:space="preserve">Gymnastik </w:t>
      </w:r>
      <w:r>
        <w:t xml:space="preserve">über </w:t>
      </w:r>
      <w:r w:rsidRPr="00D556AF">
        <w:t xml:space="preserve">Kegeln </w:t>
      </w:r>
      <w:r>
        <w:t xml:space="preserve">und </w:t>
      </w:r>
      <w:r w:rsidRPr="00D556AF">
        <w:t xml:space="preserve">Bouldern </w:t>
      </w:r>
      <w:r>
        <w:t xml:space="preserve">bis hin zu </w:t>
      </w:r>
      <w:r w:rsidRPr="00D556AF">
        <w:t>Radsport</w:t>
      </w:r>
      <w:r>
        <w:t xml:space="preserve">, </w:t>
      </w:r>
      <w:r w:rsidRPr="00D556AF">
        <w:t>Schwimmen</w:t>
      </w:r>
      <w:r>
        <w:t xml:space="preserve">, </w:t>
      </w:r>
      <w:r w:rsidRPr="00D556AF">
        <w:t xml:space="preserve">Tennis </w:t>
      </w:r>
      <w:r>
        <w:t xml:space="preserve">und </w:t>
      </w:r>
      <w:r w:rsidRPr="00D556AF">
        <w:t>Bogenschießen</w:t>
      </w:r>
      <w:r>
        <w:t>.</w:t>
      </w:r>
    </w:p>
    <w:p w14:paraId="1FE19EF3" w14:textId="77777777" w:rsidR="00B12DD3" w:rsidRDefault="00B12DD3" w:rsidP="00B12DD3">
      <w:pPr>
        <w:suppressAutoHyphens/>
        <w:spacing w:line="336" w:lineRule="auto"/>
        <w:jc w:val="both"/>
        <w:rPr>
          <w:sz w:val="16"/>
          <w:szCs w:val="16"/>
        </w:rPr>
      </w:pPr>
    </w:p>
    <w:p w14:paraId="2D9B9C08" w14:textId="77777777" w:rsidR="00B12DD3" w:rsidRDefault="00B12DD3" w:rsidP="00B12DD3">
      <w:pPr>
        <w:suppressAutoHyphens/>
        <w:spacing w:line="336" w:lineRule="auto"/>
        <w:jc w:val="both"/>
      </w:pPr>
      <w:r w:rsidRPr="00297091">
        <w:t xml:space="preserve">Unter </w:t>
      </w:r>
      <w:r>
        <w:t xml:space="preserve">dem </w:t>
      </w:r>
      <w:r w:rsidRPr="00CF0484">
        <w:t xml:space="preserve">Motto „RAFI Heroes – Ehrenamt im Rampenlicht“ </w:t>
      </w:r>
      <w:r>
        <w:t>können sich Mitarbeitende intern mit ihrem Herzensprojekt bewerben. In den vergangenen zwei Jahren wurden aus einer</w:t>
      </w:r>
      <w:r w:rsidRPr="00CF0484">
        <w:t xml:space="preserve"> Vielfalt an inspirierenden Projekten besonders beeindruckende ausgewählt</w:t>
      </w:r>
      <w:r>
        <w:t xml:space="preserve"> und gefördert</w:t>
      </w:r>
      <w:r w:rsidRPr="00CF0484">
        <w:t>.</w:t>
      </w:r>
      <w:r>
        <w:t xml:space="preserve"> </w:t>
      </w:r>
      <w:r w:rsidRPr="00EA2873">
        <w:t xml:space="preserve">„Als Teil der Gesellschaft fühlen wir uns verpflichtet, zur Verbesserung unserer Gemeinschaft beizutragen. Diese Verantwortung übernehmen oft ehrenamtlich engagierte Menschen. Deshalb </w:t>
      </w:r>
      <w:r>
        <w:t xml:space="preserve">liegt es uns heute und auch zukünftig am Herzen, gezielt ausgewählte </w:t>
      </w:r>
      <w:r w:rsidRPr="00EA2873">
        <w:t>lokale Einrichtung</w:t>
      </w:r>
      <w:r>
        <w:t>en und Aktionen</w:t>
      </w:r>
      <w:r w:rsidRPr="00EA2873">
        <w:t xml:space="preserve"> zu unterstützen, </w:t>
      </w:r>
      <w:r>
        <w:t>um langfristig einen nachhaltigen Beitrag zu leisten“, so L</w:t>
      </w:r>
      <w:r w:rsidRPr="00EA2873">
        <w:t>othar Arnold</w:t>
      </w:r>
      <w:r>
        <w:t>. Darüber hinaus engagiert sich RAFI regional bei Sporteinrichtungen im Fußball und Eishockey.</w:t>
      </w:r>
    </w:p>
    <w:p w14:paraId="6C168F66" w14:textId="77777777" w:rsidR="00B12DD3" w:rsidRDefault="00B12DD3" w:rsidP="00B12DD3">
      <w:pPr>
        <w:suppressAutoHyphens/>
        <w:spacing w:line="336" w:lineRule="auto"/>
        <w:jc w:val="both"/>
      </w:pPr>
    </w:p>
    <w:p w14:paraId="38883A89" w14:textId="561B983D" w:rsidR="00B12DD3" w:rsidRPr="00E31E95" w:rsidRDefault="00B12DD3" w:rsidP="00B12DD3">
      <w:pPr>
        <w:suppressAutoHyphens/>
        <w:spacing w:line="336" w:lineRule="auto"/>
        <w:rPr>
          <w:sz w:val="16"/>
          <w:szCs w:val="16"/>
        </w:rPr>
      </w:pPr>
      <w:r w:rsidRPr="00E31E95">
        <w:rPr>
          <w:rFonts w:ascii="Times New Roman" w:hAnsi="Times New Roman"/>
          <w:noProof/>
          <w:sz w:val="24"/>
          <w:szCs w:val="24"/>
        </w:rPr>
        <w:drawing>
          <wp:inline distT="0" distB="0" distL="0" distR="0" wp14:anchorId="7C4CF3BC" wp14:editId="2F2F7453">
            <wp:extent cx="4498610" cy="1988655"/>
            <wp:effectExtent l="0" t="0" r="0" b="0"/>
            <wp:docPr id="3568781" name="Grafik 3568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3520" b="17894"/>
                    <a:stretch/>
                  </pic:blipFill>
                  <pic:spPr bwMode="auto">
                    <a:xfrm>
                      <a:off x="0" y="0"/>
                      <a:ext cx="4499610" cy="1989097"/>
                    </a:xfrm>
                    <a:prstGeom prst="rect">
                      <a:avLst/>
                    </a:prstGeom>
                    <a:noFill/>
                    <a:ln>
                      <a:noFill/>
                    </a:ln>
                    <a:extLst>
                      <a:ext uri="{53640926-AAD7-44D8-BBD7-CCE9431645EC}">
                        <a14:shadowObscured xmlns:a14="http://schemas.microsoft.com/office/drawing/2010/main"/>
                      </a:ext>
                    </a:extLst>
                  </pic:spPr>
                </pic:pic>
              </a:graphicData>
            </a:graphic>
          </wp:inline>
        </w:drawing>
      </w:r>
      <w:r>
        <w:rPr>
          <w:sz w:val="16"/>
          <w:szCs w:val="16"/>
        </w:rPr>
        <w:br/>
      </w:r>
      <w:r w:rsidRPr="00C12C95">
        <w:rPr>
          <w:sz w:val="16"/>
          <w:szCs w:val="16"/>
        </w:rPr>
        <w:t>Die Geschäftsführer Lothar Arnold und Dr. Lothar Seybold (Reihe hinten) gratulier</w:t>
      </w:r>
      <w:r>
        <w:rPr>
          <w:sz w:val="16"/>
          <w:szCs w:val="16"/>
        </w:rPr>
        <w:t>t</w:t>
      </w:r>
      <w:r w:rsidRPr="00C12C95">
        <w:rPr>
          <w:sz w:val="16"/>
          <w:szCs w:val="16"/>
        </w:rPr>
        <w:t xml:space="preserve">en </w:t>
      </w:r>
      <w:r>
        <w:rPr>
          <w:sz w:val="16"/>
          <w:szCs w:val="16"/>
        </w:rPr>
        <w:t xml:space="preserve">im Dezember 2024 </w:t>
      </w:r>
      <w:r w:rsidRPr="00C12C95">
        <w:rPr>
          <w:sz w:val="16"/>
          <w:szCs w:val="16"/>
        </w:rPr>
        <w:t>den RAFI HEROES</w:t>
      </w:r>
      <w:r>
        <w:rPr>
          <w:sz w:val="16"/>
          <w:szCs w:val="16"/>
        </w:rPr>
        <w:t xml:space="preserve"> </w:t>
      </w:r>
      <w:r w:rsidRPr="00C12C95">
        <w:rPr>
          <w:sz w:val="16"/>
          <w:szCs w:val="16"/>
        </w:rPr>
        <w:t>Thomas Kohler, Andreas Michel, Lisa Klan, Dominik Schmid und Michael Prestel</w:t>
      </w:r>
      <w:r>
        <w:rPr>
          <w:sz w:val="16"/>
          <w:szCs w:val="16"/>
        </w:rPr>
        <w:t xml:space="preserve"> </w:t>
      </w:r>
      <w:r w:rsidRPr="00C12C95">
        <w:rPr>
          <w:sz w:val="16"/>
          <w:szCs w:val="16"/>
        </w:rPr>
        <w:t>(v.l.n.r.)</w:t>
      </w:r>
      <w:r>
        <w:rPr>
          <w:sz w:val="16"/>
          <w:szCs w:val="16"/>
        </w:rPr>
        <w:t xml:space="preserve">. Gefördert werden Ehrenämter in folgenden Institutionen: </w:t>
      </w:r>
      <w:r w:rsidRPr="00C12C95">
        <w:rPr>
          <w:sz w:val="16"/>
          <w:szCs w:val="16"/>
        </w:rPr>
        <w:t>Helfer vor Ort in Horgenzell</w:t>
      </w:r>
      <w:r>
        <w:rPr>
          <w:sz w:val="16"/>
          <w:szCs w:val="16"/>
        </w:rPr>
        <w:t xml:space="preserve">, </w:t>
      </w:r>
      <w:r w:rsidRPr="00C12C95">
        <w:rPr>
          <w:sz w:val="16"/>
          <w:szCs w:val="16"/>
        </w:rPr>
        <w:t>Stadttauben Memmingen, Tischtennisverein (TTV) Wolpertswende-Mochenwangen</w:t>
      </w:r>
      <w:r>
        <w:rPr>
          <w:sz w:val="16"/>
          <w:szCs w:val="16"/>
        </w:rPr>
        <w:t xml:space="preserve">, </w:t>
      </w:r>
      <w:r w:rsidRPr="00C12C95">
        <w:rPr>
          <w:sz w:val="16"/>
          <w:szCs w:val="16"/>
        </w:rPr>
        <w:t>Kitzrettung Zogenweiler</w:t>
      </w:r>
      <w:r>
        <w:rPr>
          <w:sz w:val="16"/>
          <w:szCs w:val="16"/>
        </w:rPr>
        <w:t xml:space="preserve"> und </w:t>
      </w:r>
      <w:r w:rsidRPr="00C12C95">
        <w:rPr>
          <w:sz w:val="16"/>
          <w:szCs w:val="16"/>
        </w:rPr>
        <w:t>Narrenzunft Henkerhaus Baienfurt.</w:t>
      </w:r>
      <w:r>
        <w:rPr>
          <w:sz w:val="16"/>
          <w:szCs w:val="16"/>
        </w:rPr>
        <w:t xml:space="preserve"> Quelle: RAFI Gruppe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6"/>
      </w:tblGrid>
      <w:tr w:rsidR="00182769" w14:paraId="08500F2F" w14:textId="77777777" w:rsidTr="00182769">
        <w:tc>
          <w:tcPr>
            <w:tcW w:w="7076" w:type="dxa"/>
          </w:tcPr>
          <w:p w14:paraId="47399D30" w14:textId="77777777" w:rsidR="00182769" w:rsidRDefault="00182769" w:rsidP="00B12DD3">
            <w:pPr>
              <w:suppressAutoHyphens/>
              <w:spacing w:line="336" w:lineRule="auto"/>
              <w:jc w:val="both"/>
            </w:pPr>
          </w:p>
        </w:tc>
      </w:tr>
      <w:tr w:rsidR="00182769" w14:paraId="34F1C30E" w14:textId="77777777" w:rsidTr="00182769">
        <w:tc>
          <w:tcPr>
            <w:tcW w:w="7076" w:type="dxa"/>
          </w:tcPr>
          <w:p w14:paraId="02634243" w14:textId="77777777" w:rsidR="00182769" w:rsidRDefault="00182769" w:rsidP="00B12DD3">
            <w:pPr>
              <w:suppressAutoHyphens/>
              <w:spacing w:line="336" w:lineRule="auto"/>
              <w:jc w:val="both"/>
            </w:pPr>
          </w:p>
        </w:tc>
      </w:tr>
    </w:tbl>
    <w:p w14:paraId="161DBB9A" w14:textId="77777777" w:rsidR="00B12DD3" w:rsidRDefault="00B12DD3">
      <w:r>
        <w:br w:type="page"/>
      </w:r>
    </w:p>
    <w:p w14:paraId="57F97D23" w14:textId="77777777" w:rsidR="00B12DD3" w:rsidRDefault="00B12DD3" w:rsidP="00B12DD3">
      <w:pPr>
        <w:rPr>
          <w:b/>
        </w:rPr>
      </w:pPr>
      <w:r w:rsidRPr="007229F7">
        <w:rPr>
          <w:b/>
        </w:rPr>
        <w:t>Alle Druckbilder zum Download unte</w:t>
      </w:r>
      <w:r>
        <w:rPr>
          <w:b/>
        </w:rPr>
        <w:t xml:space="preserve">r: </w:t>
      </w:r>
    </w:p>
    <w:p w14:paraId="19428E5F" w14:textId="77777777" w:rsidR="00B12DD3" w:rsidRPr="007229F7" w:rsidRDefault="00B12DD3" w:rsidP="00B12DD3">
      <w:pPr>
        <w:rPr>
          <w:b/>
        </w:rPr>
      </w:pPr>
      <w:hyperlink r:id="rId17" w:history="1">
        <w:r w:rsidRPr="00926913">
          <w:rPr>
            <w:rStyle w:val="Hyperlink"/>
            <w:b/>
          </w:rPr>
          <w:t>https://www.gii.de/download/rafi_125.zip</w:t>
        </w:r>
      </w:hyperlink>
    </w:p>
    <w:p w14:paraId="50BA1EF8" w14:textId="77777777" w:rsidR="007F2F11" w:rsidRDefault="007F2F11" w:rsidP="006117DE">
      <w:pPr>
        <w:suppressAutoHyphens/>
        <w:spacing w:line="360" w:lineRule="auto"/>
        <w:jc w:val="both"/>
      </w:pPr>
    </w:p>
    <w:p w14:paraId="24915DE1" w14:textId="77777777" w:rsidR="00E3598C" w:rsidRDefault="00E3598C" w:rsidP="00E3598C">
      <w:pPr>
        <w:suppressAutoHyphens/>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7"/>
        <w:gridCol w:w="4035"/>
        <w:gridCol w:w="914"/>
        <w:gridCol w:w="1190"/>
      </w:tblGrid>
      <w:tr w:rsidR="00E3598C" w:rsidRPr="002203F2" w14:paraId="40B22ED9" w14:textId="77777777" w:rsidTr="002A79EA">
        <w:tc>
          <w:tcPr>
            <w:tcW w:w="937" w:type="dxa"/>
          </w:tcPr>
          <w:p w14:paraId="77CB4F43" w14:textId="77777777" w:rsidR="00E3598C" w:rsidRPr="002203F2" w:rsidRDefault="00E3598C" w:rsidP="002A79EA">
            <w:pPr>
              <w:suppressAutoHyphens/>
              <w:rPr>
                <w:sz w:val="18"/>
                <w:szCs w:val="18"/>
              </w:rPr>
            </w:pPr>
            <w:r w:rsidRPr="002203F2">
              <w:rPr>
                <w:sz w:val="18"/>
                <w:szCs w:val="18"/>
              </w:rPr>
              <w:t>Bilder:</w:t>
            </w:r>
          </w:p>
        </w:tc>
        <w:tc>
          <w:tcPr>
            <w:tcW w:w="4035" w:type="dxa"/>
          </w:tcPr>
          <w:p w14:paraId="0C194C41" w14:textId="39109F66" w:rsidR="00B12DD3" w:rsidRPr="00926913" w:rsidRDefault="00F767B9" w:rsidP="00B12DD3">
            <w:pPr>
              <w:rPr>
                <w:rFonts w:cs="Arial"/>
                <w:sz w:val="18"/>
                <w:szCs w:val="18"/>
              </w:rPr>
            </w:pPr>
            <w:r w:rsidRPr="00F767B9">
              <w:rPr>
                <w:rFonts w:cs="Arial"/>
                <w:sz w:val="18"/>
                <w:szCs w:val="18"/>
              </w:rPr>
              <w:t>meilensteine1_1000.jpg</w:t>
            </w:r>
          </w:p>
          <w:p w14:paraId="418F0E96" w14:textId="74F07AF4" w:rsidR="00B12DD3" w:rsidRPr="00926913" w:rsidRDefault="00F767B9" w:rsidP="00B12DD3">
            <w:pPr>
              <w:rPr>
                <w:rFonts w:cs="Arial"/>
                <w:sz w:val="18"/>
                <w:szCs w:val="18"/>
              </w:rPr>
            </w:pPr>
            <w:r w:rsidRPr="00F767B9">
              <w:rPr>
                <w:rFonts w:cs="Arial"/>
                <w:sz w:val="18"/>
                <w:szCs w:val="18"/>
              </w:rPr>
              <w:t>meilensteine2_2000.jpg</w:t>
            </w:r>
          </w:p>
          <w:p w14:paraId="282F7A71" w14:textId="5C24336E" w:rsidR="00B12DD3" w:rsidRPr="00A57E46" w:rsidRDefault="00F767B9" w:rsidP="00B12DD3">
            <w:pPr>
              <w:rPr>
                <w:rFonts w:cs="Arial"/>
                <w:sz w:val="18"/>
                <w:szCs w:val="18"/>
              </w:rPr>
            </w:pPr>
            <w:r w:rsidRPr="00F767B9">
              <w:rPr>
                <w:rFonts w:cs="Arial"/>
                <w:sz w:val="18"/>
                <w:szCs w:val="18"/>
              </w:rPr>
              <w:t>RAFI_Geschaeftsfuehrung.jpg</w:t>
            </w:r>
          </w:p>
          <w:p w14:paraId="407914BF" w14:textId="15D27A95" w:rsidR="00B12DD3" w:rsidRPr="00A57E46" w:rsidRDefault="00F767B9" w:rsidP="00B12DD3">
            <w:pPr>
              <w:rPr>
                <w:rFonts w:cs="Arial"/>
                <w:sz w:val="18"/>
                <w:szCs w:val="18"/>
              </w:rPr>
            </w:pPr>
            <w:r w:rsidRPr="00F767B9">
              <w:rPr>
                <w:rFonts w:cs="Arial"/>
                <w:sz w:val="18"/>
                <w:szCs w:val="18"/>
              </w:rPr>
              <w:t>RAFI_Auszubildende.jpg</w:t>
            </w:r>
          </w:p>
          <w:p w14:paraId="001DB91C" w14:textId="6C7541AA" w:rsidR="00B12DD3" w:rsidRPr="00A57E46" w:rsidRDefault="00F767B9" w:rsidP="00B12DD3">
            <w:pPr>
              <w:rPr>
                <w:rFonts w:cs="Arial"/>
                <w:sz w:val="18"/>
                <w:szCs w:val="18"/>
              </w:rPr>
            </w:pPr>
            <w:r w:rsidRPr="00F767B9">
              <w:rPr>
                <w:rFonts w:cs="Arial"/>
                <w:sz w:val="18"/>
                <w:szCs w:val="18"/>
              </w:rPr>
              <w:t>RAFI_Branchen_Landtechnik.jpg</w:t>
            </w:r>
          </w:p>
          <w:p w14:paraId="0F5312DC" w14:textId="17FFB039" w:rsidR="00B12DD3" w:rsidRPr="00F767B9" w:rsidRDefault="00F767B9" w:rsidP="00B12DD3">
            <w:pPr>
              <w:rPr>
                <w:rFonts w:cs="Arial"/>
                <w:sz w:val="18"/>
                <w:szCs w:val="18"/>
                <w:lang w:val="en-US"/>
              </w:rPr>
            </w:pPr>
            <w:r w:rsidRPr="00F767B9">
              <w:rPr>
                <w:rFonts w:cs="Arial"/>
                <w:sz w:val="18"/>
                <w:szCs w:val="18"/>
                <w:lang w:val="en-US"/>
              </w:rPr>
              <w:t>RAFI_Bad_Waldsee_Ecovadis.jpg</w:t>
            </w:r>
          </w:p>
          <w:p w14:paraId="0107316F" w14:textId="3D8329F0" w:rsidR="00B12DD3" w:rsidRPr="00182769" w:rsidRDefault="00F767B9" w:rsidP="00B12DD3">
            <w:pPr>
              <w:rPr>
                <w:rFonts w:cs="Arial"/>
                <w:sz w:val="18"/>
                <w:szCs w:val="18"/>
                <w:lang w:val="en-US"/>
              </w:rPr>
            </w:pPr>
            <w:r w:rsidRPr="00182769">
              <w:rPr>
                <w:rFonts w:cs="Arial"/>
                <w:sz w:val="18"/>
                <w:szCs w:val="18"/>
                <w:lang w:val="en-US"/>
              </w:rPr>
              <w:t>RAFI_HEROES_2024.jpg</w:t>
            </w:r>
          </w:p>
          <w:p w14:paraId="4DACA4F7" w14:textId="41198BE9" w:rsidR="00E3598C" w:rsidRPr="00182769" w:rsidRDefault="00E3598C" w:rsidP="002A79EA">
            <w:pPr>
              <w:suppressAutoHyphens/>
              <w:rPr>
                <w:sz w:val="18"/>
                <w:szCs w:val="18"/>
                <w:lang w:val="en-US"/>
              </w:rPr>
            </w:pPr>
          </w:p>
        </w:tc>
        <w:tc>
          <w:tcPr>
            <w:tcW w:w="914" w:type="dxa"/>
          </w:tcPr>
          <w:p w14:paraId="734179A9" w14:textId="77777777" w:rsidR="00E3598C" w:rsidRPr="002203F2" w:rsidRDefault="00E3598C" w:rsidP="002A79EA">
            <w:pPr>
              <w:suppressAutoHyphens/>
              <w:rPr>
                <w:sz w:val="18"/>
                <w:szCs w:val="18"/>
              </w:rPr>
            </w:pPr>
            <w:r w:rsidRPr="002203F2">
              <w:rPr>
                <w:sz w:val="18"/>
                <w:szCs w:val="18"/>
              </w:rPr>
              <w:t>Zeichen:</w:t>
            </w:r>
          </w:p>
        </w:tc>
        <w:tc>
          <w:tcPr>
            <w:tcW w:w="1190" w:type="dxa"/>
          </w:tcPr>
          <w:p w14:paraId="31E531BF" w14:textId="4D72A2DE" w:rsidR="00E3598C" w:rsidRPr="002203F2" w:rsidRDefault="00B12DD3" w:rsidP="002A79EA">
            <w:pPr>
              <w:suppressAutoHyphens/>
              <w:jc w:val="right"/>
              <w:rPr>
                <w:sz w:val="18"/>
                <w:szCs w:val="18"/>
              </w:rPr>
            </w:pPr>
            <w:r w:rsidRPr="007229F7">
              <w:rPr>
                <w:rFonts w:cs="Arial"/>
                <w:sz w:val="18"/>
                <w:szCs w:val="18"/>
                <w:lang w:val="en-US"/>
              </w:rPr>
              <w:t>7.898</w:t>
            </w:r>
          </w:p>
        </w:tc>
      </w:tr>
      <w:tr w:rsidR="00B12DD3" w:rsidRPr="002203F2" w14:paraId="6668CD1A" w14:textId="77777777" w:rsidTr="00F22459">
        <w:tc>
          <w:tcPr>
            <w:tcW w:w="937" w:type="dxa"/>
          </w:tcPr>
          <w:p w14:paraId="649D640A" w14:textId="77777777" w:rsidR="00B12DD3" w:rsidRPr="002203F2" w:rsidRDefault="00B12DD3" w:rsidP="00F22459">
            <w:pPr>
              <w:suppressAutoHyphens/>
              <w:spacing w:before="120"/>
              <w:rPr>
                <w:sz w:val="18"/>
                <w:szCs w:val="18"/>
              </w:rPr>
            </w:pPr>
            <w:r w:rsidRPr="002203F2">
              <w:rPr>
                <w:sz w:val="18"/>
                <w:szCs w:val="18"/>
              </w:rPr>
              <w:t>Dateiname:</w:t>
            </w:r>
          </w:p>
        </w:tc>
        <w:tc>
          <w:tcPr>
            <w:tcW w:w="4035" w:type="dxa"/>
          </w:tcPr>
          <w:p w14:paraId="0513C17B" w14:textId="017A24B5" w:rsidR="00B12DD3" w:rsidRPr="002203F2" w:rsidRDefault="00B12DD3" w:rsidP="00F22459">
            <w:pPr>
              <w:suppressAutoHyphens/>
              <w:spacing w:before="120"/>
              <w:rPr>
                <w:sz w:val="18"/>
                <w:szCs w:val="18"/>
              </w:rPr>
            </w:pPr>
            <w:r w:rsidRPr="000710C7">
              <w:rPr>
                <w:rFonts w:cs="Arial"/>
                <w:sz w:val="18"/>
                <w:szCs w:val="18"/>
              </w:rPr>
              <w:t>PM_125_Jahre_RAFI_Group.docx</w:t>
            </w:r>
          </w:p>
        </w:tc>
        <w:tc>
          <w:tcPr>
            <w:tcW w:w="914" w:type="dxa"/>
          </w:tcPr>
          <w:p w14:paraId="61F24A19" w14:textId="77777777" w:rsidR="00B12DD3" w:rsidRPr="002203F2" w:rsidRDefault="00B12DD3" w:rsidP="00F22459">
            <w:pPr>
              <w:suppressAutoHyphens/>
              <w:spacing w:before="120"/>
              <w:rPr>
                <w:sz w:val="18"/>
                <w:szCs w:val="18"/>
              </w:rPr>
            </w:pPr>
            <w:r w:rsidRPr="002203F2">
              <w:rPr>
                <w:sz w:val="18"/>
                <w:szCs w:val="18"/>
              </w:rPr>
              <w:t>Datum:</w:t>
            </w:r>
          </w:p>
        </w:tc>
        <w:tc>
          <w:tcPr>
            <w:tcW w:w="1190" w:type="dxa"/>
          </w:tcPr>
          <w:p w14:paraId="271186B0" w14:textId="41B07EC5" w:rsidR="00B12DD3" w:rsidRPr="002203F2" w:rsidRDefault="00CF6A8C" w:rsidP="00F22459">
            <w:pPr>
              <w:suppressAutoHyphens/>
              <w:spacing w:before="120"/>
              <w:jc w:val="right"/>
              <w:rPr>
                <w:sz w:val="18"/>
                <w:szCs w:val="18"/>
              </w:rPr>
            </w:pPr>
            <w:r>
              <w:rPr>
                <w:sz w:val="18"/>
                <w:szCs w:val="18"/>
              </w:rPr>
              <w:t>16.01.2025</w:t>
            </w:r>
          </w:p>
        </w:tc>
      </w:tr>
      <w:tr w:rsidR="00E3598C" w:rsidRPr="002203F2" w14:paraId="66C405F7" w14:textId="77777777" w:rsidTr="002A79EA">
        <w:tc>
          <w:tcPr>
            <w:tcW w:w="937" w:type="dxa"/>
          </w:tcPr>
          <w:p w14:paraId="0EBC1918" w14:textId="678D13D7" w:rsidR="00E3598C" w:rsidRPr="002203F2" w:rsidRDefault="00B12DD3" w:rsidP="002A79EA">
            <w:pPr>
              <w:suppressAutoHyphens/>
              <w:spacing w:before="120"/>
              <w:rPr>
                <w:sz w:val="18"/>
                <w:szCs w:val="18"/>
              </w:rPr>
            </w:pPr>
            <w:r>
              <w:rPr>
                <w:sz w:val="18"/>
                <w:szCs w:val="18"/>
              </w:rPr>
              <w:t>Tags:</w:t>
            </w:r>
          </w:p>
        </w:tc>
        <w:tc>
          <w:tcPr>
            <w:tcW w:w="4035" w:type="dxa"/>
          </w:tcPr>
          <w:p w14:paraId="611B7486" w14:textId="42FCBCD4" w:rsidR="00E3598C" w:rsidRPr="002203F2" w:rsidRDefault="00E3598C" w:rsidP="002A79EA">
            <w:pPr>
              <w:suppressAutoHyphens/>
              <w:spacing w:before="120"/>
              <w:rPr>
                <w:sz w:val="18"/>
                <w:szCs w:val="18"/>
              </w:rPr>
            </w:pPr>
          </w:p>
        </w:tc>
        <w:tc>
          <w:tcPr>
            <w:tcW w:w="914" w:type="dxa"/>
          </w:tcPr>
          <w:p w14:paraId="75522B78" w14:textId="74E4F5D4" w:rsidR="00E3598C" w:rsidRPr="002203F2" w:rsidRDefault="00E3598C" w:rsidP="002A79EA">
            <w:pPr>
              <w:suppressAutoHyphens/>
              <w:spacing w:before="120"/>
              <w:rPr>
                <w:sz w:val="18"/>
                <w:szCs w:val="18"/>
              </w:rPr>
            </w:pPr>
          </w:p>
        </w:tc>
        <w:tc>
          <w:tcPr>
            <w:tcW w:w="1190" w:type="dxa"/>
          </w:tcPr>
          <w:p w14:paraId="6C5A7EEC" w14:textId="0EB7C240" w:rsidR="00E3598C" w:rsidRPr="002203F2" w:rsidRDefault="00E3598C" w:rsidP="002A79EA">
            <w:pPr>
              <w:suppressAutoHyphens/>
              <w:spacing w:before="120"/>
              <w:jc w:val="right"/>
              <w:rPr>
                <w:sz w:val="18"/>
                <w:szCs w:val="18"/>
              </w:rPr>
            </w:pPr>
          </w:p>
        </w:tc>
      </w:tr>
      <w:tr w:rsidR="00E3598C" w:rsidRPr="00AC7BF4" w14:paraId="39EE8813" w14:textId="77777777" w:rsidTr="002A79EA">
        <w:tc>
          <w:tcPr>
            <w:tcW w:w="7076" w:type="dxa"/>
            <w:gridSpan w:val="4"/>
            <w:tcBorders>
              <w:bottom w:val="single" w:sz="4" w:space="0" w:color="auto"/>
            </w:tcBorders>
          </w:tcPr>
          <w:p w14:paraId="0925B3AB" w14:textId="631E7874" w:rsidR="00E3598C" w:rsidRPr="00AC7BF4" w:rsidRDefault="00E3598C" w:rsidP="002A79EA">
            <w:pPr>
              <w:suppressAutoHyphens/>
              <w:spacing w:before="120" w:after="120"/>
              <w:rPr>
                <w:b/>
                <w:sz w:val="18"/>
                <w:szCs w:val="18"/>
              </w:rPr>
            </w:pPr>
            <w:r w:rsidRPr="00AC7BF4">
              <w:rPr>
                <w:b/>
                <w:sz w:val="18"/>
                <w:szCs w:val="18"/>
              </w:rPr>
              <w:t>Über die RAFI Group</w:t>
            </w:r>
          </w:p>
          <w:p w14:paraId="066A5FEC" w14:textId="08108BFD" w:rsidR="00E3598C" w:rsidRPr="00AC7BF4" w:rsidRDefault="00B12DD3" w:rsidP="00AC7BF4">
            <w:pPr>
              <w:suppressAutoHyphens/>
              <w:spacing w:after="120" w:line="336" w:lineRule="auto"/>
              <w:jc w:val="both"/>
              <w:rPr>
                <w:sz w:val="18"/>
                <w:szCs w:val="18"/>
              </w:rPr>
            </w:pPr>
            <w:r w:rsidRPr="00AC7BF4">
              <w:rPr>
                <w:sz w:val="18"/>
                <w:szCs w:val="18"/>
              </w:rPr>
              <w:t>Das im Jahr 1900 gegründete Unternehmen entwickelt und produziert elektromechanische Bauelemente und Systeme für die Mensch-Maschine-Kommunikation. Dazu gehören Taster, Schalter, Touchscreens und Bediensysteme sowie elektronische Baugruppen. RAFI-Produkte werden eingesetzt in der Automation und Medizintechnik, im Maschinen- und Anlagenbau, in Straßen- und Schienenfahrzeugen, in Haushaltsgeräten sowie in der Telekommunikation. Die RAFI Gruppe agiert weltweit an Standorten in Deutschland, Europa, China und den USA. Der Hauptsitz der RAFI-Firmengruppe befindet sich in Berg bei Ravensburg.</w:t>
            </w:r>
          </w:p>
        </w:tc>
      </w:tr>
      <w:tr w:rsidR="00E3598C" w:rsidRPr="002203F2" w14:paraId="522F0F5B" w14:textId="77777777" w:rsidTr="002A79EA">
        <w:tc>
          <w:tcPr>
            <w:tcW w:w="4972" w:type="dxa"/>
            <w:gridSpan w:val="2"/>
            <w:tcBorders>
              <w:top w:val="single" w:sz="4" w:space="0" w:color="auto"/>
            </w:tcBorders>
          </w:tcPr>
          <w:p w14:paraId="0EE7023E" w14:textId="77777777" w:rsidR="00E3598C" w:rsidRDefault="00E3598C" w:rsidP="002A79EA">
            <w:pPr>
              <w:suppressAutoHyphens/>
              <w:spacing w:before="120" w:after="120"/>
              <w:rPr>
                <w:b/>
              </w:rPr>
            </w:pPr>
            <w:r w:rsidRPr="00E54358">
              <w:rPr>
                <w:b/>
              </w:rPr>
              <w:t>Kontakt:</w:t>
            </w:r>
          </w:p>
          <w:p w14:paraId="4F4DC6FC" w14:textId="38A160F1" w:rsidR="00E3598C" w:rsidRPr="00E3598C" w:rsidRDefault="00E3598C" w:rsidP="002A79EA">
            <w:pPr>
              <w:suppressAutoHyphens/>
              <w:rPr>
                <w:b/>
                <w:bCs/>
              </w:rPr>
            </w:pPr>
            <w:r w:rsidRPr="00E3598C">
              <w:rPr>
                <w:b/>
                <w:bCs/>
                <w:lang w:val="pl-PL"/>
              </w:rPr>
              <w:t>RAFI GmbH &amp; Co. KG</w:t>
            </w:r>
          </w:p>
          <w:p w14:paraId="5ED409E1" w14:textId="77777777" w:rsidR="00B12DD3" w:rsidRPr="008F50A1" w:rsidRDefault="00B12DD3" w:rsidP="00B12DD3">
            <w:pPr>
              <w:jc w:val="both"/>
              <w:rPr>
                <w:rFonts w:cs="Arial"/>
                <w:lang w:val="pl-PL"/>
              </w:rPr>
            </w:pPr>
            <w:r w:rsidRPr="008F50A1">
              <w:rPr>
                <w:rFonts w:cs="Arial"/>
                <w:lang w:val="pl-PL"/>
              </w:rPr>
              <w:t>Fred Nemitz</w:t>
            </w:r>
          </w:p>
          <w:p w14:paraId="078BE3C5" w14:textId="77777777" w:rsidR="00B12DD3" w:rsidRPr="00F87D3C" w:rsidRDefault="00B12DD3" w:rsidP="00B12DD3">
            <w:pPr>
              <w:jc w:val="both"/>
              <w:rPr>
                <w:rFonts w:cs="Arial"/>
              </w:rPr>
            </w:pPr>
            <w:r w:rsidRPr="00F87D3C">
              <w:rPr>
                <w:rFonts w:cs="Arial"/>
              </w:rPr>
              <w:t>Ravensburger Straße 128-134</w:t>
            </w:r>
          </w:p>
          <w:p w14:paraId="1CADA6AE" w14:textId="77777777" w:rsidR="00B12DD3" w:rsidRPr="00F87D3C" w:rsidRDefault="00B12DD3" w:rsidP="00B12DD3">
            <w:pPr>
              <w:jc w:val="both"/>
              <w:rPr>
                <w:rFonts w:cs="Arial"/>
              </w:rPr>
            </w:pPr>
            <w:r w:rsidRPr="00F87D3C">
              <w:rPr>
                <w:rFonts w:cs="Arial"/>
              </w:rPr>
              <w:t>88276 Berg</w:t>
            </w:r>
          </w:p>
          <w:p w14:paraId="4CE017D5" w14:textId="4688D287" w:rsidR="00B12DD3" w:rsidRPr="00F87D3C" w:rsidRDefault="00B12DD3" w:rsidP="00B12DD3">
            <w:pPr>
              <w:jc w:val="both"/>
              <w:rPr>
                <w:rFonts w:cs="Arial"/>
              </w:rPr>
            </w:pPr>
            <w:r w:rsidRPr="00F87D3C">
              <w:rPr>
                <w:rFonts w:cs="Arial"/>
              </w:rPr>
              <w:t>Tel.</w:t>
            </w:r>
            <w:r w:rsidR="009C1302">
              <w:rPr>
                <w:rFonts w:cs="Arial"/>
              </w:rPr>
              <w:t>:</w:t>
            </w:r>
            <w:r w:rsidRPr="00F87D3C">
              <w:rPr>
                <w:rFonts w:cs="Arial"/>
              </w:rPr>
              <w:t xml:space="preserve"> +49 160 9204</w:t>
            </w:r>
            <w:r>
              <w:rPr>
                <w:rFonts w:cs="Arial"/>
              </w:rPr>
              <w:t xml:space="preserve"> </w:t>
            </w:r>
            <w:r w:rsidRPr="00F87D3C">
              <w:rPr>
                <w:rFonts w:cs="Arial"/>
              </w:rPr>
              <w:t>8569</w:t>
            </w:r>
          </w:p>
          <w:p w14:paraId="4BFF302D" w14:textId="77777777" w:rsidR="00B12DD3" w:rsidRPr="00F87D3C" w:rsidRDefault="00B12DD3" w:rsidP="00B12DD3">
            <w:pPr>
              <w:jc w:val="both"/>
              <w:rPr>
                <w:rFonts w:cs="Arial"/>
              </w:rPr>
            </w:pPr>
            <w:r w:rsidRPr="00F87D3C">
              <w:rPr>
                <w:rFonts w:cs="Arial"/>
              </w:rPr>
              <w:t>E-Mail: fred.nemitz@rafi-group.com</w:t>
            </w:r>
          </w:p>
          <w:p w14:paraId="536C6F57" w14:textId="17E81A79" w:rsidR="00E3598C" w:rsidRDefault="00B12DD3" w:rsidP="00B12DD3">
            <w:pPr>
              <w:suppressAutoHyphens/>
            </w:pPr>
            <w:r w:rsidRPr="00F87D3C">
              <w:rPr>
                <w:rFonts w:cs="Arial"/>
              </w:rPr>
              <w:t>Internet: www.rafi-group.com</w:t>
            </w:r>
          </w:p>
        </w:tc>
        <w:tc>
          <w:tcPr>
            <w:tcW w:w="2104" w:type="dxa"/>
            <w:gridSpan w:val="2"/>
            <w:tcBorders>
              <w:top w:val="single" w:sz="4" w:space="0" w:color="auto"/>
            </w:tcBorders>
          </w:tcPr>
          <w:p w14:paraId="502B6A61" w14:textId="77777777" w:rsidR="00B12DD3" w:rsidRPr="0011615C" w:rsidRDefault="00B12DD3" w:rsidP="00B12DD3">
            <w:pPr>
              <w:spacing w:before="480"/>
              <w:rPr>
                <w:rFonts w:cs="Arial"/>
                <w:sz w:val="18"/>
                <w:szCs w:val="18"/>
              </w:rPr>
            </w:pPr>
            <w:r>
              <w:rPr>
                <w:rFonts w:cs="Arial"/>
                <w:sz w:val="18"/>
                <w:szCs w:val="18"/>
              </w:rPr>
              <w:t xml:space="preserve">Distribution: </w:t>
            </w:r>
            <w:r w:rsidRPr="0011615C">
              <w:rPr>
                <w:rFonts w:cs="Arial"/>
                <w:sz w:val="18"/>
                <w:szCs w:val="18"/>
              </w:rPr>
              <w:t>gii die Presse-Agentur GmbH</w:t>
            </w:r>
          </w:p>
          <w:p w14:paraId="2C9CF749" w14:textId="77777777" w:rsidR="00B12DD3" w:rsidRPr="0011615C" w:rsidRDefault="00B12DD3" w:rsidP="00B12DD3">
            <w:pPr>
              <w:rPr>
                <w:rFonts w:cs="Arial"/>
                <w:sz w:val="18"/>
                <w:szCs w:val="18"/>
              </w:rPr>
            </w:pPr>
            <w:r w:rsidRPr="0011615C">
              <w:rPr>
                <w:rFonts w:cs="Arial"/>
                <w:sz w:val="18"/>
                <w:szCs w:val="18"/>
              </w:rPr>
              <w:t>Christburger Str. 41</w:t>
            </w:r>
          </w:p>
          <w:p w14:paraId="1CC78284" w14:textId="77777777" w:rsidR="00B12DD3" w:rsidRPr="0011615C" w:rsidRDefault="00B12DD3" w:rsidP="00B12DD3">
            <w:pPr>
              <w:rPr>
                <w:rFonts w:cs="Arial"/>
                <w:sz w:val="18"/>
                <w:szCs w:val="18"/>
              </w:rPr>
            </w:pPr>
            <w:r w:rsidRPr="0011615C">
              <w:rPr>
                <w:rFonts w:cs="Arial"/>
                <w:sz w:val="18"/>
                <w:szCs w:val="18"/>
              </w:rPr>
              <w:t>10405 Berlin</w:t>
            </w:r>
          </w:p>
          <w:p w14:paraId="2CE6B102" w14:textId="1C664439" w:rsidR="00B12DD3" w:rsidRPr="0011615C" w:rsidRDefault="00B12DD3" w:rsidP="00B12DD3">
            <w:pPr>
              <w:rPr>
                <w:rFonts w:cs="Arial"/>
                <w:sz w:val="18"/>
                <w:szCs w:val="18"/>
              </w:rPr>
            </w:pPr>
            <w:r w:rsidRPr="0011615C">
              <w:rPr>
                <w:rFonts w:cs="Arial"/>
                <w:sz w:val="18"/>
                <w:szCs w:val="18"/>
              </w:rPr>
              <w:t xml:space="preserve">Tel.: </w:t>
            </w:r>
            <w:r>
              <w:rPr>
                <w:rFonts w:cs="Arial"/>
                <w:sz w:val="18"/>
                <w:szCs w:val="18"/>
              </w:rPr>
              <w:t xml:space="preserve">+49 </w:t>
            </w:r>
            <w:r w:rsidRPr="0011615C">
              <w:rPr>
                <w:rFonts w:cs="Arial"/>
                <w:sz w:val="18"/>
                <w:szCs w:val="18"/>
              </w:rPr>
              <w:t>30 538 965-0</w:t>
            </w:r>
          </w:p>
          <w:p w14:paraId="29217644" w14:textId="77777777" w:rsidR="00B12DD3" w:rsidRPr="0011615C" w:rsidRDefault="00B12DD3" w:rsidP="00B12DD3">
            <w:pPr>
              <w:rPr>
                <w:rFonts w:cs="Arial"/>
                <w:sz w:val="18"/>
                <w:szCs w:val="18"/>
              </w:rPr>
            </w:pPr>
            <w:r w:rsidRPr="0011615C">
              <w:rPr>
                <w:rFonts w:cs="Arial"/>
                <w:sz w:val="18"/>
                <w:szCs w:val="18"/>
              </w:rPr>
              <w:t>E-Mail: info@gii.de</w:t>
            </w:r>
          </w:p>
          <w:p w14:paraId="347A4829" w14:textId="03C2CEB2" w:rsidR="00E3598C" w:rsidRPr="002203F2" w:rsidRDefault="00B12DD3" w:rsidP="00B12DD3">
            <w:pPr>
              <w:suppressAutoHyphens/>
              <w:rPr>
                <w:sz w:val="16"/>
                <w:szCs w:val="16"/>
              </w:rPr>
            </w:pPr>
            <w:r w:rsidRPr="0011615C">
              <w:rPr>
                <w:rFonts w:cs="Arial"/>
                <w:sz w:val="18"/>
                <w:szCs w:val="18"/>
              </w:rPr>
              <w:t>Internet: www.gii.de</w:t>
            </w:r>
          </w:p>
        </w:tc>
      </w:tr>
    </w:tbl>
    <w:p w14:paraId="726CF451" w14:textId="77777777" w:rsidR="00E3598C" w:rsidRDefault="00E3598C" w:rsidP="00E3598C">
      <w:pPr>
        <w:suppressAutoHyphens/>
      </w:pPr>
    </w:p>
    <w:p w14:paraId="26221FE4" w14:textId="77777777" w:rsidR="00B12DD3" w:rsidRDefault="00B12DD3" w:rsidP="00E3598C">
      <w:pPr>
        <w:suppressAutoHyphens/>
      </w:pPr>
    </w:p>
    <w:p w14:paraId="4B7A97F3" w14:textId="77777777" w:rsidR="00AC7BF4" w:rsidRDefault="00AC7BF4" w:rsidP="00AC7BF4">
      <w:pPr>
        <w:suppressAutoHyphens/>
      </w:pPr>
    </w:p>
    <w:p w14:paraId="3815E194" w14:textId="77777777" w:rsidR="00B12DD3" w:rsidRDefault="00B12DD3" w:rsidP="00AC7BF4">
      <w:pPr>
        <w:suppressAutoHyphens/>
      </w:pPr>
    </w:p>
    <w:sectPr w:rsidR="00B12DD3" w:rsidSect="009B2A5B">
      <w:headerReference w:type="default" r:id="rId18"/>
      <w:footerReference w:type="default" r:id="rId19"/>
      <w:headerReference w:type="first" r:id="rId20"/>
      <w:footerReference w:type="first" r:id="rId2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24DE8" w14:textId="77777777" w:rsidR="00210185" w:rsidRDefault="00210185">
      <w:r>
        <w:separator/>
      </w:r>
    </w:p>
  </w:endnote>
  <w:endnote w:type="continuationSeparator" w:id="0">
    <w:p w14:paraId="1D379655" w14:textId="77777777" w:rsidR="00210185" w:rsidRDefault="00210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952C3" w14:textId="77777777" w:rsidR="005F7FCF" w:rsidRPr="0022373B" w:rsidRDefault="005F7FCF" w:rsidP="0022373B">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3167F" w14:textId="77777777" w:rsidR="005F7FCF" w:rsidRPr="0022373B" w:rsidRDefault="005F7FCF" w:rsidP="0022373B">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6A427" w14:textId="77777777" w:rsidR="00210185" w:rsidRDefault="00210185">
      <w:r>
        <w:separator/>
      </w:r>
    </w:p>
  </w:footnote>
  <w:footnote w:type="continuationSeparator" w:id="0">
    <w:p w14:paraId="369179AB" w14:textId="77777777" w:rsidR="00210185" w:rsidRDefault="002101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CE0D3" w14:textId="72C7D9AB" w:rsidR="005F7FCF" w:rsidRPr="00EE5B7E" w:rsidRDefault="00FA5110" w:rsidP="005F7FCF">
    <w:pPr>
      <w:spacing w:before="840"/>
      <w:ind w:left="709" w:hanging="709"/>
      <w:rPr>
        <w:rStyle w:val="Seitenzahl"/>
        <w:sz w:val="18"/>
      </w:rPr>
    </w:pPr>
    <w:r>
      <w:rPr>
        <w:noProof/>
        <w:sz w:val="18"/>
        <w:lang w:val="en-US"/>
      </w:rPr>
      <w:drawing>
        <wp:anchor distT="0" distB="0" distL="114300" distR="114300" simplePos="0" relativeHeight="251658240" behindDoc="0" locked="0" layoutInCell="1" allowOverlap="1" wp14:anchorId="73D4CD69" wp14:editId="30E14F13">
          <wp:simplePos x="0" y="0"/>
          <wp:positionH relativeFrom="page">
            <wp:posOffset>5257800</wp:posOffset>
          </wp:positionH>
          <wp:positionV relativeFrom="margin">
            <wp:posOffset>-896620</wp:posOffset>
          </wp:positionV>
          <wp:extent cx="1609725" cy="228600"/>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228600"/>
                  </a:xfrm>
                  <a:prstGeom prst="rect">
                    <a:avLst/>
                  </a:prstGeom>
                  <a:noFill/>
                </pic:spPr>
              </pic:pic>
            </a:graphicData>
          </a:graphic>
          <wp14:sizeRelH relativeFrom="page">
            <wp14:pctWidth>0</wp14:pctWidth>
          </wp14:sizeRelH>
          <wp14:sizeRelV relativeFrom="page">
            <wp14:pctHeight>0</wp14:pctHeight>
          </wp14:sizeRelV>
        </wp:anchor>
      </w:drawing>
    </w:r>
    <w:r w:rsidR="00EE5B7E" w:rsidRPr="00EE5B7E">
      <w:rPr>
        <w:sz w:val="18"/>
      </w:rPr>
      <w:t>Seit</w:t>
    </w:r>
    <w:r w:rsidR="005F7FCF" w:rsidRPr="00EE5B7E">
      <w:rPr>
        <w:sz w:val="18"/>
      </w:rPr>
      <w:t xml:space="preserve">e </w:t>
    </w:r>
    <w:r w:rsidR="005F7FCF" w:rsidRPr="00547E0B">
      <w:rPr>
        <w:rStyle w:val="Seitenzahl"/>
        <w:sz w:val="18"/>
        <w:lang w:val="en-US"/>
      </w:rPr>
      <w:fldChar w:fldCharType="begin"/>
    </w:r>
    <w:r w:rsidR="005F7FCF" w:rsidRPr="00EE5B7E">
      <w:rPr>
        <w:rStyle w:val="Seitenzahl"/>
        <w:sz w:val="18"/>
      </w:rPr>
      <w:instrText xml:space="preserve"> PAGE </w:instrText>
    </w:r>
    <w:r w:rsidR="005F7FCF" w:rsidRPr="00547E0B">
      <w:rPr>
        <w:rStyle w:val="Seitenzahl"/>
        <w:sz w:val="18"/>
        <w:lang w:val="en-US"/>
      </w:rPr>
      <w:fldChar w:fldCharType="separate"/>
    </w:r>
    <w:r w:rsidR="00075D6F" w:rsidRPr="00EE5B7E">
      <w:rPr>
        <w:rStyle w:val="Seitenzahl"/>
        <w:noProof/>
        <w:sz w:val="18"/>
      </w:rPr>
      <w:t>2</w:t>
    </w:r>
    <w:r w:rsidR="005F7FCF" w:rsidRPr="00547E0B">
      <w:rPr>
        <w:rStyle w:val="Seitenzahl"/>
        <w:sz w:val="18"/>
        <w:lang w:val="en-US"/>
      </w:rPr>
      <w:fldChar w:fldCharType="end"/>
    </w:r>
    <w:r w:rsidR="005F7FCF" w:rsidRPr="00EE5B7E">
      <w:rPr>
        <w:rStyle w:val="Seitenzahl"/>
        <w:sz w:val="18"/>
      </w:rPr>
      <w:t>:</w:t>
    </w:r>
    <w:r w:rsidR="005F7FCF" w:rsidRPr="00EE5B7E">
      <w:rPr>
        <w:rStyle w:val="Seitenzahl"/>
        <w:sz w:val="18"/>
      </w:rPr>
      <w:tab/>
    </w:r>
    <w:r w:rsidR="00B12DD3">
      <w:rPr>
        <w:rStyle w:val="Seitenzahl"/>
        <w:sz w:val="18"/>
        <w:szCs w:val="18"/>
      </w:rPr>
      <w:t>Von Oberschwaben in die Welt: RAFI wird 125 Jahre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16829" w14:textId="4A9A8277" w:rsidR="005F7FCF" w:rsidRPr="005F7FCF" w:rsidRDefault="009B2A5B" w:rsidP="005F7FCF">
    <w:pPr>
      <w:pStyle w:val="Kopfzeile"/>
      <w:tabs>
        <w:tab w:val="clear" w:pos="4536"/>
        <w:tab w:val="clear" w:pos="9072"/>
      </w:tabs>
      <w:rPr>
        <w:sz w:val="2"/>
      </w:rPr>
    </w:pPr>
    <w:r>
      <w:rPr>
        <w:noProof/>
        <w:sz w:val="2"/>
      </w:rPr>
      <w:drawing>
        <wp:anchor distT="0" distB="0" distL="114300" distR="114300" simplePos="0" relativeHeight="251657216" behindDoc="0" locked="0" layoutInCell="1" allowOverlap="1" wp14:anchorId="45D91A86" wp14:editId="32015822">
          <wp:simplePos x="0" y="0"/>
          <wp:positionH relativeFrom="column">
            <wp:posOffset>-71754</wp:posOffset>
          </wp:positionH>
          <wp:positionV relativeFrom="paragraph">
            <wp:posOffset>-91439</wp:posOffset>
          </wp:positionV>
          <wp:extent cx="1043940" cy="420192"/>
          <wp:effectExtent l="0" t="0" r="381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2772" cy="423747"/>
                  </a:xfrm>
                  <a:prstGeom prst="rect">
                    <a:avLst/>
                  </a:prstGeom>
                  <a:noFill/>
                </pic:spPr>
              </pic:pic>
            </a:graphicData>
          </a:graphic>
          <wp14:sizeRelH relativeFrom="page">
            <wp14:pctWidth>0</wp14:pctWidth>
          </wp14:sizeRelH>
          <wp14:sizeRelV relativeFrom="page">
            <wp14:pctHeight>0</wp14:pctHeight>
          </wp14:sizeRelV>
        </wp:anchor>
      </w:drawing>
    </w:r>
    <w:r w:rsidR="00FA5110">
      <w:rPr>
        <w:noProof/>
        <w:sz w:val="2"/>
      </w:rPr>
      <w:drawing>
        <wp:anchor distT="0" distB="0" distL="114300" distR="114300" simplePos="0" relativeHeight="251656192" behindDoc="0" locked="0" layoutInCell="1" allowOverlap="1" wp14:anchorId="34DB5761" wp14:editId="03671734">
          <wp:simplePos x="0" y="0"/>
          <wp:positionH relativeFrom="page">
            <wp:posOffset>5257800</wp:posOffset>
          </wp:positionH>
          <wp:positionV relativeFrom="margin">
            <wp:posOffset>-889000</wp:posOffset>
          </wp:positionV>
          <wp:extent cx="1609725" cy="22860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9725" cy="2286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3FE7918"/>
    <w:multiLevelType w:val="hybridMultilevel"/>
    <w:tmpl w:val="4F606920"/>
    <w:lvl w:ilvl="0" w:tplc="93CA2010">
      <w:start w:val="4"/>
      <w:numFmt w:val="bullet"/>
      <w:lvlText w:val="-"/>
      <w:lvlJc w:val="left"/>
      <w:pPr>
        <w:ind w:left="720" w:hanging="360"/>
      </w:pPr>
      <w:rPr>
        <w:rFonts w:ascii="Arial" w:eastAsia="Times New Roman" w:hAnsi="Arial" w:cs="Aria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6395A84"/>
    <w:multiLevelType w:val="multilevel"/>
    <w:tmpl w:val="8D68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507183382">
    <w:abstractNumId w:val="0"/>
  </w:num>
  <w:num w:numId="2" w16cid:durableId="1552040790">
    <w:abstractNumId w:val="5"/>
  </w:num>
  <w:num w:numId="3" w16cid:durableId="2032146673">
    <w:abstractNumId w:val="3"/>
  </w:num>
  <w:num w:numId="4" w16cid:durableId="1251548948">
    <w:abstractNumId w:val="1"/>
  </w:num>
  <w:num w:numId="5" w16cid:durableId="1585263314">
    <w:abstractNumId w:val="4"/>
  </w:num>
  <w:num w:numId="6" w16cid:durableId="13899176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1EC"/>
    <w:rsid w:val="000074CB"/>
    <w:rsid w:val="00043650"/>
    <w:rsid w:val="00055629"/>
    <w:rsid w:val="00056F57"/>
    <w:rsid w:val="00075D6F"/>
    <w:rsid w:val="000B1421"/>
    <w:rsid w:val="000C6E5D"/>
    <w:rsid w:val="000E2C6E"/>
    <w:rsid w:val="000E5AD0"/>
    <w:rsid w:val="000E7BD7"/>
    <w:rsid w:val="000F0F68"/>
    <w:rsid w:val="001244AD"/>
    <w:rsid w:val="00165AB2"/>
    <w:rsid w:val="001741EC"/>
    <w:rsid w:val="00182769"/>
    <w:rsid w:val="00194264"/>
    <w:rsid w:val="001952E9"/>
    <w:rsid w:val="001E303C"/>
    <w:rsid w:val="00210185"/>
    <w:rsid w:val="002124AB"/>
    <w:rsid w:val="00215A87"/>
    <w:rsid w:val="0022373B"/>
    <w:rsid w:val="002447A4"/>
    <w:rsid w:val="00254B11"/>
    <w:rsid w:val="00274FFF"/>
    <w:rsid w:val="00283946"/>
    <w:rsid w:val="002B6DE8"/>
    <w:rsid w:val="00301AA2"/>
    <w:rsid w:val="00303BCE"/>
    <w:rsid w:val="00313131"/>
    <w:rsid w:val="0031564A"/>
    <w:rsid w:val="003348F2"/>
    <w:rsid w:val="00340552"/>
    <w:rsid w:val="00366F17"/>
    <w:rsid w:val="003846EC"/>
    <w:rsid w:val="003852D5"/>
    <w:rsid w:val="003A08A9"/>
    <w:rsid w:val="003C7DAE"/>
    <w:rsid w:val="003D0EFB"/>
    <w:rsid w:val="003D68C8"/>
    <w:rsid w:val="003D79CB"/>
    <w:rsid w:val="003E60CF"/>
    <w:rsid w:val="003F0331"/>
    <w:rsid w:val="003F3AD7"/>
    <w:rsid w:val="00404546"/>
    <w:rsid w:val="00436368"/>
    <w:rsid w:val="00445D40"/>
    <w:rsid w:val="00484BC6"/>
    <w:rsid w:val="00492B75"/>
    <w:rsid w:val="004941C4"/>
    <w:rsid w:val="004B1E5F"/>
    <w:rsid w:val="004C159A"/>
    <w:rsid w:val="004D7F52"/>
    <w:rsid w:val="004E08C5"/>
    <w:rsid w:val="004F09E8"/>
    <w:rsid w:val="004F0D6A"/>
    <w:rsid w:val="00502DCE"/>
    <w:rsid w:val="00507DAA"/>
    <w:rsid w:val="0052061F"/>
    <w:rsid w:val="005227A2"/>
    <w:rsid w:val="005252D8"/>
    <w:rsid w:val="005325DF"/>
    <w:rsid w:val="00535CB8"/>
    <w:rsid w:val="00547E0B"/>
    <w:rsid w:val="00572386"/>
    <w:rsid w:val="005745D6"/>
    <w:rsid w:val="005871BC"/>
    <w:rsid w:val="0059062C"/>
    <w:rsid w:val="005A0A87"/>
    <w:rsid w:val="005B4BFD"/>
    <w:rsid w:val="005B5D02"/>
    <w:rsid w:val="005D614F"/>
    <w:rsid w:val="005E5019"/>
    <w:rsid w:val="005F7FCF"/>
    <w:rsid w:val="00600E35"/>
    <w:rsid w:val="006117DE"/>
    <w:rsid w:val="006515F6"/>
    <w:rsid w:val="00651B55"/>
    <w:rsid w:val="00653DDC"/>
    <w:rsid w:val="0066026A"/>
    <w:rsid w:val="00666CC2"/>
    <w:rsid w:val="00666D30"/>
    <w:rsid w:val="006A7A67"/>
    <w:rsid w:val="006C7563"/>
    <w:rsid w:val="007022A7"/>
    <w:rsid w:val="00704FBB"/>
    <w:rsid w:val="007119B4"/>
    <w:rsid w:val="00715623"/>
    <w:rsid w:val="00715D9B"/>
    <w:rsid w:val="007217BF"/>
    <w:rsid w:val="00721A27"/>
    <w:rsid w:val="00721B09"/>
    <w:rsid w:val="00776DB7"/>
    <w:rsid w:val="007806E0"/>
    <w:rsid w:val="007B6399"/>
    <w:rsid w:val="007C09B0"/>
    <w:rsid w:val="007E6B9A"/>
    <w:rsid w:val="007F2F11"/>
    <w:rsid w:val="007F4437"/>
    <w:rsid w:val="007F4FD9"/>
    <w:rsid w:val="0080091D"/>
    <w:rsid w:val="00800CBA"/>
    <w:rsid w:val="0086441C"/>
    <w:rsid w:val="00875D8F"/>
    <w:rsid w:val="00891A1E"/>
    <w:rsid w:val="008A4189"/>
    <w:rsid w:val="008B1FB4"/>
    <w:rsid w:val="008C779D"/>
    <w:rsid w:val="008D4B6D"/>
    <w:rsid w:val="008F5A44"/>
    <w:rsid w:val="008F7AC3"/>
    <w:rsid w:val="00921E81"/>
    <w:rsid w:val="00945F86"/>
    <w:rsid w:val="00955967"/>
    <w:rsid w:val="009905B0"/>
    <w:rsid w:val="009A748F"/>
    <w:rsid w:val="009B2A5B"/>
    <w:rsid w:val="009C1302"/>
    <w:rsid w:val="009D4931"/>
    <w:rsid w:val="009E19FB"/>
    <w:rsid w:val="009F1909"/>
    <w:rsid w:val="00A54DE5"/>
    <w:rsid w:val="00A70673"/>
    <w:rsid w:val="00A731B5"/>
    <w:rsid w:val="00AB52BE"/>
    <w:rsid w:val="00AC724F"/>
    <w:rsid w:val="00AC7BF4"/>
    <w:rsid w:val="00AD55D6"/>
    <w:rsid w:val="00AD6406"/>
    <w:rsid w:val="00AD6BBB"/>
    <w:rsid w:val="00AF445A"/>
    <w:rsid w:val="00B10289"/>
    <w:rsid w:val="00B10B21"/>
    <w:rsid w:val="00B12DD3"/>
    <w:rsid w:val="00B14C70"/>
    <w:rsid w:val="00B268F9"/>
    <w:rsid w:val="00B52690"/>
    <w:rsid w:val="00B72883"/>
    <w:rsid w:val="00B75DA6"/>
    <w:rsid w:val="00BA2005"/>
    <w:rsid w:val="00BB3300"/>
    <w:rsid w:val="00BD053F"/>
    <w:rsid w:val="00C02D5E"/>
    <w:rsid w:val="00C20535"/>
    <w:rsid w:val="00C21A27"/>
    <w:rsid w:val="00C43F59"/>
    <w:rsid w:val="00C445B7"/>
    <w:rsid w:val="00C44C36"/>
    <w:rsid w:val="00C54A75"/>
    <w:rsid w:val="00C67AEE"/>
    <w:rsid w:val="00C9438E"/>
    <w:rsid w:val="00CD45E3"/>
    <w:rsid w:val="00CE70D0"/>
    <w:rsid w:val="00CF6A8C"/>
    <w:rsid w:val="00D056EC"/>
    <w:rsid w:val="00D13E90"/>
    <w:rsid w:val="00D21ED0"/>
    <w:rsid w:val="00D32D82"/>
    <w:rsid w:val="00D41DC7"/>
    <w:rsid w:val="00D80514"/>
    <w:rsid w:val="00D80F4E"/>
    <w:rsid w:val="00DA7B5F"/>
    <w:rsid w:val="00DB156C"/>
    <w:rsid w:val="00DB52CE"/>
    <w:rsid w:val="00DC7950"/>
    <w:rsid w:val="00DF3554"/>
    <w:rsid w:val="00DF647D"/>
    <w:rsid w:val="00DF7722"/>
    <w:rsid w:val="00E11B32"/>
    <w:rsid w:val="00E2184C"/>
    <w:rsid w:val="00E3598C"/>
    <w:rsid w:val="00E37D55"/>
    <w:rsid w:val="00E7610B"/>
    <w:rsid w:val="00E77B6E"/>
    <w:rsid w:val="00E84688"/>
    <w:rsid w:val="00EA6826"/>
    <w:rsid w:val="00EC4B44"/>
    <w:rsid w:val="00ED7BDD"/>
    <w:rsid w:val="00EE5B7E"/>
    <w:rsid w:val="00EF19F0"/>
    <w:rsid w:val="00F11679"/>
    <w:rsid w:val="00F23152"/>
    <w:rsid w:val="00F335AD"/>
    <w:rsid w:val="00F3799C"/>
    <w:rsid w:val="00F718A0"/>
    <w:rsid w:val="00F767B9"/>
    <w:rsid w:val="00F84DAA"/>
    <w:rsid w:val="00F958F9"/>
    <w:rsid w:val="00FA5110"/>
    <w:rsid w:val="00FB5802"/>
    <w:rsid w:val="00FE29D6"/>
    <w:rsid w:val="00FE467E"/>
    <w:rsid w:val="00FE6E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020FA3"/>
  <w15:chartTrackingRefBased/>
  <w15:docId w15:val="{4D7AB9AB-8D5F-440C-8C29-EBBCF9142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2373B"/>
    <w:rPr>
      <w:rFonts w:ascii="Arial" w:hAnsi="Arial"/>
    </w:rPr>
  </w:style>
  <w:style w:type="paragraph" w:styleId="berschrift1">
    <w:name w:val="heading 1"/>
    <w:basedOn w:val="Standard"/>
    <w:next w:val="Standard"/>
    <w:link w:val="berschrift1Zchn"/>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link w:val="berschrift4Zchn"/>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qFormat/>
  </w:style>
  <w:style w:type="paragraph" w:styleId="Textkrper3">
    <w:name w:val="Body Text 3"/>
    <w:basedOn w:val="Standard"/>
    <w:semiHidden/>
    <w:rPr>
      <w:sz w:val="16"/>
    </w:rPr>
  </w:style>
  <w:style w:type="character" w:customStyle="1" w:styleId="berschrift2Zchn">
    <w:name w:val="Überschrift 2 Zchn"/>
    <w:link w:val="berschrift2"/>
    <w:rsid w:val="00CE70D0"/>
    <w:rPr>
      <w:rFonts w:ascii="Arial" w:hAnsi="Arial"/>
      <w:b/>
      <w:sz w:val="32"/>
    </w:rPr>
  </w:style>
  <w:style w:type="character" w:customStyle="1" w:styleId="KopfzeileZchn">
    <w:name w:val="Kopfzeile Zchn"/>
    <w:link w:val="Kopfzeile"/>
    <w:semiHidden/>
    <w:rsid w:val="00CE70D0"/>
    <w:rPr>
      <w:rFonts w:ascii="Arial" w:hAnsi="Arial"/>
    </w:rPr>
  </w:style>
  <w:style w:type="character" w:customStyle="1" w:styleId="TextkrperZchn">
    <w:name w:val="Textkörper Zchn"/>
    <w:link w:val="Textkrper"/>
    <w:rsid w:val="00CE70D0"/>
    <w:rPr>
      <w:rFonts w:ascii="Arial" w:hAnsi="Arial"/>
      <w:sz w:val="24"/>
    </w:rPr>
  </w:style>
  <w:style w:type="character" w:customStyle="1" w:styleId="berschrift1Zchn">
    <w:name w:val="Überschrift 1 Zchn"/>
    <w:link w:val="berschrift1"/>
    <w:rsid w:val="00C02D5E"/>
    <w:rPr>
      <w:rFonts w:ascii="Arial" w:hAnsi="Arial"/>
      <w:b/>
      <w:sz w:val="32"/>
    </w:rPr>
  </w:style>
  <w:style w:type="character" w:customStyle="1" w:styleId="berschrift4Zchn">
    <w:name w:val="Überschrift 4 Zchn"/>
    <w:link w:val="berschrift4"/>
    <w:rsid w:val="00C02D5E"/>
    <w:rPr>
      <w:rFonts w:ascii="Arial" w:hAnsi="Arial"/>
      <w:b/>
      <w:sz w:val="24"/>
    </w:rPr>
  </w:style>
  <w:style w:type="paragraph" w:styleId="Sprechblasentext">
    <w:name w:val="Balloon Text"/>
    <w:basedOn w:val="Standard"/>
    <w:link w:val="SprechblasentextZchn"/>
    <w:uiPriority w:val="99"/>
    <w:semiHidden/>
    <w:unhideWhenUsed/>
    <w:rsid w:val="00DF3554"/>
    <w:rPr>
      <w:rFonts w:cs="Arial"/>
      <w:sz w:val="16"/>
      <w:szCs w:val="16"/>
    </w:rPr>
  </w:style>
  <w:style w:type="character" w:customStyle="1" w:styleId="SprechblasentextZchn">
    <w:name w:val="Sprechblasentext Zchn"/>
    <w:link w:val="Sprechblasentext"/>
    <w:uiPriority w:val="99"/>
    <w:semiHidden/>
    <w:rsid w:val="00DF3554"/>
    <w:rPr>
      <w:rFonts w:ascii="Arial" w:hAnsi="Arial" w:cs="Arial"/>
      <w:sz w:val="16"/>
      <w:szCs w:val="16"/>
    </w:rPr>
  </w:style>
  <w:style w:type="table" w:styleId="Tabellenraster">
    <w:name w:val="Table Grid"/>
    <w:basedOn w:val="NormaleTabelle"/>
    <w:uiPriority w:val="59"/>
    <w:rsid w:val="00E37D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507DAA"/>
    <w:rPr>
      <w:sz w:val="16"/>
      <w:szCs w:val="16"/>
    </w:rPr>
  </w:style>
  <w:style w:type="paragraph" w:styleId="Kommentartext">
    <w:name w:val="annotation text"/>
    <w:basedOn w:val="Standard"/>
    <w:link w:val="KommentartextZchn"/>
    <w:uiPriority w:val="99"/>
    <w:semiHidden/>
    <w:unhideWhenUsed/>
    <w:rsid w:val="00507DAA"/>
  </w:style>
  <w:style w:type="character" w:customStyle="1" w:styleId="KommentartextZchn">
    <w:name w:val="Kommentartext Zchn"/>
    <w:link w:val="Kommentartext"/>
    <w:uiPriority w:val="99"/>
    <w:semiHidden/>
    <w:rsid w:val="00507DAA"/>
    <w:rPr>
      <w:rFonts w:ascii="Arial" w:hAnsi="Arial"/>
    </w:rPr>
  </w:style>
  <w:style w:type="paragraph" w:styleId="Kommentarthema">
    <w:name w:val="annotation subject"/>
    <w:basedOn w:val="Kommentartext"/>
    <w:next w:val="Kommentartext"/>
    <w:link w:val="KommentarthemaZchn"/>
    <w:uiPriority w:val="99"/>
    <w:semiHidden/>
    <w:unhideWhenUsed/>
    <w:rsid w:val="00507DAA"/>
    <w:rPr>
      <w:b/>
      <w:bCs/>
    </w:rPr>
  </w:style>
  <w:style w:type="character" w:customStyle="1" w:styleId="KommentarthemaZchn">
    <w:name w:val="Kommentarthema Zchn"/>
    <w:link w:val="Kommentarthema"/>
    <w:uiPriority w:val="99"/>
    <w:semiHidden/>
    <w:rsid w:val="00507DAA"/>
    <w:rPr>
      <w:rFonts w:ascii="Arial" w:hAnsi="Arial"/>
      <w:b/>
      <w:bCs/>
    </w:rPr>
  </w:style>
  <w:style w:type="paragraph" w:styleId="StandardWeb">
    <w:name w:val="Normal (Web)"/>
    <w:basedOn w:val="Standard"/>
    <w:uiPriority w:val="99"/>
    <w:semiHidden/>
    <w:unhideWhenUsed/>
    <w:rsid w:val="00B12DD3"/>
    <w:pPr>
      <w:spacing w:before="100" w:beforeAutospacing="1" w:after="100" w:afterAutospacing="1"/>
    </w:pPr>
    <w:rPr>
      <w:rFonts w:ascii="Times New Roman" w:hAnsi="Times New Roman"/>
      <w:sz w:val="24"/>
      <w:szCs w:val="24"/>
      <w:lang w:eastAsia="zh-CN"/>
    </w:rPr>
  </w:style>
  <w:style w:type="paragraph" w:styleId="berarbeitung">
    <w:name w:val="Revision"/>
    <w:hidden/>
    <w:uiPriority w:val="99"/>
    <w:semiHidden/>
    <w:rsid w:val="00B12DD3"/>
    <w:rPr>
      <w:rFonts w:ascii="Arial" w:hAnsi="Arial"/>
    </w:rPr>
  </w:style>
  <w:style w:type="character" w:styleId="NichtaufgelsteErwhnung">
    <w:name w:val="Unresolved Mention"/>
    <w:basedOn w:val="Absatz-Standardschriftart"/>
    <w:uiPriority w:val="99"/>
    <w:semiHidden/>
    <w:unhideWhenUsed/>
    <w:rsid w:val="00B12D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1882505">
      <w:bodyDiv w:val="1"/>
      <w:marLeft w:val="0"/>
      <w:marRight w:val="0"/>
      <w:marTop w:val="0"/>
      <w:marBottom w:val="0"/>
      <w:divBdr>
        <w:top w:val="none" w:sz="0" w:space="0" w:color="auto"/>
        <w:left w:val="none" w:sz="0" w:space="0" w:color="auto"/>
        <w:bottom w:val="none" w:sz="0" w:space="0" w:color="auto"/>
        <w:right w:val="none" w:sz="0" w:space="0" w:color="auto"/>
      </w:divBdr>
    </w:div>
    <w:div w:id="1770655202">
      <w:bodyDiv w:val="1"/>
      <w:marLeft w:val="0"/>
      <w:marRight w:val="0"/>
      <w:marTop w:val="0"/>
      <w:marBottom w:val="0"/>
      <w:divBdr>
        <w:top w:val="none" w:sz="0" w:space="0" w:color="auto"/>
        <w:left w:val="none" w:sz="0" w:space="0" w:color="auto"/>
        <w:bottom w:val="none" w:sz="0" w:space="0" w:color="auto"/>
        <w:right w:val="none" w:sz="0" w:space="0" w:color="auto"/>
      </w:divBdr>
    </w:div>
    <w:div w:id="1841113415">
      <w:bodyDiv w:val="1"/>
      <w:marLeft w:val="0"/>
      <w:marRight w:val="0"/>
      <w:marTop w:val="0"/>
      <w:marBottom w:val="0"/>
      <w:divBdr>
        <w:top w:val="none" w:sz="0" w:space="0" w:color="auto"/>
        <w:left w:val="none" w:sz="0" w:space="0" w:color="auto"/>
        <w:bottom w:val="none" w:sz="0" w:space="0" w:color="auto"/>
        <w:right w:val="none" w:sz="0" w:space="0" w:color="auto"/>
      </w:divBdr>
    </w:div>
    <w:div w:id="2006467123">
      <w:bodyDiv w:val="1"/>
      <w:marLeft w:val="0"/>
      <w:marRight w:val="0"/>
      <w:marTop w:val="0"/>
      <w:marBottom w:val="0"/>
      <w:divBdr>
        <w:top w:val="none" w:sz="0" w:space="0" w:color="auto"/>
        <w:left w:val="none" w:sz="0" w:space="0" w:color="auto"/>
        <w:bottom w:val="none" w:sz="0" w:space="0" w:color="auto"/>
        <w:right w:val="none" w:sz="0" w:space="0" w:color="auto"/>
      </w:divBdr>
      <w:divsChild>
        <w:div w:id="1841656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gii.de/download/rafi_125.zip"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56503E-466B-42EF-8302-B3ED25828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1482</Words>
  <Characters>9342</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10803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7</cp:revision>
  <cp:lastPrinted>2013-07-16T08:00:00Z</cp:lastPrinted>
  <dcterms:created xsi:type="dcterms:W3CDTF">2025-01-16T08:55:00Z</dcterms:created>
  <dcterms:modified xsi:type="dcterms:W3CDTF">2025-01-16T09:31:00Z</dcterms:modified>
</cp:coreProperties>
</file>